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6A" w:rsidRPr="00B57655" w:rsidRDefault="00AF762F" w:rsidP="00EA7EB2">
      <w:pPr>
        <w:jc w:val="right"/>
        <w:rPr>
          <w:rFonts w:ascii="Sylfaen" w:hAnsi="Sylfaen"/>
          <w:b/>
          <w:u w:val="single"/>
          <w:lang w:val="ka-GE"/>
        </w:rPr>
      </w:pPr>
      <w:r w:rsidRPr="00B57655">
        <w:rPr>
          <w:rFonts w:ascii="Sylfaen" w:hAnsi="Sylfaen"/>
          <w:b/>
          <w:u w:val="single"/>
          <w:lang w:val="ka-GE"/>
        </w:rPr>
        <w:t>პროექტი</w:t>
      </w:r>
      <w:r w:rsidR="001D08FA" w:rsidRPr="00B57655">
        <w:rPr>
          <w:rFonts w:ascii="Sylfaen" w:hAnsi="Sylfaen"/>
          <w:b/>
          <w:u w:val="single"/>
        </w:rPr>
        <w:t xml:space="preserve">    </w:t>
      </w:r>
    </w:p>
    <w:p w:rsidR="00ED7D6E" w:rsidRPr="00284DFB" w:rsidRDefault="00974E6A" w:rsidP="00974E6A">
      <w:pPr>
        <w:jc w:val="center"/>
        <w:rPr>
          <w:rFonts w:ascii="Sylfaen" w:eastAsia="Calibri" w:hAnsi="Sylfaen" w:cs="Times New Roman"/>
          <w:b/>
          <w:lang w:val="ka-GE"/>
        </w:rPr>
      </w:pPr>
      <w:r w:rsidRPr="00284DFB">
        <w:rPr>
          <w:rFonts w:ascii="Sylfaen" w:eastAsia="Calibri" w:hAnsi="Sylfaen" w:cs="Times New Roman"/>
          <w:b/>
          <w:lang w:val="ka-GE"/>
        </w:rPr>
        <w:t>თელავის</w:t>
      </w:r>
      <w:r w:rsidR="008824AC" w:rsidRPr="00284DFB">
        <w:rPr>
          <w:rFonts w:ascii="Sylfaen" w:eastAsia="Calibri" w:hAnsi="Sylfaen" w:cs="Times New Roman"/>
          <w:b/>
          <w:lang w:val="ka-GE"/>
        </w:rPr>
        <w:t xml:space="preserve"> მუნიციპალიტეტის</w:t>
      </w:r>
      <w:r w:rsidR="007D0ED3" w:rsidRPr="00284DFB">
        <w:rPr>
          <w:rFonts w:ascii="Sylfaen" w:eastAsia="Calibri" w:hAnsi="Sylfaen" w:cs="Times New Roman"/>
          <w:b/>
          <w:lang w:val="ka-GE"/>
        </w:rPr>
        <w:t xml:space="preserve"> საკრებულო</w:t>
      </w:r>
    </w:p>
    <w:p w:rsidR="00ED7D6E" w:rsidRPr="00284DFB" w:rsidRDefault="00974E6A" w:rsidP="00974E6A">
      <w:pPr>
        <w:jc w:val="center"/>
        <w:rPr>
          <w:rFonts w:ascii="Sylfaen" w:hAnsi="Sylfaen"/>
          <w:b/>
          <w:lang w:val="ka-GE"/>
        </w:rPr>
      </w:pPr>
      <w:r w:rsidRPr="00284DFB">
        <w:rPr>
          <w:rFonts w:ascii="Sylfaen" w:hAnsi="Sylfaen"/>
          <w:b/>
          <w:lang w:val="ka-GE"/>
        </w:rPr>
        <w:t>დ ა დ გ ე ნ ი ლ ე ბ ა   №</w:t>
      </w:r>
    </w:p>
    <w:p w:rsidR="00974E6A" w:rsidRPr="00284DFB" w:rsidRDefault="00DF7357" w:rsidP="00974E6A">
      <w:pPr>
        <w:jc w:val="center"/>
        <w:rPr>
          <w:rFonts w:ascii="Sylfaen" w:hAnsi="Sylfaen"/>
          <w:b/>
          <w:lang w:val="ka-GE"/>
        </w:rPr>
      </w:pPr>
      <w:r w:rsidRPr="00284DFB">
        <w:rPr>
          <w:rFonts w:ascii="Sylfaen" w:hAnsi="Sylfaen"/>
          <w:b/>
          <w:lang w:val="ka-GE"/>
        </w:rPr>
        <w:t>„----“</w:t>
      </w:r>
      <w:r w:rsidR="00974E6A" w:rsidRPr="00284DFB">
        <w:rPr>
          <w:rFonts w:ascii="Sylfaen" w:hAnsi="Sylfaen"/>
          <w:b/>
          <w:lang w:val="ka-GE"/>
        </w:rPr>
        <w:t xml:space="preserve"> </w:t>
      </w:r>
      <w:r w:rsidR="00EA7EB2" w:rsidRPr="00284DFB">
        <w:rPr>
          <w:rFonts w:ascii="Sylfaen" w:hAnsi="Sylfaen"/>
          <w:b/>
          <w:lang w:val="ka-GE"/>
        </w:rPr>
        <w:t>იანვარი</w:t>
      </w:r>
      <w:r w:rsidR="00974E6A" w:rsidRPr="00284DFB">
        <w:rPr>
          <w:rFonts w:ascii="Sylfaen" w:hAnsi="Sylfaen"/>
          <w:b/>
          <w:lang w:val="ka-GE"/>
        </w:rPr>
        <w:t xml:space="preserve"> 20</w:t>
      </w:r>
      <w:r w:rsidR="0026128B" w:rsidRPr="00284DFB">
        <w:rPr>
          <w:rFonts w:ascii="Sylfaen" w:hAnsi="Sylfaen"/>
          <w:b/>
          <w:lang w:val="ka-GE"/>
        </w:rPr>
        <w:t>2</w:t>
      </w:r>
      <w:r w:rsidR="00EA7EB2" w:rsidRPr="00284DFB">
        <w:rPr>
          <w:rFonts w:ascii="Sylfaen" w:hAnsi="Sylfaen"/>
          <w:b/>
          <w:lang w:val="ka-GE"/>
        </w:rPr>
        <w:t>4</w:t>
      </w:r>
      <w:r w:rsidR="00974E6A" w:rsidRPr="00284DFB">
        <w:rPr>
          <w:rFonts w:ascii="Sylfaen" w:hAnsi="Sylfaen"/>
          <w:b/>
          <w:lang w:val="ka-GE"/>
        </w:rPr>
        <w:t xml:space="preserve"> წ. </w:t>
      </w:r>
    </w:p>
    <w:p w:rsidR="0026128B" w:rsidRPr="00284DFB" w:rsidRDefault="0026128B" w:rsidP="00974E6A">
      <w:pPr>
        <w:jc w:val="center"/>
        <w:rPr>
          <w:rFonts w:ascii="Sylfaen" w:hAnsi="Sylfaen"/>
          <w:b/>
          <w:lang w:val="ka-GE"/>
        </w:rPr>
      </w:pPr>
    </w:p>
    <w:p w:rsidR="00787FC6" w:rsidRPr="00284DFB" w:rsidRDefault="00974E6A" w:rsidP="00974E6A">
      <w:pPr>
        <w:jc w:val="center"/>
        <w:rPr>
          <w:rFonts w:ascii="Sylfaen" w:hAnsi="Sylfaen"/>
          <w:b/>
          <w:lang w:val="ka-GE"/>
        </w:rPr>
      </w:pPr>
      <w:r w:rsidRPr="00284DFB">
        <w:rPr>
          <w:rFonts w:ascii="Sylfaen" w:hAnsi="Sylfaen"/>
          <w:b/>
          <w:lang w:val="ka-GE"/>
        </w:rPr>
        <w:t>ქ. თელავი</w:t>
      </w:r>
    </w:p>
    <w:p w:rsidR="0077332E" w:rsidRPr="00284DFB" w:rsidRDefault="0077332E" w:rsidP="00974E6A">
      <w:pPr>
        <w:jc w:val="center"/>
        <w:rPr>
          <w:rFonts w:ascii="Sylfaen" w:hAnsi="Sylfaen"/>
          <w:b/>
          <w:lang w:val="ka-GE"/>
        </w:rPr>
      </w:pPr>
    </w:p>
    <w:p w:rsidR="005E2B8B" w:rsidRPr="005E2B8B" w:rsidRDefault="005E2B8B" w:rsidP="005E2B8B">
      <w:pPr>
        <w:spacing w:line="240" w:lineRule="auto"/>
        <w:jc w:val="center"/>
        <w:rPr>
          <w:rFonts w:ascii="Sylfaen" w:hAnsi="Sylfaen" w:cs="Sylfaen"/>
          <w:b/>
          <w:lang w:val="ka-GE"/>
        </w:rPr>
      </w:pPr>
      <w:r w:rsidRPr="005E2B8B">
        <w:rPr>
          <w:rFonts w:ascii="Sylfaen" w:hAnsi="Sylfaen" w:cs="Sylfaen"/>
          <w:b/>
          <w:lang w:val="ka-GE"/>
        </w:rPr>
        <w:t xml:space="preserve">თელავის მუნიციპალიტეტში სახელმწიფო და თელავის  მუნიციპალიტეტის საკუთრებაში არსებული </w:t>
      </w:r>
      <w:bookmarkStart w:id="0" w:name="_GoBack"/>
      <w:r w:rsidRPr="005E2B8B">
        <w:rPr>
          <w:rFonts w:ascii="Sylfaen" w:hAnsi="Sylfaen" w:cs="Sylfaen"/>
          <w:b/>
          <w:lang w:val="ka-GE"/>
        </w:rPr>
        <w:t xml:space="preserve">არასასოფლო - სამეურნეო დანიშნულების მიწის </w:t>
      </w:r>
      <w:bookmarkEnd w:id="0"/>
      <w:r w:rsidRPr="005E2B8B">
        <w:rPr>
          <w:rFonts w:ascii="Sylfaen" w:hAnsi="Sylfaen" w:cs="Sylfaen"/>
          <w:b/>
          <w:lang w:val="ka-GE"/>
        </w:rPr>
        <w:t>ზონირებისა და ნორმატიული ფასის განსაზღვრის შესახებ</w:t>
      </w:r>
    </w:p>
    <w:p w:rsidR="005E2B8B" w:rsidRPr="005E2B8B" w:rsidRDefault="005E2B8B" w:rsidP="005E2B8B">
      <w:pPr>
        <w:spacing w:line="240" w:lineRule="auto"/>
        <w:jc w:val="both"/>
        <w:rPr>
          <w:rFonts w:ascii="Sylfaen" w:hAnsi="Sylfaen" w:cs="Sylfaen"/>
          <w:b/>
          <w:lang w:val="ka-GE"/>
        </w:rPr>
      </w:pPr>
    </w:p>
    <w:p w:rsidR="005E2B8B" w:rsidRPr="005E2B8B" w:rsidRDefault="005E2B8B" w:rsidP="005E2B8B">
      <w:pPr>
        <w:spacing w:line="240" w:lineRule="auto"/>
        <w:jc w:val="both"/>
        <w:rPr>
          <w:rFonts w:ascii="Sylfaen" w:hAnsi="Sylfaen" w:cs="Sylfaen"/>
          <w:b/>
          <w:lang w:val="ka-GE"/>
        </w:rPr>
      </w:pPr>
      <w:r w:rsidRPr="005E2B8B">
        <w:rPr>
          <w:rFonts w:ascii="Sylfaen" w:hAnsi="Sylfaen" w:cs="Sylfaen"/>
          <w:lang w:val="ka-GE"/>
        </w:rPr>
        <w:t xml:space="preserve">საქართველოს  ორგანული კანონის „ადგილობრივი თვითმმართველობის კოდექსი“ 24-ე მუხლის პირველი პუნქტის „ე.გ“ ქვეპუნქტის, „სახელმწიფო ქონების შესახებ“ საქართველოს კანონის მე-19 მუხლის მე-6 პუნქტის, „სახელმწიფო და ადგილობრივი თვითმმართველი ერთეულის საკუთრებაში არსებული არასასოფლო-სამეურნეო დანიშნულების მიწის ნორმატიული ფასის განსაზღვრის წესის დამტკიცების შესახებ“ საქართველოს პრეზიდენტის 2013 წლის 8 ოქტომბრის №784 ბრძანებულების პირველი მუხლის მე-2 პუნქტისა  და „ნორმატიული აქტების შესახებ“ საქართველოს ორგანული კანონის 25-ე მუხლის პირველი პუნქტის „ბ“ ქვეპუნქტის შესაბამისად, თელავის მუნიციპალიტეტის საკრებულო </w:t>
      </w:r>
      <w:r w:rsidRPr="005E2B8B">
        <w:rPr>
          <w:rFonts w:ascii="Sylfaen" w:hAnsi="Sylfaen" w:cs="Sylfaen"/>
          <w:b/>
          <w:lang w:val="ka-GE"/>
        </w:rPr>
        <w:t xml:space="preserve">ადგენს: </w:t>
      </w:r>
    </w:p>
    <w:p w:rsidR="005E2B8B" w:rsidRPr="005E2B8B" w:rsidRDefault="005E2B8B" w:rsidP="005E2B8B">
      <w:pPr>
        <w:spacing w:line="240" w:lineRule="auto"/>
        <w:jc w:val="both"/>
        <w:rPr>
          <w:rFonts w:ascii="Sylfaen" w:hAnsi="Sylfaen" w:cs="Sylfaen"/>
          <w:b/>
          <w:lang w:val="ka-GE"/>
        </w:rPr>
      </w:pPr>
    </w:p>
    <w:p w:rsidR="005E2B8B" w:rsidRPr="005E2B8B" w:rsidRDefault="005E2B8B" w:rsidP="005E2B8B">
      <w:pPr>
        <w:spacing w:line="240" w:lineRule="auto"/>
        <w:jc w:val="both"/>
        <w:rPr>
          <w:rFonts w:ascii="Sylfaen" w:hAnsi="Sylfaen" w:cs="Sylfaen"/>
          <w:lang w:val="ka-GE"/>
        </w:rPr>
      </w:pPr>
      <w:r w:rsidRPr="005E2B8B">
        <w:rPr>
          <w:rFonts w:ascii="Sylfaen" w:hAnsi="Sylfaen" w:cs="Sylfaen"/>
          <w:b/>
          <w:lang w:val="ka-GE"/>
        </w:rPr>
        <w:t>მუხლი 1.</w:t>
      </w:r>
      <w:r>
        <w:rPr>
          <w:rFonts w:ascii="Sylfaen" w:hAnsi="Sylfaen" w:cs="Sylfaen"/>
          <w:b/>
          <w:lang w:val="ka-GE"/>
        </w:rPr>
        <w:t xml:space="preserve"> </w:t>
      </w:r>
      <w:r w:rsidRPr="005E2B8B">
        <w:rPr>
          <w:rFonts w:ascii="Sylfaen" w:hAnsi="Sylfaen" w:cs="Sylfaen"/>
          <w:lang w:val="ka-GE"/>
        </w:rPr>
        <w:t xml:space="preserve">დამტკიცდეს  ქალაქ თელავის მუნიციპალიტეტის ტერიტორიის ზონირება დანართი №1-ის შესაბამისად. </w:t>
      </w:r>
    </w:p>
    <w:p w:rsidR="005E2B8B" w:rsidRPr="005E2B8B" w:rsidRDefault="005E2B8B" w:rsidP="005E2B8B">
      <w:pPr>
        <w:spacing w:line="240" w:lineRule="auto"/>
        <w:jc w:val="both"/>
        <w:rPr>
          <w:rFonts w:ascii="Sylfaen" w:hAnsi="Sylfaen" w:cs="Sylfaen"/>
          <w:lang w:val="ka-GE"/>
        </w:rPr>
      </w:pPr>
      <w:r w:rsidRPr="005E2B8B">
        <w:rPr>
          <w:rFonts w:ascii="Sylfaen" w:hAnsi="Sylfaen" w:cs="Sylfaen"/>
          <w:b/>
          <w:lang w:val="ka-GE"/>
        </w:rPr>
        <w:t>მუხლი 2.</w:t>
      </w:r>
      <w:r>
        <w:rPr>
          <w:rFonts w:ascii="Sylfaen" w:hAnsi="Sylfaen" w:cs="Sylfaen"/>
          <w:b/>
          <w:lang w:val="ka-GE"/>
        </w:rPr>
        <w:t xml:space="preserve"> </w:t>
      </w:r>
      <w:r w:rsidRPr="005E2B8B">
        <w:rPr>
          <w:rFonts w:ascii="Sylfaen" w:hAnsi="Sylfaen" w:cs="Sylfaen"/>
          <w:lang w:val="ka-GE"/>
        </w:rPr>
        <w:t>დამტკიცდეს ქალაქ თელავის მუნიციპალიტეტის ზონირების რუკა დანართი  №2-ის შესაბამისად.</w:t>
      </w:r>
    </w:p>
    <w:p w:rsidR="005E2B8B" w:rsidRPr="005E2B8B" w:rsidRDefault="005E2B8B" w:rsidP="005E2B8B">
      <w:pPr>
        <w:spacing w:line="240" w:lineRule="auto"/>
        <w:jc w:val="both"/>
        <w:rPr>
          <w:rFonts w:ascii="Sylfaen" w:hAnsi="Sylfaen" w:cs="Sylfaen"/>
          <w:lang w:val="ka-GE"/>
        </w:rPr>
      </w:pPr>
      <w:r w:rsidRPr="005E2B8B">
        <w:rPr>
          <w:rFonts w:ascii="Sylfaen" w:hAnsi="Sylfaen" w:cs="Sylfaen"/>
          <w:b/>
          <w:lang w:val="ka-GE"/>
        </w:rPr>
        <w:t>მუხლი 3.</w:t>
      </w:r>
      <w:r>
        <w:rPr>
          <w:rFonts w:ascii="Sylfaen" w:hAnsi="Sylfaen" w:cs="Sylfaen"/>
          <w:b/>
          <w:lang w:val="ka-GE"/>
        </w:rPr>
        <w:t xml:space="preserve"> </w:t>
      </w:r>
      <w:r w:rsidRPr="005E2B8B">
        <w:rPr>
          <w:rFonts w:ascii="Sylfaen" w:hAnsi="Sylfaen" w:cs="Sylfaen"/>
          <w:lang w:val="ka-GE"/>
        </w:rPr>
        <w:t>დადგინდეს თელავის მუნიციპალიტეტში სახელმწიფო და თელავის მუნიციპალიტეტის საკუთრებაში არსებული არასასოფლო-სამეურნეო დანიშნულების მიწის ნორმატიული ფასი დანართი №3-ის შესაბამისად.</w:t>
      </w:r>
    </w:p>
    <w:p w:rsidR="005E2B8B" w:rsidRPr="005E2B8B" w:rsidRDefault="005E2B8B" w:rsidP="005E2B8B">
      <w:pPr>
        <w:spacing w:line="240" w:lineRule="auto"/>
        <w:jc w:val="both"/>
        <w:rPr>
          <w:rFonts w:ascii="Sylfaen" w:hAnsi="Sylfaen" w:cs="Sylfaen"/>
          <w:lang w:val="ka-GE"/>
        </w:rPr>
      </w:pPr>
      <w:r w:rsidRPr="005E2B8B">
        <w:rPr>
          <w:rFonts w:ascii="Sylfaen" w:hAnsi="Sylfaen" w:cs="Sylfaen"/>
          <w:b/>
          <w:lang w:val="ka-GE"/>
        </w:rPr>
        <w:t>მუხლი 4.</w:t>
      </w:r>
      <w:r>
        <w:rPr>
          <w:rFonts w:ascii="Sylfaen" w:hAnsi="Sylfaen" w:cs="Sylfaen"/>
          <w:b/>
          <w:lang w:val="ka-GE"/>
        </w:rPr>
        <w:t xml:space="preserve"> </w:t>
      </w:r>
      <w:r w:rsidRPr="005E2B8B">
        <w:rPr>
          <w:rFonts w:ascii="Sylfaen" w:hAnsi="Sylfaen" w:cs="Sylfaen"/>
          <w:lang w:val="ka-GE"/>
        </w:rPr>
        <w:t>ძალადაკარგულად გამოცხადდეს თელავის მუნიციპალიტეტის საკრებულოს 2023 წლის 25 იანვრის №02 დადგენილება „თელავის მუნიციპალიტეტში სახელმწიფო და  თელავის მუნიციპალიტეტის საკუთრებაში არსებული არასასოფლო-სამეურნეო დანიშნულების მიწის ზონირებისა და ნორმატიული ფასის განსაზღვრის შესახებ“ (www.matsne.gov.ge; 26/01/2023; 010250050.35.163.016581).</w:t>
      </w:r>
    </w:p>
    <w:p w:rsidR="001D42A6" w:rsidRDefault="005E2B8B" w:rsidP="005E2B8B">
      <w:pPr>
        <w:spacing w:line="240" w:lineRule="auto"/>
        <w:jc w:val="both"/>
        <w:rPr>
          <w:rFonts w:ascii="Sylfaen" w:hAnsi="Sylfaen" w:cs="Sylfaen"/>
          <w:lang w:val="ka-GE"/>
        </w:rPr>
      </w:pPr>
      <w:r w:rsidRPr="005E2B8B">
        <w:rPr>
          <w:rFonts w:ascii="Sylfaen" w:hAnsi="Sylfaen" w:cs="Sylfaen"/>
          <w:b/>
          <w:lang w:val="ka-GE"/>
        </w:rPr>
        <w:t>მუხლი 5.</w:t>
      </w:r>
      <w:r>
        <w:rPr>
          <w:rFonts w:ascii="Sylfaen" w:hAnsi="Sylfaen" w:cs="Sylfaen"/>
          <w:b/>
          <w:lang w:val="ka-GE"/>
        </w:rPr>
        <w:t xml:space="preserve"> </w:t>
      </w:r>
      <w:r w:rsidRPr="005E2B8B">
        <w:rPr>
          <w:rFonts w:ascii="Sylfaen" w:hAnsi="Sylfaen" w:cs="Sylfaen"/>
          <w:lang w:val="ka-GE"/>
        </w:rPr>
        <w:t>დადგენილება ძალაშია გამოქვეყნებისთანავე.</w:t>
      </w:r>
    </w:p>
    <w:p w:rsidR="005E2B8B" w:rsidRPr="00284DFB" w:rsidRDefault="005E2B8B" w:rsidP="005E2B8B">
      <w:pPr>
        <w:spacing w:line="240" w:lineRule="auto"/>
        <w:jc w:val="both"/>
        <w:rPr>
          <w:rFonts w:ascii="Sylfaen" w:hAnsi="Sylfaen" w:cs="AcadMtavr"/>
          <w:lang w:val="ka-GE"/>
        </w:rPr>
      </w:pPr>
    </w:p>
    <w:p w:rsidR="00142941" w:rsidRPr="00284DFB" w:rsidRDefault="00142941" w:rsidP="00644583">
      <w:pPr>
        <w:tabs>
          <w:tab w:val="left" w:pos="1140"/>
        </w:tabs>
        <w:spacing w:line="240" w:lineRule="auto"/>
        <w:jc w:val="center"/>
        <w:rPr>
          <w:rFonts w:ascii="Sylfaen" w:hAnsi="Sylfaen"/>
          <w:b/>
          <w:lang w:val="ka-GE"/>
        </w:rPr>
      </w:pPr>
      <w:r w:rsidRPr="00284DFB">
        <w:rPr>
          <w:rFonts w:ascii="Sylfaen" w:hAnsi="Sylfaen"/>
          <w:b/>
          <w:lang w:val="ka-GE"/>
        </w:rPr>
        <w:t xml:space="preserve">საკრებულოს თავმჯდომარე                      </w:t>
      </w:r>
      <w:r w:rsidR="00EE6B7D" w:rsidRPr="00284DFB">
        <w:rPr>
          <w:rFonts w:ascii="Sylfaen" w:hAnsi="Sylfaen"/>
          <w:b/>
        </w:rPr>
        <w:t xml:space="preserve">     </w:t>
      </w:r>
      <w:r w:rsidRPr="00284DFB">
        <w:rPr>
          <w:rFonts w:ascii="Sylfaen" w:hAnsi="Sylfaen"/>
          <w:b/>
          <w:lang w:val="ka-GE"/>
        </w:rPr>
        <w:t xml:space="preserve">                      </w:t>
      </w:r>
      <w:r w:rsidR="00AD37EC" w:rsidRPr="00284DFB">
        <w:rPr>
          <w:rFonts w:ascii="Sylfaen" w:hAnsi="Sylfaen"/>
          <w:b/>
          <w:lang w:val="ka-GE"/>
        </w:rPr>
        <w:t>თენგიზ მთვარელიშვილი</w:t>
      </w:r>
    </w:p>
    <w:p w:rsidR="00FF272B" w:rsidRDefault="00FF272B" w:rsidP="00FF272B">
      <w:pPr>
        <w:ind w:right="-13"/>
        <w:jc w:val="center"/>
        <w:rPr>
          <w:rFonts w:ascii="Sylfaen" w:hAnsi="Sylfaen"/>
          <w:b/>
          <w:szCs w:val="20"/>
        </w:rPr>
      </w:pPr>
      <w:r>
        <w:rPr>
          <w:rFonts w:ascii="Sylfaen" w:hAnsi="Sylfaen"/>
          <w:b/>
          <w:szCs w:val="20"/>
        </w:rPr>
        <w:lastRenderedPageBreak/>
        <w:t>განმარტებითი ბარათი</w:t>
      </w:r>
    </w:p>
    <w:p w:rsidR="00FF272B" w:rsidRDefault="00FF272B" w:rsidP="00FF272B">
      <w:pPr>
        <w:ind w:right="-13"/>
        <w:jc w:val="center"/>
        <w:rPr>
          <w:rFonts w:ascii="Sylfaen" w:hAnsi="Sylfaen"/>
          <w:b/>
          <w:szCs w:val="20"/>
        </w:rPr>
      </w:pPr>
    </w:p>
    <w:p w:rsidR="00FF272B" w:rsidRDefault="00FF272B" w:rsidP="00FF272B">
      <w:pPr>
        <w:tabs>
          <w:tab w:val="left" w:pos="9090"/>
          <w:tab w:val="left" w:pos="9630"/>
        </w:tabs>
        <w:ind w:right="-270"/>
        <w:jc w:val="center"/>
        <w:rPr>
          <w:rFonts w:ascii="Sylfaen" w:hAnsi="Sylfaen" w:cs="AcadMtavr"/>
          <w:b/>
        </w:rPr>
      </w:pPr>
      <w:r>
        <w:rPr>
          <w:rFonts w:ascii="Sylfaen" w:hAnsi="Sylfaen" w:cs="Sylfaen"/>
          <w:b/>
          <w:bCs/>
        </w:rPr>
        <w:t xml:space="preserve">   </w:t>
      </w:r>
      <w:r>
        <w:rPr>
          <w:rFonts w:ascii="Sylfaen" w:hAnsi="Sylfaen"/>
          <w:b/>
          <w:bCs/>
        </w:rPr>
        <w:t xml:space="preserve"> </w:t>
      </w:r>
      <w:r>
        <w:rPr>
          <w:rFonts w:ascii="Sylfaen" w:hAnsi="Sylfaen" w:cs="Sylfaen"/>
          <w:b/>
        </w:rPr>
        <w:t>თელავის</w:t>
      </w:r>
      <w:r>
        <w:rPr>
          <w:rFonts w:ascii="Sylfaen" w:hAnsi="Sylfaen" w:cs="AcadMtavr"/>
          <w:b/>
        </w:rPr>
        <w:t xml:space="preserve"> </w:t>
      </w:r>
      <w:r>
        <w:rPr>
          <w:rFonts w:ascii="Sylfaen" w:hAnsi="Sylfaen" w:cs="Sylfaen"/>
          <w:b/>
        </w:rPr>
        <w:t>მუნიციპალიტეტში</w:t>
      </w:r>
      <w:r>
        <w:rPr>
          <w:rFonts w:ascii="Sylfaen" w:hAnsi="Sylfaen" w:cs="AcadMtavr"/>
          <w:b/>
        </w:rPr>
        <w:t xml:space="preserve"> </w:t>
      </w:r>
      <w:r>
        <w:rPr>
          <w:rFonts w:ascii="Sylfaen" w:hAnsi="Sylfaen" w:cs="Sylfaen"/>
          <w:b/>
        </w:rPr>
        <w:t>სახელმწიფო</w:t>
      </w:r>
      <w:r>
        <w:rPr>
          <w:rFonts w:ascii="Sylfaen" w:hAnsi="Sylfaen" w:cs="AcadMtavr"/>
          <w:b/>
        </w:rPr>
        <w:t xml:space="preserve"> </w:t>
      </w:r>
      <w:r>
        <w:rPr>
          <w:rFonts w:ascii="Sylfaen" w:hAnsi="Sylfaen" w:cs="Sylfaen"/>
          <w:b/>
        </w:rPr>
        <w:t>და</w:t>
      </w:r>
      <w:r>
        <w:rPr>
          <w:rFonts w:ascii="Sylfaen" w:hAnsi="Sylfaen" w:cs="AcadMtavr"/>
          <w:b/>
        </w:rPr>
        <w:t xml:space="preserve"> </w:t>
      </w:r>
      <w:r>
        <w:rPr>
          <w:rFonts w:ascii="Sylfaen" w:hAnsi="Sylfaen" w:cs="Sylfaen"/>
          <w:b/>
        </w:rPr>
        <w:t>თელავის</w:t>
      </w:r>
      <w:r>
        <w:rPr>
          <w:rFonts w:ascii="Sylfaen" w:hAnsi="Sylfaen" w:cs="AcadMtavr"/>
          <w:b/>
        </w:rPr>
        <w:t xml:space="preserve">  </w:t>
      </w:r>
      <w:r>
        <w:rPr>
          <w:rFonts w:ascii="Sylfaen" w:hAnsi="Sylfaen" w:cs="Sylfaen"/>
          <w:b/>
        </w:rPr>
        <w:t>მუნიციპალიტეტის საკუთრებაში</w:t>
      </w:r>
      <w:r>
        <w:rPr>
          <w:rFonts w:ascii="Sylfaen" w:hAnsi="Sylfaen" w:cs="AcadMtavr"/>
          <w:b/>
        </w:rPr>
        <w:t xml:space="preserve"> </w:t>
      </w:r>
      <w:r>
        <w:rPr>
          <w:rFonts w:ascii="Sylfaen" w:hAnsi="Sylfaen" w:cs="Sylfaen"/>
          <w:b/>
        </w:rPr>
        <w:t>არსებული</w:t>
      </w:r>
      <w:r>
        <w:rPr>
          <w:rFonts w:ascii="Sylfaen" w:hAnsi="Sylfaen" w:cs="AcadMtavr"/>
          <w:b/>
        </w:rPr>
        <w:t xml:space="preserve"> </w:t>
      </w:r>
      <w:r>
        <w:rPr>
          <w:rFonts w:ascii="Sylfaen" w:hAnsi="Sylfaen" w:cs="Sylfaen"/>
          <w:b/>
        </w:rPr>
        <w:t xml:space="preserve">არასასოფლო </w:t>
      </w:r>
      <w:r>
        <w:rPr>
          <w:rFonts w:ascii="Sylfaen" w:hAnsi="Sylfaen" w:cs="AcadMtavr"/>
          <w:b/>
        </w:rPr>
        <w:t xml:space="preserve">- </w:t>
      </w:r>
      <w:r>
        <w:rPr>
          <w:rFonts w:ascii="Sylfaen" w:hAnsi="Sylfaen" w:cs="Sylfaen"/>
          <w:b/>
        </w:rPr>
        <w:t>სამეურნეო</w:t>
      </w:r>
      <w:r>
        <w:rPr>
          <w:rFonts w:ascii="Sylfaen" w:hAnsi="Sylfaen" w:cs="AcadMtavr"/>
          <w:b/>
        </w:rPr>
        <w:t xml:space="preserve"> </w:t>
      </w:r>
      <w:r>
        <w:rPr>
          <w:rFonts w:ascii="Sylfaen" w:hAnsi="Sylfaen" w:cs="Sylfaen"/>
          <w:b/>
        </w:rPr>
        <w:t>დანიშნულების მიწის</w:t>
      </w:r>
      <w:r>
        <w:rPr>
          <w:rFonts w:ascii="Sylfaen" w:hAnsi="Sylfaen" w:cs="AcadMtavr"/>
          <w:b/>
        </w:rPr>
        <w:t xml:space="preserve"> ზონირებისა და </w:t>
      </w:r>
      <w:r>
        <w:rPr>
          <w:rFonts w:ascii="Sylfaen" w:hAnsi="Sylfaen" w:cs="Sylfaen"/>
          <w:b/>
        </w:rPr>
        <w:t>ნორმატიული</w:t>
      </w:r>
      <w:r>
        <w:rPr>
          <w:rFonts w:ascii="Sylfaen" w:hAnsi="Sylfaen" w:cs="AcadMtavr"/>
          <w:b/>
        </w:rPr>
        <w:t xml:space="preserve"> </w:t>
      </w:r>
      <w:r>
        <w:rPr>
          <w:rFonts w:ascii="Sylfaen" w:hAnsi="Sylfaen" w:cs="Sylfaen"/>
          <w:b/>
        </w:rPr>
        <w:t>ფასის</w:t>
      </w:r>
      <w:r>
        <w:rPr>
          <w:rFonts w:ascii="Sylfaen" w:hAnsi="Sylfaen" w:cs="AcadMtavr"/>
          <w:b/>
        </w:rPr>
        <w:t xml:space="preserve"> </w:t>
      </w:r>
      <w:r>
        <w:rPr>
          <w:rFonts w:ascii="Sylfaen" w:hAnsi="Sylfaen" w:cs="Sylfaen"/>
          <w:b/>
        </w:rPr>
        <w:t>განსაზღვრის შესახებ</w:t>
      </w:r>
      <w:r>
        <w:rPr>
          <w:rFonts w:ascii="Sylfaen" w:hAnsi="Sylfaen" w:cstheme="minorHAnsi"/>
          <w:b/>
          <w:bCs/>
          <w:color w:val="000000" w:themeColor="text1"/>
        </w:rPr>
        <w:t xml:space="preserve"> </w:t>
      </w:r>
      <w:r>
        <w:rPr>
          <w:rFonts w:ascii="Sylfaen" w:hAnsi="Sylfaen"/>
          <w:b/>
        </w:rPr>
        <w:t>დადგენილების პროექტზე</w:t>
      </w:r>
    </w:p>
    <w:p w:rsidR="00FF272B" w:rsidRDefault="00FF272B" w:rsidP="00FF272B">
      <w:pPr>
        <w:ind w:right="-360"/>
        <w:jc w:val="center"/>
        <w:rPr>
          <w:rFonts w:ascii="Sylfaen" w:hAnsi="Sylfaen" w:cs="Calibri"/>
          <w:b/>
        </w:rPr>
      </w:pPr>
    </w:p>
    <w:p w:rsidR="00FF272B" w:rsidRDefault="00FF272B" w:rsidP="00FF272B">
      <w:pPr>
        <w:ind w:right="-13"/>
        <w:jc w:val="center"/>
        <w:rPr>
          <w:rFonts w:ascii="Sylfaen" w:eastAsia="Sylfaen" w:hAnsi="Sylfaen" w:cs="Sylfaen"/>
          <w:b/>
          <w:color w:val="000000"/>
          <w:szCs w:val="20"/>
        </w:rPr>
      </w:pPr>
      <w:r>
        <w:rPr>
          <w:rFonts w:ascii="Sylfaen" w:hAnsi="Sylfaen"/>
          <w:b/>
          <w:szCs w:val="20"/>
        </w:rPr>
        <w:t>ინფორმაცია დადგენილების პროექტის შესახებ</w:t>
      </w:r>
    </w:p>
    <w:p w:rsidR="00FF272B" w:rsidRDefault="00FF272B" w:rsidP="00FF272B">
      <w:pPr>
        <w:jc w:val="both"/>
        <w:rPr>
          <w:rFonts w:ascii="Sylfaen" w:eastAsia="Calibri" w:hAnsi="Sylfaen" w:cs="Sylfaen"/>
        </w:rPr>
      </w:pPr>
      <w:r>
        <w:rPr>
          <w:rFonts w:ascii="Sylfaen" w:hAnsi="Sylfaen"/>
          <w:szCs w:val="20"/>
        </w:rPr>
        <w:tab/>
      </w:r>
      <w:r>
        <w:rPr>
          <w:rFonts w:ascii="Sylfaen" w:hAnsi="Sylfaen" w:cs="Sylfaen"/>
        </w:rPr>
        <w:t xml:space="preserve"> </w:t>
      </w:r>
    </w:p>
    <w:p w:rsidR="00FF272B" w:rsidRDefault="00FF272B" w:rsidP="00FF272B">
      <w:pPr>
        <w:spacing w:after="0" w:line="276" w:lineRule="auto"/>
        <w:ind w:right="-180"/>
        <w:jc w:val="both"/>
        <w:rPr>
          <w:rFonts w:ascii="Sylfaen" w:hAnsi="Sylfaen" w:cs="Calibri"/>
        </w:rPr>
      </w:pPr>
      <w:r>
        <w:rPr>
          <w:rFonts w:ascii="Sylfaen" w:hAnsi="Sylfaen"/>
        </w:rPr>
        <w:t xml:space="preserve">            წინამდებარე ნორმატიული აქტის მიღების მიზანს წარმოადგენს თელავის მუნიციპალიტეტში სახელმწიფო და თელავის მუნიციპალიტეტის საკუთრებაში არსებული არასასოფლო - სამეურნეო დანიშნულების მიწის </w:t>
      </w:r>
      <w:r>
        <w:rPr>
          <w:rFonts w:ascii="Sylfaen" w:hAnsi="Sylfaen" w:cs="AcadMtavr"/>
        </w:rPr>
        <w:t>ზონირებისა და</w:t>
      </w:r>
      <w:r>
        <w:rPr>
          <w:rFonts w:ascii="Sylfaen" w:hAnsi="Sylfaen" w:cs="AcadMtavr"/>
          <w:b/>
        </w:rPr>
        <w:t xml:space="preserve"> </w:t>
      </w:r>
      <w:r>
        <w:rPr>
          <w:rFonts w:ascii="Sylfaen" w:hAnsi="Sylfaen"/>
        </w:rPr>
        <w:t>ნორმატიული ფასის განსაზღვრა.</w:t>
      </w:r>
    </w:p>
    <w:p w:rsidR="00FF272B" w:rsidRDefault="00FF272B" w:rsidP="00FF272B">
      <w:pPr>
        <w:spacing w:after="0" w:line="276" w:lineRule="auto"/>
        <w:ind w:right="-180"/>
        <w:jc w:val="both"/>
        <w:rPr>
          <w:rFonts w:ascii="Sylfaen" w:hAnsi="Sylfaen"/>
        </w:rPr>
      </w:pPr>
      <w:r>
        <w:rPr>
          <w:rFonts w:ascii="Sylfaen" w:hAnsi="Sylfaen"/>
        </w:rPr>
        <w:t xml:space="preserve">           საქართველოს პრეზიდენტის 2013 წლის 8 ოქტომბრის №784 ბრძანებულების „</w:t>
      </w:r>
      <w:r>
        <w:rPr>
          <w:rFonts w:ascii="Sylfaen" w:hAnsi="Sylfaen" w:cs="Sylfaen"/>
        </w:rPr>
        <w:t>სახელმწიფო</w:t>
      </w:r>
      <w:r>
        <w:rPr>
          <w:rFonts w:ascii="Sylfaen" w:hAnsi="Sylfaen"/>
        </w:rPr>
        <w:t xml:space="preserve"> </w:t>
      </w:r>
      <w:r>
        <w:rPr>
          <w:rFonts w:ascii="Sylfaen" w:hAnsi="Sylfaen" w:cs="Sylfaen"/>
        </w:rPr>
        <w:t>და</w:t>
      </w:r>
      <w:r>
        <w:rPr>
          <w:rFonts w:ascii="Sylfaen" w:hAnsi="Sylfaen"/>
        </w:rPr>
        <w:t xml:space="preserve"> </w:t>
      </w:r>
      <w:r>
        <w:rPr>
          <w:rFonts w:ascii="Sylfaen" w:hAnsi="Sylfaen" w:cs="Sylfaen"/>
        </w:rPr>
        <w:t>ადგილობრივი</w:t>
      </w:r>
      <w:r>
        <w:rPr>
          <w:rFonts w:ascii="Sylfaen" w:hAnsi="Sylfaen"/>
        </w:rPr>
        <w:t xml:space="preserve"> </w:t>
      </w:r>
      <w:r>
        <w:rPr>
          <w:rFonts w:ascii="Sylfaen" w:hAnsi="Sylfaen" w:cs="Sylfaen"/>
        </w:rPr>
        <w:t>თვითმმართველი</w:t>
      </w:r>
      <w:r>
        <w:rPr>
          <w:rFonts w:ascii="Sylfaen" w:hAnsi="Sylfaen"/>
        </w:rPr>
        <w:t xml:space="preserve"> </w:t>
      </w:r>
      <w:r>
        <w:rPr>
          <w:rFonts w:ascii="Sylfaen" w:hAnsi="Sylfaen" w:cs="Sylfaen"/>
        </w:rPr>
        <w:t>ერთეულის</w:t>
      </w:r>
      <w:r>
        <w:rPr>
          <w:rFonts w:ascii="Sylfaen" w:hAnsi="Sylfaen"/>
        </w:rPr>
        <w:t xml:space="preserve"> </w:t>
      </w:r>
      <w:r>
        <w:rPr>
          <w:rFonts w:ascii="Sylfaen" w:hAnsi="Sylfaen" w:cs="Sylfaen"/>
        </w:rPr>
        <w:t>საკუთრებაში</w:t>
      </w:r>
      <w:r>
        <w:rPr>
          <w:rFonts w:ascii="Sylfaen" w:hAnsi="Sylfaen"/>
        </w:rPr>
        <w:t xml:space="preserve"> </w:t>
      </w:r>
      <w:r>
        <w:rPr>
          <w:rFonts w:ascii="Sylfaen" w:hAnsi="Sylfaen" w:cs="Sylfaen"/>
        </w:rPr>
        <w:t>არსებული</w:t>
      </w:r>
      <w:r>
        <w:rPr>
          <w:rFonts w:ascii="Sylfaen" w:hAnsi="Sylfaen"/>
        </w:rPr>
        <w:t xml:space="preserve"> </w:t>
      </w:r>
      <w:r>
        <w:rPr>
          <w:rFonts w:ascii="Sylfaen" w:hAnsi="Sylfaen" w:cs="Sylfaen"/>
        </w:rPr>
        <w:t>არასასოფლო</w:t>
      </w:r>
      <w:r>
        <w:rPr>
          <w:rFonts w:ascii="Sylfaen" w:hAnsi="Sylfaen"/>
        </w:rPr>
        <w:t>-</w:t>
      </w:r>
      <w:r>
        <w:rPr>
          <w:rFonts w:ascii="Sylfaen" w:hAnsi="Sylfaen" w:cs="Sylfaen"/>
        </w:rPr>
        <w:t>სამეურნეო</w:t>
      </w:r>
      <w:r>
        <w:rPr>
          <w:rFonts w:ascii="Sylfaen" w:hAnsi="Sylfaen"/>
        </w:rPr>
        <w:t xml:space="preserve"> </w:t>
      </w:r>
      <w:r>
        <w:rPr>
          <w:rFonts w:ascii="Sylfaen" w:hAnsi="Sylfaen" w:cs="Sylfaen"/>
        </w:rPr>
        <w:t>დანიშნულების</w:t>
      </w:r>
      <w:r>
        <w:rPr>
          <w:rFonts w:ascii="Sylfaen" w:hAnsi="Sylfaen"/>
        </w:rPr>
        <w:t xml:space="preserve"> </w:t>
      </w:r>
      <w:r>
        <w:rPr>
          <w:rFonts w:ascii="Sylfaen" w:hAnsi="Sylfaen" w:cs="Sylfaen"/>
        </w:rPr>
        <w:t>მიწის</w:t>
      </w:r>
      <w:r>
        <w:rPr>
          <w:rFonts w:ascii="Sylfaen" w:hAnsi="Sylfaen"/>
        </w:rPr>
        <w:t xml:space="preserve"> </w:t>
      </w:r>
      <w:r>
        <w:rPr>
          <w:rFonts w:ascii="Sylfaen" w:hAnsi="Sylfaen" w:cs="Sylfaen"/>
        </w:rPr>
        <w:t>ნორმატიული</w:t>
      </w:r>
      <w:r>
        <w:rPr>
          <w:rFonts w:ascii="Sylfaen" w:hAnsi="Sylfaen"/>
        </w:rPr>
        <w:t xml:space="preserve"> </w:t>
      </w:r>
      <w:r>
        <w:rPr>
          <w:rFonts w:ascii="Sylfaen" w:hAnsi="Sylfaen" w:cs="Sylfaen"/>
        </w:rPr>
        <w:t>ფასის</w:t>
      </w:r>
      <w:r>
        <w:rPr>
          <w:rFonts w:ascii="Sylfaen" w:hAnsi="Sylfaen"/>
        </w:rPr>
        <w:t xml:space="preserve"> </w:t>
      </w:r>
      <w:r>
        <w:rPr>
          <w:rFonts w:ascii="Sylfaen" w:hAnsi="Sylfaen" w:cs="Sylfaen"/>
        </w:rPr>
        <w:t>განსაზღვრის</w:t>
      </w:r>
      <w:r>
        <w:rPr>
          <w:rFonts w:ascii="Sylfaen" w:hAnsi="Sylfaen"/>
        </w:rPr>
        <w:t xml:space="preserve"> </w:t>
      </w:r>
      <w:r>
        <w:rPr>
          <w:rFonts w:ascii="Sylfaen" w:hAnsi="Sylfaen" w:cs="Sylfaen"/>
        </w:rPr>
        <w:t>წესის</w:t>
      </w:r>
      <w:r>
        <w:rPr>
          <w:rFonts w:ascii="Sylfaen" w:hAnsi="Sylfaen"/>
        </w:rPr>
        <w:t xml:space="preserve"> </w:t>
      </w:r>
      <w:r>
        <w:rPr>
          <w:rFonts w:ascii="Sylfaen" w:hAnsi="Sylfaen" w:cs="Sylfaen"/>
        </w:rPr>
        <w:t>დამტკიცების</w:t>
      </w:r>
      <w:r>
        <w:rPr>
          <w:rFonts w:ascii="Sylfaen" w:hAnsi="Sylfaen"/>
        </w:rPr>
        <w:t xml:space="preserve"> </w:t>
      </w:r>
      <w:r>
        <w:rPr>
          <w:rFonts w:ascii="Sylfaen" w:hAnsi="Sylfaen" w:cs="Sylfaen"/>
        </w:rPr>
        <w:t>შესახებ</w:t>
      </w:r>
      <w:r>
        <w:rPr>
          <w:rFonts w:ascii="Sylfaen" w:hAnsi="Sylfaen"/>
        </w:rPr>
        <w:t xml:space="preserve">“ პირველი მუხლის მე-2 პუნქტის თანახმად, </w:t>
      </w:r>
      <w:r>
        <w:rPr>
          <w:rFonts w:ascii="Sylfaen" w:hAnsi="Sylfaen" w:cs="Sylfaen"/>
        </w:rPr>
        <w:t>მიწის</w:t>
      </w:r>
      <w:r>
        <w:rPr>
          <w:rFonts w:ascii="Sylfaen" w:hAnsi="Sylfaen"/>
        </w:rPr>
        <w:t xml:space="preserve"> </w:t>
      </w:r>
      <w:r>
        <w:rPr>
          <w:rFonts w:ascii="Sylfaen" w:hAnsi="Sylfaen" w:cs="Sylfaen"/>
        </w:rPr>
        <w:t>ნორმატიულ</w:t>
      </w:r>
      <w:r>
        <w:rPr>
          <w:rFonts w:ascii="Sylfaen" w:hAnsi="Sylfaen"/>
        </w:rPr>
        <w:t xml:space="preserve"> </w:t>
      </w:r>
      <w:r>
        <w:rPr>
          <w:rFonts w:ascii="Sylfaen" w:hAnsi="Sylfaen" w:cs="Sylfaen"/>
        </w:rPr>
        <w:t>ფასს</w:t>
      </w:r>
      <w:r>
        <w:rPr>
          <w:rFonts w:ascii="Sylfaen" w:hAnsi="Sylfaen"/>
        </w:rPr>
        <w:t xml:space="preserve"> </w:t>
      </w:r>
      <w:r>
        <w:rPr>
          <w:rFonts w:ascii="Sylfaen" w:hAnsi="Sylfaen" w:cs="Sylfaen"/>
        </w:rPr>
        <w:t>საბაზრო</w:t>
      </w:r>
      <w:r>
        <w:rPr>
          <w:rFonts w:ascii="Sylfaen" w:hAnsi="Sylfaen"/>
        </w:rPr>
        <w:t xml:space="preserve"> </w:t>
      </w:r>
      <w:r>
        <w:rPr>
          <w:rFonts w:ascii="Sylfaen" w:hAnsi="Sylfaen" w:cs="Sylfaen"/>
        </w:rPr>
        <w:t>ღირებულების</w:t>
      </w:r>
      <w:r>
        <w:rPr>
          <w:rFonts w:ascii="Sylfaen" w:hAnsi="Sylfaen"/>
        </w:rPr>
        <w:t xml:space="preserve"> </w:t>
      </w:r>
      <w:r>
        <w:rPr>
          <w:rFonts w:ascii="Sylfaen" w:hAnsi="Sylfaen" w:cs="Sylfaen"/>
        </w:rPr>
        <w:t>გათვალისწინებით</w:t>
      </w:r>
      <w:r>
        <w:rPr>
          <w:rFonts w:ascii="Sylfaen" w:hAnsi="Sylfaen"/>
        </w:rPr>
        <w:t xml:space="preserve"> </w:t>
      </w:r>
      <w:r>
        <w:rPr>
          <w:rFonts w:ascii="Sylfaen" w:hAnsi="Sylfaen" w:cs="Sylfaen"/>
        </w:rPr>
        <w:t>წელიწადში</w:t>
      </w:r>
      <w:r>
        <w:rPr>
          <w:rFonts w:ascii="Sylfaen" w:hAnsi="Sylfaen"/>
        </w:rPr>
        <w:t xml:space="preserve"> </w:t>
      </w:r>
      <w:r>
        <w:rPr>
          <w:rFonts w:ascii="Sylfaen" w:hAnsi="Sylfaen" w:cs="Sylfaen"/>
        </w:rPr>
        <w:t>ერთხელ</w:t>
      </w:r>
      <w:r>
        <w:rPr>
          <w:rFonts w:ascii="Sylfaen" w:hAnsi="Sylfaen"/>
        </w:rPr>
        <w:t xml:space="preserve">, </w:t>
      </w:r>
      <w:r>
        <w:rPr>
          <w:rFonts w:ascii="Sylfaen" w:hAnsi="Sylfaen" w:cs="Sylfaen"/>
        </w:rPr>
        <w:t>არა</w:t>
      </w:r>
      <w:r>
        <w:rPr>
          <w:rFonts w:ascii="Sylfaen" w:hAnsi="Sylfaen"/>
        </w:rPr>
        <w:t xml:space="preserve"> </w:t>
      </w:r>
      <w:r>
        <w:rPr>
          <w:rFonts w:ascii="Sylfaen" w:hAnsi="Sylfaen" w:cs="Sylfaen"/>
        </w:rPr>
        <w:t>უგვიანეს</w:t>
      </w:r>
      <w:r>
        <w:rPr>
          <w:rFonts w:ascii="Sylfaen" w:hAnsi="Sylfaen"/>
        </w:rPr>
        <w:t xml:space="preserve"> </w:t>
      </w:r>
      <w:r>
        <w:rPr>
          <w:rFonts w:ascii="Sylfaen" w:hAnsi="Sylfaen" w:cs="Sylfaen"/>
        </w:rPr>
        <w:t>ყოველი</w:t>
      </w:r>
      <w:r>
        <w:rPr>
          <w:rFonts w:ascii="Sylfaen" w:hAnsi="Sylfaen"/>
        </w:rPr>
        <w:t xml:space="preserve"> </w:t>
      </w:r>
      <w:r>
        <w:rPr>
          <w:rFonts w:ascii="Sylfaen" w:hAnsi="Sylfaen" w:cs="Sylfaen"/>
        </w:rPr>
        <w:t>წლის</w:t>
      </w:r>
      <w:r>
        <w:rPr>
          <w:rFonts w:ascii="Sylfaen" w:hAnsi="Sylfaen"/>
        </w:rPr>
        <w:t xml:space="preserve"> </w:t>
      </w:r>
      <w:r>
        <w:rPr>
          <w:rFonts w:ascii="Sylfaen" w:hAnsi="Sylfaen" w:cs="Sylfaen"/>
        </w:rPr>
        <w:t>თებერვლისა</w:t>
      </w:r>
      <w:r>
        <w:rPr>
          <w:rFonts w:ascii="Sylfaen" w:hAnsi="Sylfaen"/>
        </w:rPr>
        <w:t xml:space="preserve">, </w:t>
      </w:r>
      <w:r>
        <w:rPr>
          <w:rFonts w:ascii="Sylfaen" w:hAnsi="Sylfaen" w:cs="Sylfaen"/>
        </w:rPr>
        <w:t>ადგენენ</w:t>
      </w:r>
      <w:r>
        <w:rPr>
          <w:rFonts w:ascii="Sylfaen" w:hAnsi="Sylfaen"/>
        </w:rPr>
        <w:t xml:space="preserve"> </w:t>
      </w:r>
      <w:r>
        <w:rPr>
          <w:rFonts w:ascii="Sylfaen" w:hAnsi="Sylfaen" w:cs="Sylfaen"/>
        </w:rPr>
        <w:t>შესაბამისი</w:t>
      </w:r>
      <w:r>
        <w:rPr>
          <w:rFonts w:ascii="Sylfaen" w:hAnsi="Sylfaen"/>
        </w:rPr>
        <w:t xml:space="preserve"> </w:t>
      </w:r>
      <w:r>
        <w:rPr>
          <w:rFonts w:ascii="Sylfaen" w:hAnsi="Sylfaen" w:cs="Sylfaen"/>
        </w:rPr>
        <w:t>ადგილობრივი</w:t>
      </w:r>
      <w:r>
        <w:rPr>
          <w:rFonts w:ascii="Sylfaen" w:hAnsi="Sylfaen"/>
        </w:rPr>
        <w:t xml:space="preserve"> </w:t>
      </w:r>
      <w:r>
        <w:rPr>
          <w:rFonts w:ascii="Sylfaen" w:hAnsi="Sylfaen" w:cs="Sylfaen"/>
        </w:rPr>
        <w:t>თვითმმართველი</w:t>
      </w:r>
      <w:r>
        <w:rPr>
          <w:rFonts w:ascii="Sylfaen" w:hAnsi="Sylfaen"/>
        </w:rPr>
        <w:t xml:space="preserve"> </w:t>
      </w:r>
      <w:r>
        <w:rPr>
          <w:rFonts w:ascii="Sylfaen" w:hAnsi="Sylfaen" w:cs="Sylfaen"/>
        </w:rPr>
        <w:t>ერთეულის</w:t>
      </w:r>
      <w:r>
        <w:rPr>
          <w:rFonts w:ascii="Sylfaen" w:hAnsi="Sylfaen"/>
        </w:rPr>
        <w:t xml:space="preserve"> </w:t>
      </w:r>
      <w:r>
        <w:rPr>
          <w:rFonts w:ascii="Sylfaen" w:hAnsi="Sylfaen" w:cs="Sylfaen"/>
        </w:rPr>
        <w:t>წარმომადგენლობითი</w:t>
      </w:r>
      <w:r>
        <w:rPr>
          <w:rFonts w:ascii="Sylfaen" w:hAnsi="Sylfaen"/>
        </w:rPr>
        <w:t xml:space="preserve"> </w:t>
      </w:r>
      <w:r>
        <w:rPr>
          <w:rFonts w:ascii="Sylfaen" w:hAnsi="Sylfaen" w:cs="Sylfaen"/>
        </w:rPr>
        <w:t>ორგანოები</w:t>
      </w:r>
      <w:r>
        <w:rPr>
          <w:rFonts w:ascii="Sylfaen" w:hAnsi="Sylfaen"/>
        </w:rPr>
        <w:t xml:space="preserve"> – </w:t>
      </w:r>
      <w:r>
        <w:rPr>
          <w:rFonts w:ascii="Sylfaen" w:hAnsi="Sylfaen" w:cs="Sylfaen"/>
        </w:rPr>
        <w:t>საკრებულოები</w:t>
      </w:r>
      <w:r>
        <w:rPr>
          <w:rFonts w:ascii="Sylfaen" w:hAnsi="Sylfaen"/>
        </w:rPr>
        <w:t xml:space="preserve">. </w:t>
      </w:r>
    </w:p>
    <w:p w:rsidR="00FF272B" w:rsidRDefault="00FF272B" w:rsidP="00FF272B">
      <w:pPr>
        <w:ind w:right="-180"/>
        <w:jc w:val="both"/>
        <w:rPr>
          <w:rFonts w:ascii="Sylfaen" w:hAnsi="Sylfaen"/>
        </w:rPr>
      </w:pPr>
      <w:r>
        <w:rPr>
          <w:rFonts w:ascii="Sylfaen" w:hAnsi="Sylfaen"/>
        </w:rPr>
        <w:t xml:space="preserve">          </w:t>
      </w:r>
      <w:r>
        <w:rPr>
          <w:rFonts w:ascii="Sylfaen" w:hAnsi="Sylfaen" w:cs="AcadMtavr"/>
        </w:rPr>
        <w:t xml:space="preserve">დადგენილების პროექტში მოცემული, </w:t>
      </w:r>
      <w:r>
        <w:rPr>
          <w:rFonts w:ascii="Sylfaen" w:hAnsi="Sylfaen" w:cs="Sylfaen"/>
        </w:rPr>
        <w:t>თელავის მუნიციპალიტეტში</w:t>
      </w:r>
      <w:r>
        <w:rPr>
          <w:rFonts w:ascii="Sylfaen" w:hAnsi="Sylfaen" w:cs="AcadMtavr"/>
        </w:rPr>
        <w:t xml:space="preserve"> </w:t>
      </w:r>
      <w:r>
        <w:rPr>
          <w:rFonts w:ascii="Sylfaen" w:hAnsi="Sylfaen" w:cs="Sylfaen"/>
        </w:rPr>
        <w:t>სახელმწიფო</w:t>
      </w:r>
      <w:r>
        <w:rPr>
          <w:rFonts w:ascii="Sylfaen" w:hAnsi="Sylfaen" w:cs="AcadMtavr"/>
        </w:rPr>
        <w:t xml:space="preserve"> </w:t>
      </w:r>
      <w:r>
        <w:rPr>
          <w:rFonts w:ascii="Sylfaen" w:hAnsi="Sylfaen" w:cs="Sylfaen"/>
        </w:rPr>
        <w:t>და</w:t>
      </w:r>
      <w:r>
        <w:rPr>
          <w:rFonts w:ascii="Sylfaen" w:hAnsi="Sylfaen" w:cs="AcadMtavr"/>
        </w:rPr>
        <w:t xml:space="preserve"> </w:t>
      </w:r>
      <w:r>
        <w:rPr>
          <w:rFonts w:ascii="Sylfaen" w:hAnsi="Sylfaen" w:cs="Sylfaen"/>
        </w:rPr>
        <w:t>თელავის</w:t>
      </w:r>
      <w:r>
        <w:rPr>
          <w:rFonts w:ascii="Sylfaen" w:hAnsi="Sylfaen" w:cs="AcadMtavr"/>
        </w:rPr>
        <w:t xml:space="preserve"> </w:t>
      </w:r>
      <w:r>
        <w:rPr>
          <w:rFonts w:ascii="Sylfaen" w:hAnsi="Sylfaen" w:cs="Sylfaen"/>
        </w:rPr>
        <w:t>მუნიციპალიტეტის</w:t>
      </w:r>
      <w:r>
        <w:rPr>
          <w:rFonts w:ascii="Sylfaen" w:hAnsi="Sylfaen" w:cs="AcadMtavr"/>
        </w:rPr>
        <w:t xml:space="preserve"> </w:t>
      </w:r>
      <w:r>
        <w:rPr>
          <w:rFonts w:ascii="Sylfaen" w:hAnsi="Sylfaen" w:cs="Sylfaen"/>
        </w:rPr>
        <w:t>საკუთრებაში</w:t>
      </w:r>
      <w:r>
        <w:rPr>
          <w:rFonts w:ascii="Sylfaen" w:hAnsi="Sylfaen" w:cs="AcadMtavr"/>
        </w:rPr>
        <w:t xml:space="preserve"> </w:t>
      </w:r>
      <w:r>
        <w:rPr>
          <w:rFonts w:ascii="Sylfaen" w:hAnsi="Sylfaen" w:cs="Sylfaen"/>
        </w:rPr>
        <w:t>არსებული</w:t>
      </w:r>
      <w:r>
        <w:rPr>
          <w:rFonts w:ascii="Sylfaen" w:hAnsi="Sylfaen" w:cs="AcadMtavr"/>
        </w:rPr>
        <w:t xml:space="preserve"> </w:t>
      </w:r>
      <w:r>
        <w:rPr>
          <w:rFonts w:ascii="Sylfaen" w:hAnsi="Sylfaen" w:cs="Sylfaen"/>
        </w:rPr>
        <w:t>არასასოფლო</w:t>
      </w:r>
      <w:r>
        <w:rPr>
          <w:rFonts w:ascii="Sylfaen" w:hAnsi="Sylfaen" w:cs="AcadMtavr"/>
        </w:rPr>
        <w:t>-</w:t>
      </w:r>
      <w:r>
        <w:rPr>
          <w:rFonts w:ascii="Sylfaen" w:hAnsi="Sylfaen" w:cs="Sylfaen"/>
        </w:rPr>
        <w:t>სამეურნეო</w:t>
      </w:r>
      <w:r>
        <w:rPr>
          <w:rFonts w:ascii="Sylfaen" w:hAnsi="Sylfaen" w:cs="AcadMtavr"/>
        </w:rPr>
        <w:t xml:space="preserve"> </w:t>
      </w:r>
      <w:r>
        <w:rPr>
          <w:rFonts w:ascii="Sylfaen" w:hAnsi="Sylfaen" w:cs="Sylfaen"/>
        </w:rPr>
        <w:t xml:space="preserve">დანიშნულების </w:t>
      </w:r>
      <w:r>
        <w:rPr>
          <w:rFonts w:ascii="Sylfaen" w:hAnsi="Sylfaen" w:cs="AcadMtavr"/>
        </w:rPr>
        <w:t xml:space="preserve">1 </w:t>
      </w:r>
      <w:r>
        <w:rPr>
          <w:rFonts w:ascii="Sylfaen" w:hAnsi="Sylfaen" w:cs="Sylfaen"/>
        </w:rPr>
        <w:t>კვ.მ. მიწის</w:t>
      </w:r>
      <w:r>
        <w:rPr>
          <w:rFonts w:ascii="Sylfaen" w:hAnsi="Sylfaen" w:cs="AcadMtavr"/>
        </w:rPr>
        <w:t xml:space="preserve"> </w:t>
      </w:r>
      <w:r>
        <w:rPr>
          <w:rFonts w:ascii="Sylfaen" w:hAnsi="Sylfaen" w:cs="Sylfaen"/>
        </w:rPr>
        <w:t>ნორმატიული</w:t>
      </w:r>
      <w:r>
        <w:rPr>
          <w:rFonts w:ascii="Sylfaen" w:hAnsi="Sylfaen" w:cs="AcadMtavr"/>
        </w:rPr>
        <w:t xml:space="preserve"> </w:t>
      </w:r>
      <w:r>
        <w:rPr>
          <w:rFonts w:ascii="Sylfaen" w:hAnsi="Sylfaen" w:cs="Sylfaen"/>
        </w:rPr>
        <w:t xml:space="preserve">ფასი ცვლილებას არ განიცდის და ანალოგიურია 2023 წელს განსაზღვრული ფასისა.  </w:t>
      </w:r>
    </w:p>
    <w:p w:rsidR="00FF272B" w:rsidRDefault="00FF272B" w:rsidP="00FF272B">
      <w:pPr>
        <w:ind w:right="-180"/>
        <w:jc w:val="both"/>
        <w:rPr>
          <w:rFonts w:ascii="Sylfaen" w:hAnsi="Sylfaen"/>
          <w:sz w:val="24"/>
          <w:szCs w:val="24"/>
        </w:rPr>
      </w:pPr>
    </w:p>
    <w:p w:rsidR="00FF272B" w:rsidRDefault="00FF272B" w:rsidP="00FF272B">
      <w:pPr>
        <w:ind w:right="-13"/>
        <w:jc w:val="center"/>
        <w:rPr>
          <w:rFonts w:ascii="Sylfaen" w:hAnsi="Sylfaen"/>
          <w:b/>
          <w:szCs w:val="20"/>
        </w:rPr>
      </w:pPr>
      <w:r>
        <w:rPr>
          <w:rFonts w:ascii="Sylfaen" w:hAnsi="Sylfaen"/>
          <w:b/>
          <w:szCs w:val="20"/>
        </w:rPr>
        <w:t>ინფორმაცია ევროკავშირის სამართლებრივი აქტის შესახებ</w:t>
      </w:r>
    </w:p>
    <w:p w:rsidR="00FF272B" w:rsidRDefault="00FF272B" w:rsidP="00FF272B">
      <w:pPr>
        <w:ind w:right="-13"/>
        <w:jc w:val="both"/>
        <w:rPr>
          <w:rFonts w:ascii="Sylfaen" w:hAnsi="Sylfaen"/>
          <w:szCs w:val="20"/>
        </w:rPr>
      </w:pPr>
      <w:r>
        <w:rPr>
          <w:rFonts w:ascii="Sylfaen" w:hAnsi="Sylfaen"/>
          <w:szCs w:val="20"/>
        </w:rPr>
        <w:tab/>
        <w:t>დადგენილების პროექტი არ უკავშირდება ევროკავშირის რომელიმე სამართლებრივ აქტს, რომელთან დაახლოების ვალდებულებაც გამომდინარეობს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FF272B" w:rsidRDefault="00FF272B" w:rsidP="00FF272B">
      <w:pPr>
        <w:ind w:right="-13"/>
        <w:jc w:val="both"/>
        <w:rPr>
          <w:rFonts w:ascii="Sylfaen" w:hAnsi="Sylfaen"/>
          <w:szCs w:val="20"/>
        </w:rPr>
      </w:pPr>
    </w:p>
    <w:p w:rsidR="00FF272B" w:rsidRDefault="00FF272B" w:rsidP="00FF272B">
      <w:pPr>
        <w:ind w:right="-13"/>
        <w:jc w:val="center"/>
        <w:rPr>
          <w:rFonts w:ascii="Sylfaen" w:hAnsi="Sylfaen"/>
          <w:b/>
          <w:szCs w:val="20"/>
        </w:rPr>
      </w:pPr>
      <w:r>
        <w:rPr>
          <w:rFonts w:ascii="Sylfaen" w:hAnsi="Sylfaen"/>
          <w:b/>
          <w:szCs w:val="20"/>
        </w:rPr>
        <w:t>ბავშვის უფლებრივ მდგომარეობაზე სამართლებრივი აქტის ზეგავლენის შეფასება</w:t>
      </w:r>
    </w:p>
    <w:p w:rsidR="00FF272B" w:rsidRDefault="00FF272B" w:rsidP="00FF272B">
      <w:pPr>
        <w:ind w:right="-13"/>
        <w:jc w:val="center"/>
        <w:rPr>
          <w:rFonts w:ascii="Sylfaen" w:hAnsi="Sylfaen"/>
          <w:szCs w:val="20"/>
        </w:rPr>
      </w:pPr>
      <w:r>
        <w:rPr>
          <w:rFonts w:ascii="Sylfaen" w:hAnsi="Sylfaen"/>
          <w:szCs w:val="20"/>
        </w:rPr>
        <w:t>დადგენილების პროექტი არ ახდენს ბავშვის უფლებრივ მდგომარეობაზე ზეგავლენას.</w:t>
      </w:r>
    </w:p>
    <w:p w:rsidR="00FF272B" w:rsidRDefault="00FF272B" w:rsidP="00FF272B">
      <w:pPr>
        <w:ind w:right="-13"/>
        <w:jc w:val="both"/>
        <w:rPr>
          <w:rFonts w:ascii="Sylfaen" w:hAnsi="Sylfaen"/>
          <w:szCs w:val="20"/>
        </w:rPr>
      </w:pPr>
    </w:p>
    <w:p w:rsidR="00FF272B" w:rsidRDefault="00FF272B" w:rsidP="00FF272B">
      <w:pPr>
        <w:ind w:right="-13"/>
        <w:jc w:val="center"/>
        <w:rPr>
          <w:rFonts w:ascii="Sylfaen" w:hAnsi="Sylfaen"/>
          <w:b/>
          <w:szCs w:val="20"/>
        </w:rPr>
      </w:pPr>
      <w:r>
        <w:rPr>
          <w:rFonts w:ascii="Sylfaen" w:hAnsi="Sylfaen"/>
          <w:b/>
          <w:szCs w:val="20"/>
        </w:rPr>
        <w:t>გენდერული თანასწორობის მდგომარეობაზე მოსალოდნელი ზეგავლენის შეფასება</w:t>
      </w:r>
    </w:p>
    <w:p w:rsidR="00FF272B" w:rsidRDefault="00FF272B" w:rsidP="00FF272B">
      <w:pPr>
        <w:ind w:right="-13"/>
        <w:jc w:val="both"/>
        <w:rPr>
          <w:rFonts w:ascii="Sylfaen" w:hAnsi="Sylfaen"/>
          <w:szCs w:val="20"/>
        </w:rPr>
      </w:pPr>
      <w:r>
        <w:rPr>
          <w:rFonts w:ascii="Sylfaen" w:hAnsi="Sylfaen"/>
          <w:szCs w:val="20"/>
        </w:rPr>
        <w:tab/>
        <w:t>დადგენილების პროექტი არ ახდენს გენდერული თანასწორობის მდგომარეობაზე ზეგავლენას.</w:t>
      </w:r>
    </w:p>
    <w:p w:rsidR="00FF272B" w:rsidRDefault="00FF272B" w:rsidP="00FF272B">
      <w:pPr>
        <w:ind w:right="-13"/>
        <w:jc w:val="both"/>
        <w:rPr>
          <w:rFonts w:ascii="Sylfaen" w:hAnsi="Sylfaen"/>
          <w:color w:val="FF0000"/>
          <w:szCs w:val="20"/>
        </w:rPr>
      </w:pPr>
    </w:p>
    <w:p w:rsidR="00FF272B" w:rsidRDefault="00FF272B" w:rsidP="00FF272B">
      <w:pPr>
        <w:ind w:right="-13"/>
        <w:jc w:val="center"/>
        <w:rPr>
          <w:rFonts w:ascii="Sylfaen" w:hAnsi="Sylfaen"/>
          <w:b/>
          <w:szCs w:val="20"/>
        </w:rPr>
      </w:pPr>
      <w:r>
        <w:rPr>
          <w:rFonts w:ascii="Sylfaen" w:hAnsi="Sylfaen"/>
          <w:b/>
          <w:szCs w:val="20"/>
        </w:rPr>
        <w:t>პროექტის მიღებით გამოწვეული საფინანსო - ეკონომიკური შედეგების გაანგარიშება</w:t>
      </w:r>
    </w:p>
    <w:p w:rsidR="00FF272B" w:rsidRDefault="00FF272B" w:rsidP="00FF272B">
      <w:pPr>
        <w:ind w:right="-13"/>
        <w:jc w:val="both"/>
        <w:rPr>
          <w:rFonts w:ascii="Sylfaen" w:hAnsi="Sylfaen"/>
          <w:szCs w:val="20"/>
        </w:rPr>
      </w:pPr>
      <w:r>
        <w:rPr>
          <w:rFonts w:ascii="Sylfaen" w:hAnsi="Sylfaen"/>
          <w:szCs w:val="20"/>
        </w:rPr>
        <w:tab/>
        <w:t>დადგენილების პროექტის მიღება გავლენას არ იქონიებს მუნიციპალიტეტის ბიუჯეტის საშემოსავლო და ხარჯვით ნაწილზე.</w:t>
      </w:r>
    </w:p>
    <w:p w:rsidR="00FF272B" w:rsidRDefault="00FF272B" w:rsidP="00FF272B">
      <w:pPr>
        <w:ind w:right="-13"/>
        <w:jc w:val="both"/>
        <w:rPr>
          <w:rFonts w:ascii="Sylfaen" w:hAnsi="Sylfaen"/>
          <w:szCs w:val="20"/>
        </w:rPr>
      </w:pPr>
    </w:p>
    <w:p w:rsidR="00FF272B" w:rsidRDefault="00FF272B" w:rsidP="00FF272B">
      <w:pPr>
        <w:ind w:right="-13"/>
        <w:jc w:val="center"/>
        <w:rPr>
          <w:rFonts w:ascii="Sylfaen" w:hAnsi="Sylfaen"/>
          <w:b/>
        </w:rPr>
      </w:pPr>
      <w:r>
        <w:rPr>
          <w:rFonts w:ascii="Sylfaen" w:hAnsi="Sylfaen"/>
          <w:b/>
        </w:rPr>
        <w:t>დადგენილების პროექტის მოსალოდნელი შედეგები</w:t>
      </w:r>
    </w:p>
    <w:p w:rsidR="00FF272B" w:rsidRDefault="00FF272B" w:rsidP="00FF272B">
      <w:pPr>
        <w:ind w:right="-90" w:firstLine="720"/>
        <w:jc w:val="both"/>
        <w:rPr>
          <w:rFonts w:ascii="Sylfaen" w:hAnsi="Sylfaen"/>
        </w:rPr>
      </w:pPr>
      <w:r>
        <w:rPr>
          <w:rFonts w:ascii="Sylfaen" w:hAnsi="Sylfaen"/>
        </w:rPr>
        <w:t xml:space="preserve">დადგენილების პროექტის მიღების შემთხვევაში, განისაზღვრება </w:t>
      </w:r>
      <w:r>
        <w:rPr>
          <w:rFonts w:ascii="Sylfaen" w:hAnsi="Sylfaen" w:cs="Sylfaen"/>
        </w:rPr>
        <w:t>თელავის მუნიციპალიტეტში</w:t>
      </w:r>
      <w:r>
        <w:rPr>
          <w:rFonts w:ascii="Sylfaen" w:hAnsi="Sylfaen" w:cs="AcadMtavr"/>
        </w:rPr>
        <w:t xml:space="preserve"> </w:t>
      </w:r>
      <w:r>
        <w:rPr>
          <w:rFonts w:ascii="Sylfaen" w:hAnsi="Sylfaen" w:cs="Sylfaen"/>
        </w:rPr>
        <w:t>სახელმწიფო</w:t>
      </w:r>
      <w:r>
        <w:rPr>
          <w:rFonts w:ascii="Sylfaen" w:hAnsi="Sylfaen" w:cs="AcadMtavr"/>
        </w:rPr>
        <w:t xml:space="preserve"> </w:t>
      </w:r>
      <w:r>
        <w:rPr>
          <w:rFonts w:ascii="Sylfaen" w:hAnsi="Sylfaen" w:cs="Sylfaen"/>
        </w:rPr>
        <w:t>და</w:t>
      </w:r>
      <w:r>
        <w:rPr>
          <w:rFonts w:ascii="Sylfaen" w:hAnsi="Sylfaen" w:cs="AcadMtavr"/>
        </w:rPr>
        <w:t xml:space="preserve"> </w:t>
      </w:r>
      <w:r>
        <w:rPr>
          <w:rFonts w:ascii="Sylfaen" w:hAnsi="Sylfaen" w:cs="Sylfaen"/>
        </w:rPr>
        <w:t>თელავის</w:t>
      </w:r>
      <w:r>
        <w:rPr>
          <w:rFonts w:ascii="Sylfaen" w:hAnsi="Sylfaen" w:cs="AcadMtavr"/>
        </w:rPr>
        <w:t xml:space="preserve"> </w:t>
      </w:r>
      <w:r>
        <w:rPr>
          <w:rFonts w:ascii="Sylfaen" w:hAnsi="Sylfaen" w:cs="Sylfaen"/>
        </w:rPr>
        <w:t>მუნიციპალიტეტის</w:t>
      </w:r>
      <w:r>
        <w:rPr>
          <w:rFonts w:ascii="Sylfaen" w:hAnsi="Sylfaen" w:cs="AcadMtavr"/>
        </w:rPr>
        <w:t xml:space="preserve"> </w:t>
      </w:r>
      <w:r>
        <w:rPr>
          <w:rFonts w:ascii="Sylfaen" w:hAnsi="Sylfaen" w:cs="Sylfaen"/>
        </w:rPr>
        <w:t>საკუთრებაში</w:t>
      </w:r>
      <w:r>
        <w:rPr>
          <w:rFonts w:ascii="Sylfaen" w:hAnsi="Sylfaen" w:cs="AcadMtavr"/>
        </w:rPr>
        <w:t xml:space="preserve"> </w:t>
      </w:r>
      <w:r>
        <w:rPr>
          <w:rFonts w:ascii="Sylfaen" w:hAnsi="Sylfaen" w:cs="Sylfaen"/>
        </w:rPr>
        <w:t>არსებული</w:t>
      </w:r>
      <w:r>
        <w:rPr>
          <w:rFonts w:ascii="Sylfaen" w:hAnsi="Sylfaen" w:cs="AcadMtavr"/>
        </w:rPr>
        <w:t xml:space="preserve"> </w:t>
      </w:r>
      <w:r>
        <w:rPr>
          <w:rFonts w:ascii="Sylfaen" w:hAnsi="Sylfaen" w:cs="Sylfaen"/>
        </w:rPr>
        <w:t>არასასოფლო</w:t>
      </w:r>
      <w:r>
        <w:rPr>
          <w:rFonts w:ascii="Sylfaen" w:hAnsi="Sylfaen" w:cs="AcadMtavr"/>
        </w:rPr>
        <w:t>-</w:t>
      </w:r>
      <w:r>
        <w:rPr>
          <w:rFonts w:ascii="Sylfaen" w:hAnsi="Sylfaen" w:cs="Sylfaen"/>
        </w:rPr>
        <w:t>სამეურნეო</w:t>
      </w:r>
      <w:r>
        <w:rPr>
          <w:rFonts w:ascii="Sylfaen" w:hAnsi="Sylfaen" w:cs="AcadMtavr"/>
        </w:rPr>
        <w:t xml:space="preserve"> </w:t>
      </w:r>
      <w:r>
        <w:rPr>
          <w:rFonts w:ascii="Sylfaen" w:hAnsi="Sylfaen" w:cs="Sylfaen"/>
        </w:rPr>
        <w:t xml:space="preserve">დანიშნულების </w:t>
      </w:r>
      <w:r>
        <w:rPr>
          <w:rFonts w:ascii="Sylfaen" w:hAnsi="Sylfaen" w:cs="AcadMtavr"/>
        </w:rPr>
        <w:t xml:space="preserve">1 </w:t>
      </w:r>
      <w:r>
        <w:rPr>
          <w:rFonts w:ascii="Sylfaen" w:hAnsi="Sylfaen" w:cs="Sylfaen"/>
        </w:rPr>
        <w:t>კვ.მ. მიწის</w:t>
      </w:r>
      <w:r>
        <w:rPr>
          <w:rFonts w:ascii="Sylfaen" w:hAnsi="Sylfaen" w:cs="AcadMtavr"/>
        </w:rPr>
        <w:t xml:space="preserve"> </w:t>
      </w:r>
      <w:r>
        <w:rPr>
          <w:rFonts w:ascii="Sylfaen" w:hAnsi="Sylfaen" w:cs="Sylfaen"/>
        </w:rPr>
        <w:t>ნორმატიული</w:t>
      </w:r>
      <w:r>
        <w:rPr>
          <w:rFonts w:ascii="Sylfaen" w:hAnsi="Sylfaen" w:cs="AcadMtavr"/>
        </w:rPr>
        <w:t xml:space="preserve"> </w:t>
      </w:r>
      <w:r>
        <w:rPr>
          <w:rFonts w:ascii="Sylfaen" w:hAnsi="Sylfaen" w:cs="Sylfaen"/>
        </w:rPr>
        <w:t>ფასი შესაბამისი ზონების მიხედვით</w:t>
      </w:r>
      <w:r>
        <w:rPr>
          <w:rFonts w:ascii="Sylfaen" w:hAnsi="Sylfaen" w:cstheme="minorHAnsi"/>
          <w:color w:val="000000" w:themeColor="text1"/>
        </w:rPr>
        <w:t xml:space="preserve">. ამასთან, ძალადაკარგულად გამოცხადდება </w:t>
      </w:r>
      <w:r>
        <w:rPr>
          <w:rFonts w:ascii="Sylfaen" w:hAnsi="Sylfaen" w:cs="AcadMtavr"/>
        </w:rPr>
        <w:t xml:space="preserve">თელავის მუნიციპალიტეტის საკრებულოს </w:t>
      </w:r>
      <w:r>
        <w:rPr>
          <w:rFonts w:ascii="Sylfaen" w:hAnsi="Sylfaen"/>
        </w:rPr>
        <w:t>2023  </w:t>
      </w:r>
      <w:r>
        <w:rPr>
          <w:rFonts w:ascii="Sylfaen" w:hAnsi="Sylfaen" w:cs="Sylfaen"/>
        </w:rPr>
        <w:t xml:space="preserve">წლის </w:t>
      </w:r>
      <w:r>
        <w:rPr>
          <w:rFonts w:ascii="Sylfaen" w:hAnsi="Sylfaen"/>
        </w:rPr>
        <w:t xml:space="preserve"> 25 </w:t>
      </w:r>
      <w:r>
        <w:rPr>
          <w:rFonts w:ascii="Sylfaen" w:hAnsi="Sylfaen" w:cs="Sylfaen"/>
        </w:rPr>
        <w:t>იანვრის</w:t>
      </w:r>
      <w:r>
        <w:rPr>
          <w:rFonts w:ascii="Sylfaen" w:hAnsi="Sylfaen" w:cs="AcadMtavr"/>
        </w:rPr>
        <w:t xml:space="preserve"> </w:t>
      </w:r>
      <w:r>
        <w:rPr>
          <w:rFonts w:ascii="Sylfaen" w:hAnsi="Sylfaen"/>
        </w:rPr>
        <w:t>№02 დადგენილება „</w:t>
      </w:r>
      <w:r>
        <w:rPr>
          <w:rFonts w:ascii="Sylfaen" w:hAnsi="Sylfaen" w:cs="Sylfaen"/>
        </w:rPr>
        <w:t>თელავის</w:t>
      </w:r>
      <w:r>
        <w:rPr>
          <w:rFonts w:ascii="Sylfaen" w:hAnsi="Sylfaen" w:cs="AcadMtavr"/>
        </w:rPr>
        <w:t xml:space="preserve"> </w:t>
      </w:r>
      <w:r>
        <w:rPr>
          <w:rFonts w:ascii="Sylfaen" w:hAnsi="Sylfaen" w:cs="Sylfaen"/>
        </w:rPr>
        <w:t>მუნიციპალიტეტში</w:t>
      </w:r>
      <w:r>
        <w:rPr>
          <w:rFonts w:ascii="Sylfaen" w:hAnsi="Sylfaen" w:cs="AcadMtavr"/>
        </w:rPr>
        <w:t xml:space="preserve"> </w:t>
      </w:r>
      <w:r>
        <w:rPr>
          <w:rFonts w:ascii="Sylfaen" w:hAnsi="Sylfaen" w:cs="Sylfaen"/>
        </w:rPr>
        <w:t>სახელმწიფო</w:t>
      </w:r>
      <w:r>
        <w:rPr>
          <w:rFonts w:ascii="Sylfaen" w:hAnsi="Sylfaen" w:cs="AcadMtavr"/>
        </w:rPr>
        <w:t xml:space="preserve"> </w:t>
      </w:r>
      <w:r>
        <w:rPr>
          <w:rFonts w:ascii="Sylfaen" w:hAnsi="Sylfaen" w:cs="Sylfaen"/>
        </w:rPr>
        <w:t>და თელავის</w:t>
      </w:r>
      <w:r>
        <w:rPr>
          <w:rFonts w:ascii="Sylfaen" w:hAnsi="Sylfaen" w:cs="AcadMtavr"/>
        </w:rPr>
        <w:t xml:space="preserve"> </w:t>
      </w:r>
      <w:r>
        <w:rPr>
          <w:rFonts w:ascii="Sylfaen" w:hAnsi="Sylfaen" w:cs="Sylfaen"/>
        </w:rPr>
        <w:t>მუნიციპალიტეტის საკუთრებაში</w:t>
      </w:r>
      <w:r>
        <w:rPr>
          <w:rFonts w:ascii="Sylfaen" w:hAnsi="Sylfaen" w:cs="AcadMtavr"/>
        </w:rPr>
        <w:t xml:space="preserve"> </w:t>
      </w:r>
      <w:r>
        <w:rPr>
          <w:rFonts w:ascii="Sylfaen" w:hAnsi="Sylfaen" w:cs="Sylfaen"/>
        </w:rPr>
        <w:t>არსებული</w:t>
      </w:r>
      <w:r>
        <w:rPr>
          <w:rFonts w:ascii="Sylfaen" w:hAnsi="Sylfaen" w:cs="AcadMtavr"/>
        </w:rPr>
        <w:t xml:space="preserve"> </w:t>
      </w:r>
      <w:r>
        <w:rPr>
          <w:rFonts w:ascii="Sylfaen" w:hAnsi="Sylfaen" w:cs="Sylfaen"/>
        </w:rPr>
        <w:t>არასასოფლო</w:t>
      </w:r>
      <w:r>
        <w:rPr>
          <w:rFonts w:ascii="Sylfaen" w:hAnsi="Sylfaen" w:cs="AcadMtavr"/>
        </w:rPr>
        <w:t>-</w:t>
      </w:r>
      <w:r>
        <w:rPr>
          <w:rFonts w:ascii="Sylfaen" w:hAnsi="Sylfaen" w:cs="Sylfaen"/>
        </w:rPr>
        <w:t>სამეურნეო</w:t>
      </w:r>
      <w:r>
        <w:rPr>
          <w:rFonts w:ascii="Sylfaen" w:hAnsi="Sylfaen" w:cs="AcadMtavr"/>
        </w:rPr>
        <w:t xml:space="preserve"> </w:t>
      </w:r>
      <w:r>
        <w:rPr>
          <w:rFonts w:ascii="Sylfaen" w:hAnsi="Sylfaen" w:cs="Sylfaen"/>
        </w:rPr>
        <w:t>დანიშნულების მიწის</w:t>
      </w:r>
      <w:r>
        <w:rPr>
          <w:rFonts w:ascii="Sylfaen" w:hAnsi="Sylfaen" w:cs="AcadMtavr"/>
        </w:rPr>
        <w:t xml:space="preserve"> ზონირებისა და </w:t>
      </w:r>
      <w:r>
        <w:rPr>
          <w:rFonts w:ascii="Sylfaen" w:hAnsi="Sylfaen" w:cs="Sylfaen"/>
        </w:rPr>
        <w:t>ნორმატიული</w:t>
      </w:r>
      <w:r>
        <w:rPr>
          <w:rFonts w:ascii="Sylfaen" w:hAnsi="Sylfaen" w:cs="AcadMtavr"/>
        </w:rPr>
        <w:t xml:space="preserve"> </w:t>
      </w:r>
      <w:r>
        <w:rPr>
          <w:rFonts w:ascii="Sylfaen" w:hAnsi="Sylfaen" w:cs="Sylfaen"/>
        </w:rPr>
        <w:t>ფასის</w:t>
      </w:r>
      <w:r>
        <w:rPr>
          <w:rFonts w:ascii="Sylfaen" w:hAnsi="Sylfaen" w:cs="AcadMtavr"/>
        </w:rPr>
        <w:t xml:space="preserve"> </w:t>
      </w:r>
      <w:r>
        <w:rPr>
          <w:rFonts w:ascii="Sylfaen" w:hAnsi="Sylfaen" w:cs="Sylfaen"/>
        </w:rPr>
        <w:t>განსაზღვრის შესახებ</w:t>
      </w:r>
      <w:r>
        <w:rPr>
          <w:rFonts w:ascii="Sylfaen" w:hAnsi="Sylfaen"/>
        </w:rPr>
        <w:t>“.</w:t>
      </w:r>
    </w:p>
    <w:p w:rsidR="00FF272B" w:rsidRDefault="00FF272B" w:rsidP="00FF272B">
      <w:pPr>
        <w:ind w:right="-13"/>
        <w:jc w:val="both"/>
        <w:rPr>
          <w:rFonts w:ascii="Sylfaen" w:hAnsi="Sylfaen"/>
          <w:szCs w:val="20"/>
        </w:rPr>
      </w:pPr>
    </w:p>
    <w:p w:rsidR="00FF272B" w:rsidRDefault="00FF272B" w:rsidP="00FF272B">
      <w:pPr>
        <w:ind w:right="-13"/>
        <w:jc w:val="center"/>
        <w:rPr>
          <w:rFonts w:ascii="Sylfaen" w:hAnsi="Sylfaen"/>
          <w:b/>
          <w:szCs w:val="20"/>
        </w:rPr>
      </w:pPr>
      <w:r>
        <w:rPr>
          <w:rFonts w:ascii="Sylfaen" w:hAnsi="Sylfaen"/>
          <w:b/>
          <w:szCs w:val="20"/>
        </w:rPr>
        <w:t>დადგენილების პროექტის განხორციელების ვადები</w:t>
      </w:r>
    </w:p>
    <w:p w:rsidR="00FF272B" w:rsidRDefault="00FF272B" w:rsidP="00FF272B">
      <w:pPr>
        <w:ind w:right="-13"/>
        <w:jc w:val="both"/>
        <w:rPr>
          <w:rFonts w:ascii="Sylfaen" w:hAnsi="Sylfaen"/>
          <w:szCs w:val="20"/>
        </w:rPr>
      </w:pPr>
      <w:r>
        <w:rPr>
          <w:rFonts w:ascii="Sylfaen" w:hAnsi="Sylfaen"/>
          <w:szCs w:val="20"/>
        </w:rPr>
        <w:tab/>
        <w:t>დადგენილების პროექტის განხორციელება არ არის დაკავშირებული კონკრეტულ ვადებთან.</w:t>
      </w:r>
    </w:p>
    <w:p w:rsidR="00FF272B" w:rsidRDefault="00FF272B" w:rsidP="00FF272B">
      <w:pPr>
        <w:ind w:right="-13"/>
        <w:jc w:val="both"/>
        <w:rPr>
          <w:rFonts w:ascii="Sylfaen" w:hAnsi="Sylfaen"/>
          <w:szCs w:val="20"/>
        </w:rPr>
      </w:pPr>
    </w:p>
    <w:p w:rsidR="00FF272B" w:rsidRDefault="00FF272B" w:rsidP="00FF272B">
      <w:pPr>
        <w:ind w:right="-13"/>
        <w:jc w:val="center"/>
        <w:rPr>
          <w:rFonts w:ascii="Sylfaen" w:hAnsi="Sylfaen"/>
          <w:b/>
          <w:szCs w:val="20"/>
        </w:rPr>
      </w:pPr>
      <w:r>
        <w:rPr>
          <w:rFonts w:ascii="Sylfaen" w:hAnsi="Sylfaen"/>
          <w:b/>
          <w:szCs w:val="20"/>
        </w:rPr>
        <w:t>დადგენილების პროექტის ავტორი და წარმდგენი</w:t>
      </w:r>
    </w:p>
    <w:p w:rsidR="00F61E7B" w:rsidRDefault="00FF272B" w:rsidP="00284DFB">
      <w:pPr>
        <w:ind w:right="-13"/>
        <w:jc w:val="both"/>
        <w:rPr>
          <w:rFonts w:ascii="Sylfaen" w:hAnsi="Sylfaen"/>
          <w:b/>
          <w:sz w:val="24"/>
          <w:szCs w:val="24"/>
          <w:lang w:val="ka-GE"/>
        </w:rPr>
      </w:pPr>
      <w:r>
        <w:rPr>
          <w:rFonts w:ascii="Sylfaen" w:hAnsi="Sylfaen"/>
          <w:color w:val="FF0000"/>
          <w:szCs w:val="20"/>
        </w:rPr>
        <w:tab/>
      </w:r>
      <w:r>
        <w:rPr>
          <w:rFonts w:ascii="Sylfaen" w:hAnsi="Sylfaen"/>
          <w:szCs w:val="20"/>
        </w:rPr>
        <w:t xml:space="preserve">დადგენილების პროექტის ავტორი და </w:t>
      </w:r>
      <w:r>
        <w:rPr>
          <w:rFonts w:ascii="Sylfaen" w:hAnsi="Sylfaen"/>
        </w:rPr>
        <w:t xml:space="preserve">წარმდგენია მერიის </w:t>
      </w:r>
      <w:r>
        <w:rPr>
          <w:rFonts w:ascii="Sylfaen" w:hAnsi="Sylfaen" w:cs="Sylfaen"/>
          <w:bCs/>
        </w:rPr>
        <w:t>ეკონომიკური განვითარებისა და ქონების მართვის</w:t>
      </w:r>
      <w:r>
        <w:rPr>
          <w:rFonts w:ascii="Sylfaen" w:hAnsi="Sylfaen"/>
          <w:bCs/>
        </w:rPr>
        <w:t xml:space="preserve"> </w:t>
      </w:r>
      <w:r>
        <w:rPr>
          <w:rFonts w:ascii="Sylfaen" w:hAnsi="Sylfaen"/>
        </w:rPr>
        <w:t> </w:t>
      </w:r>
      <w:r>
        <w:rPr>
          <w:rFonts w:ascii="Sylfaen" w:hAnsi="Sylfaen" w:cs="Sylfaen"/>
          <w:bCs/>
        </w:rPr>
        <w:t>სამსახური.</w:t>
      </w:r>
    </w:p>
    <w:sectPr w:rsidR="00F61E7B" w:rsidSect="00284DFB">
      <w:footerReference w:type="default" r:id="rId8"/>
      <w:pgSz w:w="12240" w:h="15840"/>
      <w:pgMar w:top="993" w:right="90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6C" w:rsidRDefault="00BA3A6C" w:rsidP="00ED5D34">
      <w:pPr>
        <w:spacing w:line="240" w:lineRule="auto"/>
      </w:pPr>
      <w:r>
        <w:separator/>
      </w:r>
    </w:p>
  </w:endnote>
  <w:endnote w:type="continuationSeparator" w:id="0">
    <w:p w:rsidR="00BA3A6C" w:rsidRDefault="00BA3A6C" w:rsidP="00ED5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altName w:val="Times New Roman"/>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Geo_Times">
    <w:charset w:val="00"/>
    <w:family w:val="roman"/>
    <w:pitch w:val="variable"/>
    <w:sig w:usb0="00000003" w:usb1="00000000" w:usb2="00000000" w:usb3="00000000" w:csb0="00000001" w:csb1="00000000"/>
  </w:font>
  <w:font w:name="SPLiteraturuly">
    <w:charset w:val="00"/>
    <w:family w:val="auto"/>
    <w:pitch w:val="variable"/>
    <w:sig w:usb0="00000003" w:usb1="00000000" w:usb2="00000000" w:usb3="00000000" w:csb0="00000001" w:csb1="00000000"/>
  </w:font>
  <w:font w:name="AcadMtavr">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16066"/>
      <w:docPartObj>
        <w:docPartGallery w:val="Page Numbers (Bottom of Page)"/>
        <w:docPartUnique/>
      </w:docPartObj>
    </w:sdtPr>
    <w:sdtEndPr/>
    <w:sdtContent>
      <w:p w:rsidR="00F73B55" w:rsidRDefault="00F73B55">
        <w:pPr>
          <w:pStyle w:val="Footer"/>
          <w:jc w:val="center"/>
        </w:pPr>
        <w:r>
          <w:fldChar w:fldCharType="begin"/>
        </w:r>
        <w:r>
          <w:instrText xml:space="preserve"> PAGE   \* MERGEFORMAT </w:instrText>
        </w:r>
        <w:r>
          <w:fldChar w:fldCharType="separate"/>
        </w:r>
        <w:r w:rsidR="005076C4">
          <w:rPr>
            <w:noProof/>
          </w:rPr>
          <w:t>1</w:t>
        </w:r>
        <w:r>
          <w:rPr>
            <w:noProof/>
          </w:rPr>
          <w:fldChar w:fldCharType="end"/>
        </w:r>
      </w:p>
    </w:sdtContent>
  </w:sdt>
  <w:p w:rsidR="00F73B55" w:rsidRDefault="00F73B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6C" w:rsidRDefault="00BA3A6C" w:rsidP="00ED5D34">
      <w:pPr>
        <w:spacing w:line="240" w:lineRule="auto"/>
      </w:pPr>
      <w:r>
        <w:separator/>
      </w:r>
    </w:p>
  </w:footnote>
  <w:footnote w:type="continuationSeparator" w:id="0">
    <w:p w:rsidR="00BA3A6C" w:rsidRDefault="00BA3A6C" w:rsidP="00ED5D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36F4"/>
    <w:multiLevelType w:val="hybridMultilevel"/>
    <w:tmpl w:val="4E7C58BC"/>
    <w:lvl w:ilvl="0" w:tplc="86FE566A">
      <w:start w:val="1"/>
      <w:numFmt w:val="lowerRoman"/>
      <w:pStyle w:val="Style1"/>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774052"/>
    <w:multiLevelType w:val="hybridMultilevel"/>
    <w:tmpl w:val="399C98AE"/>
    <w:lvl w:ilvl="0" w:tplc="D11CC7F2">
      <w:start w:val="1"/>
      <w:numFmt w:val="lowerLetter"/>
      <w:pStyle w:val="2nd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B925D3"/>
    <w:multiLevelType w:val="hybridMultilevel"/>
    <w:tmpl w:val="C41E31EC"/>
    <w:lvl w:ilvl="0" w:tplc="885223BE">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F427A"/>
    <w:multiLevelType w:val="hybridMultilevel"/>
    <w:tmpl w:val="95EE5782"/>
    <w:lvl w:ilvl="0" w:tplc="0409000B">
      <w:start w:val="1"/>
      <w:numFmt w:val="decimal"/>
      <w:pStyle w:val="Annex"/>
      <w:lvlText w:val="დანართი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7BD864B1"/>
    <w:multiLevelType w:val="hybridMultilevel"/>
    <w:tmpl w:val="CA5EFF90"/>
    <w:lvl w:ilvl="0" w:tplc="0409000B">
      <w:start w:val="1"/>
      <w:numFmt w:val="lowerRoman"/>
      <w:pStyle w:val="3rdHeading"/>
      <w:lvlText w:val="%1."/>
      <w:lvlJc w:val="right"/>
      <w:pPr>
        <w:ind w:left="2070" w:hanging="360"/>
      </w:pPr>
    </w:lvl>
    <w:lvl w:ilvl="1" w:tplc="04090003" w:tentative="1">
      <w:start w:val="1"/>
      <w:numFmt w:val="lowerLetter"/>
      <w:lvlText w:val="%2."/>
      <w:lvlJc w:val="left"/>
      <w:pPr>
        <w:ind w:left="2790" w:hanging="360"/>
      </w:pPr>
    </w:lvl>
    <w:lvl w:ilvl="2" w:tplc="04090005" w:tentative="1">
      <w:start w:val="1"/>
      <w:numFmt w:val="lowerRoman"/>
      <w:lvlText w:val="%3."/>
      <w:lvlJc w:val="right"/>
      <w:pPr>
        <w:ind w:left="3510" w:hanging="180"/>
      </w:pPr>
    </w:lvl>
    <w:lvl w:ilvl="3" w:tplc="04090001" w:tentative="1">
      <w:start w:val="1"/>
      <w:numFmt w:val="decimal"/>
      <w:lvlText w:val="%4."/>
      <w:lvlJc w:val="left"/>
      <w:pPr>
        <w:ind w:left="4230" w:hanging="360"/>
      </w:pPr>
    </w:lvl>
    <w:lvl w:ilvl="4" w:tplc="04090003" w:tentative="1">
      <w:start w:val="1"/>
      <w:numFmt w:val="lowerLetter"/>
      <w:lvlText w:val="%5."/>
      <w:lvlJc w:val="left"/>
      <w:pPr>
        <w:ind w:left="4950" w:hanging="360"/>
      </w:pPr>
    </w:lvl>
    <w:lvl w:ilvl="5" w:tplc="04090005" w:tentative="1">
      <w:start w:val="1"/>
      <w:numFmt w:val="lowerRoman"/>
      <w:lvlText w:val="%6."/>
      <w:lvlJc w:val="right"/>
      <w:pPr>
        <w:ind w:left="5670" w:hanging="180"/>
      </w:pPr>
    </w:lvl>
    <w:lvl w:ilvl="6" w:tplc="04090001" w:tentative="1">
      <w:start w:val="1"/>
      <w:numFmt w:val="decimal"/>
      <w:lvlText w:val="%7."/>
      <w:lvlJc w:val="left"/>
      <w:pPr>
        <w:ind w:left="6390" w:hanging="360"/>
      </w:pPr>
    </w:lvl>
    <w:lvl w:ilvl="7" w:tplc="04090003" w:tentative="1">
      <w:start w:val="1"/>
      <w:numFmt w:val="lowerLetter"/>
      <w:lvlText w:val="%8."/>
      <w:lvlJc w:val="left"/>
      <w:pPr>
        <w:ind w:left="7110" w:hanging="360"/>
      </w:pPr>
    </w:lvl>
    <w:lvl w:ilvl="8" w:tplc="04090005" w:tentative="1">
      <w:start w:val="1"/>
      <w:numFmt w:val="lowerRoman"/>
      <w:lvlText w:val="%9."/>
      <w:lvlJc w:val="right"/>
      <w:pPr>
        <w:ind w:left="783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07BC"/>
    <w:rsid w:val="000007BD"/>
    <w:rsid w:val="00001548"/>
    <w:rsid w:val="00001EB0"/>
    <w:rsid w:val="00003E45"/>
    <w:rsid w:val="00004B98"/>
    <w:rsid w:val="000058F2"/>
    <w:rsid w:val="000119B3"/>
    <w:rsid w:val="0002030F"/>
    <w:rsid w:val="00020E8B"/>
    <w:rsid w:val="00022601"/>
    <w:rsid w:val="000254B1"/>
    <w:rsid w:val="00030B91"/>
    <w:rsid w:val="0003277A"/>
    <w:rsid w:val="00034DB9"/>
    <w:rsid w:val="0003531A"/>
    <w:rsid w:val="00035BE0"/>
    <w:rsid w:val="00036F9A"/>
    <w:rsid w:val="00041706"/>
    <w:rsid w:val="00042AF5"/>
    <w:rsid w:val="000432DB"/>
    <w:rsid w:val="0004396C"/>
    <w:rsid w:val="000449ED"/>
    <w:rsid w:val="00045301"/>
    <w:rsid w:val="000502A4"/>
    <w:rsid w:val="00051E80"/>
    <w:rsid w:val="0005497C"/>
    <w:rsid w:val="00055382"/>
    <w:rsid w:val="000603A2"/>
    <w:rsid w:val="00060BFC"/>
    <w:rsid w:val="00063C9C"/>
    <w:rsid w:val="00064CBC"/>
    <w:rsid w:val="00064F20"/>
    <w:rsid w:val="000660E1"/>
    <w:rsid w:val="00074EBA"/>
    <w:rsid w:val="0007731C"/>
    <w:rsid w:val="000779FB"/>
    <w:rsid w:val="00081FBE"/>
    <w:rsid w:val="00082940"/>
    <w:rsid w:val="00082C2F"/>
    <w:rsid w:val="0008310F"/>
    <w:rsid w:val="00083A09"/>
    <w:rsid w:val="00086CEC"/>
    <w:rsid w:val="00087875"/>
    <w:rsid w:val="000905D4"/>
    <w:rsid w:val="000907E0"/>
    <w:rsid w:val="00090C9A"/>
    <w:rsid w:val="0009251B"/>
    <w:rsid w:val="00094EBB"/>
    <w:rsid w:val="00094F39"/>
    <w:rsid w:val="000958A5"/>
    <w:rsid w:val="000A113D"/>
    <w:rsid w:val="000A15BA"/>
    <w:rsid w:val="000A5738"/>
    <w:rsid w:val="000B0594"/>
    <w:rsid w:val="000B2B9F"/>
    <w:rsid w:val="000B4FFC"/>
    <w:rsid w:val="000B5450"/>
    <w:rsid w:val="000B5F72"/>
    <w:rsid w:val="000B7015"/>
    <w:rsid w:val="000B7CFA"/>
    <w:rsid w:val="000C187F"/>
    <w:rsid w:val="000C2C2D"/>
    <w:rsid w:val="000C301B"/>
    <w:rsid w:val="000C3EE9"/>
    <w:rsid w:val="000C6289"/>
    <w:rsid w:val="000C7793"/>
    <w:rsid w:val="000D1235"/>
    <w:rsid w:val="000D403C"/>
    <w:rsid w:val="000E08FF"/>
    <w:rsid w:val="000E25E4"/>
    <w:rsid w:val="000E6338"/>
    <w:rsid w:val="000E712F"/>
    <w:rsid w:val="000F1A50"/>
    <w:rsid w:val="000F1BD5"/>
    <w:rsid w:val="000F3341"/>
    <w:rsid w:val="000F5A10"/>
    <w:rsid w:val="000F79B8"/>
    <w:rsid w:val="00102CCA"/>
    <w:rsid w:val="00104C43"/>
    <w:rsid w:val="001057FB"/>
    <w:rsid w:val="00106377"/>
    <w:rsid w:val="00106B50"/>
    <w:rsid w:val="001111C7"/>
    <w:rsid w:val="001129EB"/>
    <w:rsid w:val="00114C57"/>
    <w:rsid w:val="00121330"/>
    <w:rsid w:val="0012262C"/>
    <w:rsid w:val="00127383"/>
    <w:rsid w:val="00131611"/>
    <w:rsid w:val="00132143"/>
    <w:rsid w:val="00135BDE"/>
    <w:rsid w:val="00135D5F"/>
    <w:rsid w:val="00136F89"/>
    <w:rsid w:val="001371D6"/>
    <w:rsid w:val="00140749"/>
    <w:rsid w:val="0014089B"/>
    <w:rsid w:val="00140E38"/>
    <w:rsid w:val="001415DD"/>
    <w:rsid w:val="00142941"/>
    <w:rsid w:val="00143BEC"/>
    <w:rsid w:val="00146A09"/>
    <w:rsid w:val="00153390"/>
    <w:rsid w:val="00155A21"/>
    <w:rsid w:val="00162AC8"/>
    <w:rsid w:val="00163453"/>
    <w:rsid w:val="00165B6B"/>
    <w:rsid w:val="00165C8F"/>
    <w:rsid w:val="00165D1E"/>
    <w:rsid w:val="00170443"/>
    <w:rsid w:val="00172870"/>
    <w:rsid w:val="001730FE"/>
    <w:rsid w:val="00173C72"/>
    <w:rsid w:val="00173FA7"/>
    <w:rsid w:val="001758AB"/>
    <w:rsid w:val="00175A91"/>
    <w:rsid w:val="00182D2A"/>
    <w:rsid w:val="00185D5B"/>
    <w:rsid w:val="0018714E"/>
    <w:rsid w:val="00187BC1"/>
    <w:rsid w:val="00187E48"/>
    <w:rsid w:val="00190424"/>
    <w:rsid w:val="00191AB8"/>
    <w:rsid w:val="00192F31"/>
    <w:rsid w:val="0019393A"/>
    <w:rsid w:val="001949E8"/>
    <w:rsid w:val="00194FD2"/>
    <w:rsid w:val="00195896"/>
    <w:rsid w:val="00196D00"/>
    <w:rsid w:val="001973D1"/>
    <w:rsid w:val="00197845"/>
    <w:rsid w:val="001A09C5"/>
    <w:rsid w:val="001A2540"/>
    <w:rsid w:val="001A3EDD"/>
    <w:rsid w:val="001A4137"/>
    <w:rsid w:val="001A682F"/>
    <w:rsid w:val="001B1741"/>
    <w:rsid w:val="001B215B"/>
    <w:rsid w:val="001B2359"/>
    <w:rsid w:val="001B24EA"/>
    <w:rsid w:val="001B3005"/>
    <w:rsid w:val="001B3307"/>
    <w:rsid w:val="001B38BD"/>
    <w:rsid w:val="001B5D0F"/>
    <w:rsid w:val="001B7CA5"/>
    <w:rsid w:val="001C2231"/>
    <w:rsid w:val="001C2EF3"/>
    <w:rsid w:val="001C37A4"/>
    <w:rsid w:val="001C3BB2"/>
    <w:rsid w:val="001C5A85"/>
    <w:rsid w:val="001C60A0"/>
    <w:rsid w:val="001D02B3"/>
    <w:rsid w:val="001D08FA"/>
    <w:rsid w:val="001D37AD"/>
    <w:rsid w:val="001D4069"/>
    <w:rsid w:val="001D42A6"/>
    <w:rsid w:val="001D7F12"/>
    <w:rsid w:val="001E2F5B"/>
    <w:rsid w:val="001E3654"/>
    <w:rsid w:val="001F0C3D"/>
    <w:rsid w:val="001F4A5A"/>
    <w:rsid w:val="001F530B"/>
    <w:rsid w:val="001F72E3"/>
    <w:rsid w:val="00202D34"/>
    <w:rsid w:val="00205349"/>
    <w:rsid w:val="00211124"/>
    <w:rsid w:val="002118B9"/>
    <w:rsid w:val="002162A9"/>
    <w:rsid w:val="00220B55"/>
    <w:rsid w:val="00220DDA"/>
    <w:rsid w:val="0022195C"/>
    <w:rsid w:val="00221E27"/>
    <w:rsid w:val="00223938"/>
    <w:rsid w:val="00223D67"/>
    <w:rsid w:val="0022551F"/>
    <w:rsid w:val="00225FBA"/>
    <w:rsid w:val="00230ABC"/>
    <w:rsid w:val="00232B60"/>
    <w:rsid w:val="00233B3A"/>
    <w:rsid w:val="002351F5"/>
    <w:rsid w:val="00245E80"/>
    <w:rsid w:val="00246A2A"/>
    <w:rsid w:val="002517C0"/>
    <w:rsid w:val="00251DB7"/>
    <w:rsid w:val="00252194"/>
    <w:rsid w:val="00253266"/>
    <w:rsid w:val="00254A12"/>
    <w:rsid w:val="0025661D"/>
    <w:rsid w:val="00257148"/>
    <w:rsid w:val="002572E8"/>
    <w:rsid w:val="00257386"/>
    <w:rsid w:val="0026128B"/>
    <w:rsid w:val="00264371"/>
    <w:rsid w:val="00266F1A"/>
    <w:rsid w:val="0026722B"/>
    <w:rsid w:val="00267B1F"/>
    <w:rsid w:val="00267F9E"/>
    <w:rsid w:val="002714F7"/>
    <w:rsid w:val="00271701"/>
    <w:rsid w:val="00271B57"/>
    <w:rsid w:val="00272218"/>
    <w:rsid w:val="00273AF2"/>
    <w:rsid w:val="002751FB"/>
    <w:rsid w:val="00275841"/>
    <w:rsid w:val="00281BFB"/>
    <w:rsid w:val="00282D14"/>
    <w:rsid w:val="002836EC"/>
    <w:rsid w:val="00284DFB"/>
    <w:rsid w:val="0028597B"/>
    <w:rsid w:val="00292248"/>
    <w:rsid w:val="002949F2"/>
    <w:rsid w:val="00295304"/>
    <w:rsid w:val="002965BC"/>
    <w:rsid w:val="00296869"/>
    <w:rsid w:val="002A1A79"/>
    <w:rsid w:val="002A3AE7"/>
    <w:rsid w:val="002A3CE3"/>
    <w:rsid w:val="002A57AF"/>
    <w:rsid w:val="002B0A23"/>
    <w:rsid w:val="002B2596"/>
    <w:rsid w:val="002B3860"/>
    <w:rsid w:val="002B3ECB"/>
    <w:rsid w:val="002B4DD6"/>
    <w:rsid w:val="002B565B"/>
    <w:rsid w:val="002C5E31"/>
    <w:rsid w:val="002C63E2"/>
    <w:rsid w:val="002C7181"/>
    <w:rsid w:val="002C7FB1"/>
    <w:rsid w:val="002D0206"/>
    <w:rsid w:val="002D106D"/>
    <w:rsid w:val="002D42FA"/>
    <w:rsid w:val="002D45EE"/>
    <w:rsid w:val="002D5F43"/>
    <w:rsid w:val="002E1519"/>
    <w:rsid w:val="002E399A"/>
    <w:rsid w:val="002E5DF9"/>
    <w:rsid w:val="002E5F7E"/>
    <w:rsid w:val="002E6464"/>
    <w:rsid w:val="002E7750"/>
    <w:rsid w:val="002F1792"/>
    <w:rsid w:val="002F248A"/>
    <w:rsid w:val="002F2E2D"/>
    <w:rsid w:val="002F356C"/>
    <w:rsid w:val="002F50E9"/>
    <w:rsid w:val="00301171"/>
    <w:rsid w:val="00301C37"/>
    <w:rsid w:val="00302802"/>
    <w:rsid w:val="00303281"/>
    <w:rsid w:val="00303842"/>
    <w:rsid w:val="00303E82"/>
    <w:rsid w:val="00303F9F"/>
    <w:rsid w:val="00305E7E"/>
    <w:rsid w:val="0030696D"/>
    <w:rsid w:val="003105C0"/>
    <w:rsid w:val="0031089F"/>
    <w:rsid w:val="00313523"/>
    <w:rsid w:val="0031764B"/>
    <w:rsid w:val="00320EE5"/>
    <w:rsid w:val="00322CBA"/>
    <w:rsid w:val="0032303B"/>
    <w:rsid w:val="003236AC"/>
    <w:rsid w:val="003260D4"/>
    <w:rsid w:val="00326D1D"/>
    <w:rsid w:val="003271A7"/>
    <w:rsid w:val="003273AB"/>
    <w:rsid w:val="003276FE"/>
    <w:rsid w:val="00330691"/>
    <w:rsid w:val="003306A3"/>
    <w:rsid w:val="0033364B"/>
    <w:rsid w:val="00333BEB"/>
    <w:rsid w:val="003416DD"/>
    <w:rsid w:val="00344224"/>
    <w:rsid w:val="00344589"/>
    <w:rsid w:val="00344AB6"/>
    <w:rsid w:val="00345F23"/>
    <w:rsid w:val="003468B0"/>
    <w:rsid w:val="00350E64"/>
    <w:rsid w:val="00351C74"/>
    <w:rsid w:val="00352E09"/>
    <w:rsid w:val="00353607"/>
    <w:rsid w:val="0035485A"/>
    <w:rsid w:val="00357BC7"/>
    <w:rsid w:val="003609CA"/>
    <w:rsid w:val="00360A04"/>
    <w:rsid w:val="00361201"/>
    <w:rsid w:val="0036168E"/>
    <w:rsid w:val="00361A87"/>
    <w:rsid w:val="00361C18"/>
    <w:rsid w:val="00361CA7"/>
    <w:rsid w:val="00362393"/>
    <w:rsid w:val="00362BFE"/>
    <w:rsid w:val="0036598F"/>
    <w:rsid w:val="00366887"/>
    <w:rsid w:val="00371341"/>
    <w:rsid w:val="00374D6C"/>
    <w:rsid w:val="00374D74"/>
    <w:rsid w:val="00375676"/>
    <w:rsid w:val="00376F04"/>
    <w:rsid w:val="003811A8"/>
    <w:rsid w:val="00382475"/>
    <w:rsid w:val="003827B5"/>
    <w:rsid w:val="0038324C"/>
    <w:rsid w:val="00383EE9"/>
    <w:rsid w:val="00387813"/>
    <w:rsid w:val="00387E35"/>
    <w:rsid w:val="003904E7"/>
    <w:rsid w:val="0039094D"/>
    <w:rsid w:val="00390B54"/>
    <w:rsid w:val="00391528"/>
    <w:rsid w:val="003953C3"/>
    <w:rsid w:val="0039583D"/>
    <w:rsid w:val="003A0CB1"/>
    <w:rsid w:val="003A0DFF"/>
    <w:rsid w:val="003A66CC"/>
    <w:rsid w:val="003A697F"/>
    <w:rsid w:val="003A6A48"/>
    <w:rsid w:val="003A73E6"/>
    <w:rsid w:val="003A7CB8"/>
    <w:rsid w:val="003A7FCE"/>
    <w:rsid w:val="003B16C1"/>
    <w:rsid w:val="003B7431"/>
    <w:rsid w:val="003B7C9B"/>
    <w:rsid w:val="003C00AD"/>
    <w:rsid w:val="003C09DD"/>
    <w:rsid w:val="003C248D"/>
    <w:rsid w:val="003C473D"/>
    <w:rsid w:val="003C592A"/>
    <w:rsid w:val="003C7364"/>
    <w:rsid w:val="003D03C2"/>
    <w:rsid w:val="003D0A4D"/>
    <w:rsid w:val="003D0E19"/>
    <w:rsid w:val="003D14C9"/>
    <w:rsid w:val="003D1E09"/>
    <w:rsid w:val="003E0CED"/>
    <w:rsid w:val="003E3A89"/>
    <w:rsid w:val="003E4A84"/>
    <w:rsid w:val="003E6183"/>
    <w:rsid w:val="003E70F7"/>
    <w:rsid w:val="003F0010"/>
    <w:rsid w:val="003F0643"/>
    <w:rsid w:val="003F2306"/>
    <w:rsid w:val="003F4234"/>
    <w:rsid w:val="003F47C5"/>
    <w:rsid w:val="003F51F5"/>
    <w:rsid w:val="003F6732"/>
    <w:rsid w:val="00402A24"/>
    <w:rsid w:val="0041129F"/>
    <w:rsid w:val="004113F5"/>
    <w:rsid w:val="00412F75"/>
    <w:rsid w:val="00412F7D"/>
    <w:rsid w:val="00417FF5"/>
    <w:rsid w:val="004217F3"/>
    <w:rsid w:val="00424B41"/>
    <w:rsid w:val="00426249"/>
    <w:rsid w:val="00430328"/>
    <w:rsid w:val="0043054B"/>
    <w:rsid w:val="00437537"/>
    <w:rsid w:val="0044022F"/>
    <w:rsid w:val="0044296C"/>
    <w:rsid w:val="0044304A"/>
    <w:rsid w:val="00443201"/>
    <w:rsid w:val="00443F44"/>
    <w:rsid w:val="00444F88"/>
    <w:rsid w:val="004475B2"/>
    <w:rsid w:val="00447C6C"/>
    <w:rsid w:val="0045012F"/>
    <w:rsid w:val="0045283F"/>
    <w:rsid w:val="00452FBE"/>
    <w:rsid w:val="0045317B"/>
    <w:rsid w:val="00453B4A"/>
    <w:rsid w:val="00454A2F"/>
    <w:rsid w:val="00457680"/>
    <w:rsid w:val="00461B51"/>
    <w:rsid w:val="0046348B"/>
    <w:rsid w:val="00463491"/>
    <w:rsid w:val="00465119"/>
    <w:rsid w:val="00466716"/>
    <w:rsid w:val="004670E7"/>
    <w:rsid w:val="00467193"/>
    <w:rsid w:val="00471126"/>
    <w:rsid w:val="00471528"/>
    <w:rsid w:val="00472964"/>
    <w:rsid w:val="0047701E"/>
    <w:rsid w:val="00480068"/>
    <w:rsid w:val="00480786"/>
    <w:rsid w:val="00481E7A"/>
    <w:rsid w:val="00484A9D"/>
    <w:rsid w:val="004858D9"/>
    <w:rsid w:val="00485E37"/>
    <w:rsid w:val="00486B3B"/>
    <w:rsid w:val="0049032A"/>
    <w:rsid w:val="00492695"/>
    <w:rsid w:val="00492C03"/>
    <w:rsid w:val="0049345C"/>
    <w:rsid w:val="00495CE5"/>
    <w:rsid w:val="00496F75"/>
    <w:rsid w:val="004974D0"/>
    <w:rsid w:val="004A0021"/>
    <w:rsid w:val="004A0851"/>
    <w:rsid w:val="004A2B2A"/>
    <w:rsid w:val="004A59A6"/>
    <w:rsid w:val="004A5F76"/>
    <w:rsid w:val="004B189A"/>
    <w:rsid w:val="004B4FC7"/>
    <w:rsid w:val="004B5A6B"/>
    <w:rsid w:val="004B676D"/>
    <w:rsid w:val="004C0438"/>
    <w:rsid w:val="004C0793"/>
    <w:rsid w:val="004C1DED"/>
    <w:rsid w:val="004C27F1"/>
    <w:rsid w:val="004C605B"/>
    <w:rsid w:val="004C611A"/>
    <w:rsid w:val="004D0BC7"/>
    <w:rsid w:val="004D11A2"/>
    <w:rsid w:val="004D408B"/>
    <w:rsid w:val="004D456C"/>
    <w:rsid w:val="004D6AC5"/>
    <w:rsid w:val="004E426F"/>
    <w:rsid w:val="004E4EBD"/>
    <w:rsid w:val="004E5E1A"/>
    <w:rsid w:val="004E7664"/>
    <w:rsid w:val="004F0586"/>
    <w:rsid w:val="004F13C3"/>
    <w:rsid w:val="004F181B"/>
    <w:rsid w:val="005027E6"/>
    <w:rsid w:val="00503D50"/>
    <w:rsid w:val="005048F0"/>
    <w:rsid w:val="005059BD"/>
    <w:rsid w:val="00506FD7"/>
    <w:rsid w:val="005076C4"/>
    <w:rsid w:val="00510B75"/>
    <w:rsid w:val="00511A35"/>
    <w:rsid w:val="005129D7"/>
    <w:rsid w:val="00514072"/>
    <w:rsid w:val="005145B4"/>
    <w:rsid w:val="0051679B"/>
    <w:rsid w:val="00516A57"/>
    <w:rsid w:val="00520249"/>
    <w:rsid w:val="00520BF2"/>
    <w:rsid w:val="00522745"/>
    <w:rsid w:val="005262C7"/>
    <w:rsid w:val="00526650"/>
    <w:rsid w:val="00526A0B"/>
    <w:rsid w:val="0052768C"/>
    <w:rsid w:val="00527EA7"/>
    <w:rsid w:val="00531778"/>
    <w:rsid w:val="00532031"/>
    <w:rsid w:val="00532321"/>
    <w:rsid w:val="005337AC"/>
    <w:rsid w:val="0053494D"/>
    <w:rsid w:val="00534ED1"/>
    <w:rsid w:val="005355ED"/>
    <w:rsid w:val="00537CF4"/>
    <w:rsid w:val="005411C0"/>
    <w:rsid w:val="00543481"/>
    <w:rsid w:val="0054395A"/>
    <w:rsid w:val="00550950"/>
    <w:rsid w:val="00551C49"/>
    <w:rsid w:val="00551F74"/>
    <w:rsid w:val="005524F6"/>
    <w:rsid w:val="00552E1C"/>
    <w:rsid w:val="00554311"/>
    <w:rsid w:val="005562D3"/>
    <w:rsid w:val="0055658B"/>
    <w:rsid w:val="00556C6F"/>
    <w:rsid w:val="00557398"/>
    <w:rsid w:val="00560CAB"/>
    <w:rsid w:val="0056108D"/>
    <w:rsid w:val="00561C70"/>
    <w:rsid w:val="0056331A"/>
    <w:rsid w:val="00563BCC"/>
    <w:rsid w:val="00565836"/>
    <w:rsid w:val="00565D58"/>
    <w:rsid w:val="005712BA"/>
    <w:rsid w:val="0057191A"/>
    <w:rsid w:val="005724E4"/>
    <w:rsid w:val="00572F50"/>
    <w:rsid w:val="005750AF"/>
    <w:rsid w:val="00575FE7"/>
    <w:rsid w:val="00577DCD"/>
    <w:rsid w:val="00577F06"/>
    <w:rsid w:val="00582494"/>
    <w:rsid w:val="00582895"/>
    <w:rsid w:val="005829A3"/>
    <w:rsid w:val="00585FA4"/>
    <w:rsid w:val="00586EA2"/>
    <w:rsid w:val="005906E5"/>
    <w:rsid w:val="005932E9"/>
    <w:rsid w:val="0059561E"/>
    <w:rsid w:val="005963CE"/>
    <w:rsid w:val="00596D83"/>
    <w:rsid w:val="00596F30"/>
    <w:rsid w:val="005975AF"/>
    <w:rsid w:val="005975E4"/>
    <w:rsid w:val="005A272D"/>
    <w:rsid w:val="005A4CE2"/>
    <w:rsid w:val="005A6614"/>
    <w:rsid w:val="005A7EA6"/>
    <w:rsid w:val="005B0632"/>
    <w:rsid w:val="005B07B4"/>
    <w:rsid w:val="005B4474"/>
    <w:rsid w:val="005B54B9"/>
    <w:rsid w:val="005B65D0"/>
    <w:rsid w:val="005B6746"/>
    <w:rsid w:val="005B6A25"/>
    <w:rsid w:val="005C0CD7"/>
    <w:rsid w:val="005C2477"/>
    <w:rsid w:val="005C5A8F"/>
    <w:rsid w:val="005C62D3"/>
    <w:rsid w:val="005C75CE"/>
    <w:rsid w:val="005C7863"/>
    <w:rsid w:val="005D0E87"/>
    <w:rsid w:val="005D22EF"/>
    <w:rsid w:val="005D33FF"/>
    <w:rsid w:val="005D49CC"/>
    <w:rsid w:val="005D540C"/>
    <w:rsid w:val="005D5C2F"/>
    <w:rsid w:val="005D6AFB"/>
    <w:rsid w:val="005E0075"/>
    <w:rsid w:val="005E0AC5"/>
    <w:rsid w:val="005E1368"/>
    <w:rsid w:val="005E271B"/>
    <w:rsid w:val="005E2B8B"/>
    <w:rsid w:val="005E3BD8"/>
    <w:rsid w:val="005E43BC"/>
    <w:rsid w:val="005E581E"/>
    <w:rsid w:val="005E584F"/>
    <w:rsid w:val="005E5850"/>
    <w:rsid w:val="005E5943"/>
    <w:rsid w:val="005E6C08"/>
    <w:rsid w:val="005E6F01"/>
    <w:rsid w:val="005E7F3B"/>
    <w:rsid w:val="005F01BC"/>
    <w:rsid w:val="005F02C1"/>
    <w:rsid w:val="005F038F"/>
    <w:rsid w:val="005F092D"/>
    <w:rsid w:val="005F1516"/>
    <w:rsid w:val="005F23F2"/>
    <w:rsid w:val="005F6612"/>
    <w:rsid w:val="005F72CA"/>
    <w:rsid w:val="005F736E"/>
    <w:rsid w:val="00600AFD"/>
    <w:rsid w:val="00601C99"/>
    <w:rsid w:val="006069A0"/>
    <w:rsid w:val="006105DF"/>
    <w:rsid w:val="00611038"/>
    <w:rsid w:val="006114CE"/>
    <w:rsid w:val="00611845"/>
    <w:rsid w:val="00611C02"/>
    <w:rsid w:val="00612C0B"/>
    <w:rsid w:val="006141BD"/>
    <w:rsid w:val="006142D4"/>
    <w:rsid w:val="00616FDB"/>
    <w:rsid w:val="006174D3"/>
    <w:rsid w:val="00617519"/>
    <w:rsid w:val="00620A99"/>
    <w:rsid w:val="006229CC"/>
    <w:rsid w:val="006230DC"/>
    <w:rsid w:val="00624C02"/>
    <w:rsid w:val="00625F36"/>
    <w:rsid w:val="00627ED7"/>
    <w:rsid w:val="0063176A"/>
    <w:rsid w:val="00634C89"/>
    <w:rsid w:val="00641F32"/>
    <w:rsid w:val="00644583"/>
    <w:rsid w:val="00646037"/>
    <w:rsid w:val="00647539"/>
    <w:rsid w:val="006525B3"/>
    <w:rsid w:val="00652B3C"/>
    <w:rsid w:val="00653E45"/>
    <w:rsid w:val="0065437D"/>
    <w:rsid w:val="00654D76"/>
    <w:rsid w:val="00655EFA"/>
    <w:rsid w:val="0065622B"/>
    <w:rsid w:val="0066308E"/>
    <w:rsid w:val="00663A41"/>
    <w:rsid w:val="006649A7"/>
    <w:rsid w:val="00666A9D"/>
    <w:rsid w:val="00666CAA"/>
    <w:rsid w:val="00671CEC"/>
    <w:rsid w:val="00673AC3"/>
    <w:rsid w:val="006768F9"/>
    <w:rsid w:val="00676FBC"/>
    <w:rsid w:val="006806A7"/>
    <w:rsid w:val="00680AF4"/>
    <w:rsid w:val="00681665"/>
    <w:rsid w:val="006825EB"/>
    <w:rsid w:val="0068365F"/>
    <w:rsid w:val="006847E0"/>
    <w:rsid w:val="00685BE7"/>
    <w:rsid w:val="00685FE4"/>
    <w:rsid w:val="00686F3A"/>
    <w:rsid w:val="00686F45"/>
    <w:rsid w:val="00693B86"/>
    <w:rsid w:val="006950DA"/>
    <w:rsid w:val="006953BE"/>
    <w:rsid w:val="006A2A68"/>
    <w:rsid w:val="006A3153"/>
    <w:rsid w:val="006A6064"/>
    <w:rsid w:val="006A74F3"/>
    <w:rsid w:val="006A7E5D"/>
    <w:rsid w:val="006B046F"/>
    <w:rsid w:val="006B177E"/>
    <w:rsid w:val="006B1A87"/>
    <w:rsid w:val="006B221C"/>
    <w:rsid w:val="006B34BE"/>
    <w:rsid w:val="006B6E52"/>
    <w:rsid w:val="006B71BC"/>
    <w:rsid w:val="006B7C29"/>
    <w:rsid w:val="006C4C93"/>
    <w:rsid w:val="006C5942"/>
    <w:rsid w:val="006C720E"/>
    <w:rsid w:val="006D28BD"/>
    <w:rsid w:val="006D2B5E"/>
    <w:rsid w:val="006D4853"/>
    <w:rsid w:val="006D7805"/>
    <w:rsid w:val="006D788C"/>
    <w:rsid w:val="006D7E94"/>
    <w:rsid w:val="006E1CBD"/>
    <w:rsid w:val="006E21A2"/>
    <w:rsid w:val="006E2F9E"/>
    <w:rsid w:val="006E3EFE"/>
    <w:rsid w:val="006E56C3"/>
    <w:rsid w:val="006E5D91"/>
    <w:rsid w:val="006F1868"/>
    <w:rsid w:val="006F3976"/>
    <w:rsid w:val="006F3AD0"/>
    <w:rsid w:val="006F3FB8"/>
    <w:rsid w:val="006F43A1"/>
    <w:rsid w:val="006F47E5"/>
    <w:rsid w:val="006F67BC"/>
    <w:rsid w:val="006F6D63"/>
    <w:rsid w:val="006F7AAC"/>
    <w:rsid w:val="007007EF"/>
    <w:rsid w:val="007018B2"/>
    <w:rsid w:val="00703230"/>
    <w:rsid w:val="007033CB"/>
    <w:rsid w:val="00706063"/>
    <w:rsid w:val="0070650E"/>
    <w:rsid w:val="00707AE4"/>
    <w:rsid w:val="007115D9"/>
    <w:rsid w:val="00713353"/>
    <w:rsid w:val="00713D02"/>
    <w:rsid w:val="007145AE"/>
    <w:rsid w:val="007145D4"/>
    <w:rsid w:val="0071597B"/>
    <w:rsid w:val="00716560"/>
    <w:rsid w:val="0071679A"/>
    <w:rsid w:val="007205AB"/>
    <w:rsid w:val="00721C26"/>
    <w:rsid w:val="00722DE8"/>
    <w:rsid w:val="0072361A"/>
    <w:rsid w:val="007238ED"/>
    <w:rsid w:val="00723E83"/>
    <w:rsid w:val="007263EC"/>
    <w:rsid w:val="00733ED9"/>
    <w:rsid w:val="007374C5"/>
    <w:rsid w:val="007415C4"/>
    <w:rsid w:val="00741925"/>
    <w:rsid w:val="00741981"/>
    <w:rsid w:val="00742730"/>
    <w:rsid w:val="00743333"/>
    <w:rsid w:val="007445C9"/>
    <w:rsid w:val="00744A2A"/>
    <w:rsid w:val="007465CC"/>
    <w:rsid w:val="00746D31"/>
    <w:rsid w:val="007479D0"/>
    <w:rsid w:val="00751902"/>
    <w:rsid w:val="00751D98"/>
    <w:rsid w:val="00753C0D"/>
    <w:rsid w:val="007547CF"/>
    <w:rsid w:val="007558F0"/>
    <w:rsid w:val="00756276"/>
    <w:rsid w:val="00756784"/>
    <w:rsid w:val="00757188"/>
    <w:rsid w:val="00757252"/>
    <w:rsid w:val="007576AC"/>
    <w:rsid w:val="00757B89"/>
    <w:rsid w:val="00760581"/>
    <w:rsid w:val="00760877"/>
    <w:rsid w:val="0076142C"/>
    <w:rsid w:val="0076261B"/>
    <w:rsid w:val="00763B09"/>
    <w:rsid w:val="007643FD"/>
    <w:rsid w:val="007663A7"/>
    <w:rsid w:val="00766794"/>
    <w:rsid w:val="00766D9B"/>
    <w:rsid w:val="0077024E"/>
    <w:rsid w:val="0077332E"/>
    <w:rsid w:val="007760E9"/>
    <w:rsid w:val="00777700"/>
    <w:rsid w:val="00777C52"/>
    <w:rsid w:val="007821EF"/>
    <w:rsid w:val="007837B7"/>
    <w:rsid w:val="007845E7"/>
    <w:rsid w:val="007849B9"/>
    <w:rsid w:val="00785327"/>
    <w:rsid w:val="0078606F"/>
    <w:rsid w:val="00786DAE"/>
    <w:rsid w:val="007875B4"/>
    <w:rsid w:val="00787ABC"/>
    <w:rsid w:val="00787FC6"/>
    <w:rsid w:val="007915BB"/>
    <w:rsid w:val="00791E22"/>
    <w:rsid w:val="00793CBE"/>
    <w:rsid w:val="00793EFC"/>
    <w:rsid w:val="00797A80"/>
    <w:rsid w:val="00797C5B"/>
    <w:rsid w:val="007A2C66"/>
    <w:rsid w:val="007A7AF4"/>
    <w:rsid w:val="007B0140"/>
    <w:rsid w:val="007B0383"/>
    <w:rsid w:val="007B08C1"/>
    <w:rsid w:val="007B121B"/>
    <w:rsid w:val="007B610F"/>
    <w:rsid w:val="007B6FAE"/>
    <w:rsid w:val="007B72D6"/>
    <w:rsid w:val="007C3D21"/>
    <w:rsid w:val="007C585A"/>
    <w:rsid w:val="007C6580"/>
    <w:rsid w:val="007D09DD"/>
    <w:rsid w:val="007D0ED3"/>
    <w:rsid w:val="007D373D"/>
    <w:rsid w:val="007D3E8E"/>
    <w:rsid w:val="007D59A1"/>
    <w:rsid w:val="007E1861"/>
    <w:rsid w:val="007E2C0B"/>
    <w:rsid w:val="007E5799"/>
    <w:rsid w:val="007E5F69"/>
    <w:rsid w:val="007E68A1"/>
    <w:rsid w:val="007F1475"/>
    <w:rsid w:val="007F2C07"/>
    <w:rsid w:val="007F6B44"/>
    <w:rsid w:val="0080001E"/>
    <w:rsid w:val="008045C7"/>
    <w:rsid w:val="00806635"/>
    <w:rsid w:val="0080773E"/>
    <w:rsid w:val="00810519"/>
    <w:rsid w:val="00810B3F"/>
    <w:rsid w:val="00811B03"/>
    <w:rsid w:val="00811F20"/>
    <w:rsid w:val="00813F01"/>
    <w:rsid w:val="00815632"/>
    <w:rsid w:val="00817737"/>
    <w:rsid w:val="0081794D"/>
    <w:rsid w:val="00821A4F"/>
    <w:rsid w:val="008244C9"/>
    <w:rsid w:val="00824BFB"/>
    <w:rsid w:val="00824CF6"/>
    <w:rsid w:val="008251FF"/>
    <w:rsid w:val="00825875"/>
    <w:rsid w:val="00825932"/>
    <w:rsid w:val="0082704A"/>
    <w:rsid w:val="008330E6"/>
    <w:rsid w:val="00834483"/>
    <w:rsid w:val="00840C87"/>
    <w:rsid w:val="00840EC6"/>
    <w:rsid w:val="00841F00"/>
    <w:rsid w:val="008427CD"/>
    <w:rsid w:val="008464F7"/>
    <w:rsid w:val="0084774A"/>
    <w:rsid w:val="00847A29"/>
    <w:rsid w:val="00847ABD"/>
    <w:rsid w:val="00847C3A"/>
    <w:rsid w:val="00850431"/>
    <w:rsid w:val="00853574"/>
    <w:rsid w:val="0085387D"/>
    <w:rsid w:val="008541DA"/>
    <w:rsid w:val="00855FA9"/>
    <w:rsid w:val="008612F1"/>
    <w:rsid w:val="00863479"/>
    <w:rsid w:val="00863A46"/>
    <w:rsid w:val="008642D4"/>
    <w:rsid w:val="00864442"/>
    <w:rsid w:val="00864C86"/>
    <w:rsid w:val="00865AED"/>
    <w:rsid w:val="00866355"/>
    <w:rsid w:val="0086659D"/>
    <w:rsid w:val="00870980"/>
    <w:rsid w:val="00871A75"/>
    <w:rsid w:val="00873A39"/>
    <w:rsid w:val="00876CB6"/>
    <w:rsid w:val="008809B3"/>
    <w:rsid w:val="008824AC"/>
    <w:rsid w:val="008840C1"/>
    <w:rsid w:val="0088532C"/>
    <w:rsid w:val="0088664B"/>
    <w:rsid w:val="008908F1"/>
    <w:rsid w:val="00894BCF"/>
    <w:rsid w:val="00896540"/>
    <w:rsid w:val="008A2A44"/>
    <w:rsid w:val="008A2BC1"/>
    <w:rsid w:val="008A3EFA"/>
    <w:rsid w:val="008A5331"/>
    <w:rsid w:val="008B063A"/>
    <w:rsid w:val="008B0B84"/>
    <w:rsid w:val="008B20F8"/>
    <w:rsid w:val="008B29BA"/>
    <w:rsid w:val="008B3971"/>
    <w:rsid w:val="008B5E75"/>
    <w:rsid w:val="008C0F6B"/>
    <w:rsid w:val="008C10C4"/>
    <w:rsid w:val="008C1DB8"/>
    <w:rsid w:val="008C29D5"/>
    <w:rsid w:val="008C4D0C"/>
    <w:rsid w:val="008C700F"/>
    <w:rsid w:val="008D0A41"/>
    <w:rsid w:val="008D2632"/>
    <w:rsid w:val="008D3B28"/>
    <w:rsid w:val="008D3B3F"/>
    <w:rsid w:val="008D3E95"/>
    <w:rsid w:val="008D48BC"/>
    <w:rsid w:val="008D4986"/>
    <w:rsid w:val="008D67F8"/>
    <w:rsid w:val="008D7BF4"/>
    <w:rsid w:val="008E0650"/>
    <w:rsid w:val="008E0CB0"/>
    <w:rsid w:val="008E0E2D"/>
    <w:rsid w:val="008E3E77"/>
    <w:rsid w:val="008E4DCD"/>
    <w:rsid w:val="008E5315"/>
    <w:rsid w:val="008E6500"/>
    <w:rsid w:val="008F3B28"/>
    <w:rsid w:val="008F48E5"/>
    <w:rsid w:val="008F5006"/>
    <w:rsid w:val="008F5332"/>
    <w:rsid w:val="008F6531"/>
    <w:rsid w:val="008F7258"/>
    <w:rsid w:val="009007A3"/>
    <w:rsid w:val="009021FA"/>
    <w:rsid w:val="00905B5E"/>
    <w:rsid w:val="00905DC9"/>
    <w:rsid w:val="00905FB7"/>
    <w:rsid w:val="00906404"/>
    <w:rsid w:val="00913121"/>
    <w:rsid w:val="0091405B"/>
    <w:rsid w:val="009148F3"/>
    <w:rsid w:val="00916FED"/>
    <w:rsid w:val="00917F27"/>
    <w:rsid w:val="00917FC4"/>
    <w:rsid w:val="00920655"/>
    <w:rsid w:val="0092066C"/>
    <w:rsid w:val="00920FE7"/>
    <w:rsid w:val="009216D4"/>
    <w:rsid w:val="009232EA"/>
    <w:rsid w:val="009248F5"/>
    <w:rsid w:val="00924C64"/>
    <w:rsid w:val="00927A81"/>
    <w:rsid w:val="00930F12"/>
    <w:rsid w:val="00931A37"/>
    <w:rsid w:val="0093362A"/>
    <w:rsid w:val="009343B5"/>
    <w:rsid w:val="00934BCD"/>
    <w:rsid w:val="0093643E"/>
    <w:rsid w:val="0094162C"/>
    <w:rsid w:val="0094192F"/>
    <w:rsid w:val="0094460C"/>
    <w:rsid w:val="009476EE"/>
    <w:rsid w:val="00950816"/>
    <w:rsid w:val="00950909"/>
    <w:rsid w:val="00951E6A"/>
    <w:rsid w:val="009555D7"/>
    <w:rsid w:val="00955D4E"/>
    <w:rsid w:val="00955DB8"/>
    <w:rsid w:val="00961C71"/>
    <w:rsid w:val="00962326"/>
    <w:rsid w:val="009639AA"/>
    <w:rsid w:val="00964DB3"/>
    <w:rsid w:val="00965B68"/>
    <w:rsid w:val="00965F8D"/>
    <w:rsid w:val="00970210"/>
    <w:rsid w:val="009722C2"/>
    <w:rsid w:val="00973D9C"/>
    <w:rsid w:val="009740D0"/>
    <w:rsid w:val="00974514"/>
    <w:rsid w:val="00974E6A"/>
    <w:rsid w:val="00975FDD"/>
    <w:rsid w:val="00976908"/>
    <w:rsid w:val="00981CCC"/>
    <w:rsid w:val="00984BA9"/>
    <w:rsid w:val="00985357"/>
    <w:rsid w:val="00986A1B"/>
    <w:rsid w:val="0098761F"/>
    <w:rsid w:val="00990CDA"/>
    <w:rsid w:val="00991709"/>
    <w:rsid w:val="00992E7B"/>
    <w:rsid w:val="0099306C"/>
    <w:rsid w:val="00994D2F"/>
    <w:rsid w:val="00996336"/>
    <w:rsid w:val="009A24B0"/>
    <w:rsid w:val="009A2ABE"/>
    <w:rsid w:val="009A3388"/>
    <w:rsid w:val="009A423B"/>
    <w:rsid w:val="009A5381"/>
    <w:rsid w:val="009B2758"/>
    <w:rsid w:val="009B29C7"/>
    <w:rsid w:val="009C09EE"/>
    <w:rsid w:val="009C1121"/>
    <w:rsid w:val="009C1AD8"/>
    <w:rsid w:val="009C2548"/>
    <w:rsid w:val="009C2C4E"/>
    <w:rsid w:val="009C2C79"/>
    <w:rsid w:val="009C7B40"/>
    <w:rsid w:val="009D01DC"/>
    <w:rsid w:val="009D0842"/>
    <w:rsid w:val="009D15B3"/>
    <w:rsid w:val="009D4D21"/>
    <w:rsid w:val="009D5221"/>
    <w:rsid w:val="009D5807"/>
    <w:rsid w:val="009D7897"/>
    <w:rsid w:val="009E1B9D"/>
    <w:rsid w:val="009E65B6"/>
    <w:rsid w:val="009E7F1F"/>
    <w:rsid w:val="009E7F36"/>
    <w:rsid w:val="009F74C4"/>
    <w:rsid w:val="009F7D4D"/>
    <w:rsid w:val="00A00890"/>
    <w:rsid w:val="00A018EC"/>
    <w:rsid w:val="00A05695"/>
    <w:rsid w:val="00A05950"/>
    <w:rsid w:val="00A05BD4"/>
    <w:rsid w:val="00A05FED"/>
    <w:rsid w:val="00A07E6D"/>
    <w:rsid w:val="00A112E7"/>
    <w:rsid w:val="00A12BAA"/>
    <w:rsid w:val="00A158D6"/>
    <w:rsid w:val="00A16F16"/>
    <w:rsid w:val="00A23B14"/>
    <w:rsid w:val="00A23E08"/>
    <w:rsid w:val="00A242EE"/>
    <w:rsid w:val="00A25D42"/>
    <w:rsid w:val="00A30C93"/>
    <w:rsid w:val="00A31C90"/>
    <w:rsid w:val="00A3598B"/>
    <w:rsid w:val="00A369C8"/>
    <w:rsid w:val="00A3777A"/>
    <w:rsid w:val="00A42244"/>
    <w:rsid w:val="00A465E1"/>
    <w:rsid w:val="00A50357"/>
    <w:rsid w:val="00A505B8"/>
    <w:rsid w:val="00A525F7"/>
    <w:rsid w:val="00A56AFC"/>
    <w:rsid w:val="00A57999"/>
    <w:rsid w:val="00A57DA1"/>
    <w:rsid w:val="00A60821"/>
    <w:rsid w:val="00A60838"/>
    <w:rsid w:val="00A6129C"/>
    <w:rsid w:val="00A6238F"/>
    <w:rsid w:val="00A63CB0"/>
    <w:rsid w:val="00A649AC"/>
    <w:rsid w:val="00A652E8"/>
    <w:rsid w:val="00A70EB5"/>
    <w:rsid w:val="00A74E54"/>
    <w:rsid w:val="00A754B9"/>
    <w:rsid w:val="00A75607"/>
    <w:rsid w:val="00A80460"/>
    <w:rsid w:val="00A82A20"/>
    <w:rsid w:val="00A833D9"/>
    <w:rsid w:val="00A84221"/>
    <w:rsid w:val="00A847EE"/>
    <w:rsid w:val="00A85689"/>
    <w:rsid w:val="00A87576"/>
    <w:rsid w:val="00A90D29"/>
    <w:rsid w:val="00A90F42"/>
    <w:rsid w:val="00A916D4"/>
    <w:rsid w:val="00A92B4D"/>
    <w:rsid w:val="00A95FE1"/>
    <w:rsid w:val="00AA160A"/>
    <w:rsid w:val="00AA2948"/>
    <w:rsid w:val="00AA2EED"/>
    <w:rsid w:val="00AA30EB"/>
    <w:rsid w:val="00AA39BC"/>
    <w:rsid w:val="00AA4C7B"/>
    <w:rsid w:val="00AA50B6"/>
    <w:rsid w:val="00AA5278"/>
    <w:rsid w:val="00AA5DBD"/>
    <w:rsid w:val="00AA6144"/>
    <w:rsid w:val="00AB06E9"/>
    <w:rsid w:val="00AB1CDF"/>
    <w:rsid w:val="00AB1D09"/>
    <w:rsid w:val="00AB3523"/>
    <w:rsid w:val="00AB38EC"/>
    <w:rsid w:val="00AB3FAC"/>
    <w:rsid w:val="00AB685F"/>
    <w:rsid w:val="00AB73C0"/>
    <w:rsid w:val="00AB7E95"/>
    <w:rsid w:val="00AC0A1F"/>
    <w:rsid w:val="00AC0C54"/>
    <w:rsid w:val="00AC23F2"/>
    <w:rsid w:val="00AC3728"/>
    <w:rsid w:val="00AC4543"/>
    <w:rsid w:val="00AC4FBB"/>
    <w:rsid w:val="00AC5C3E"/>
    <w:rsid w:val="00AD28A0"/>
    <w:rsid w:val="00AD37EC"/>
    <w:rsid w:val="00AE0A1B"/>
    <w:rsid w:val="00AE1640"/>
    <w:rsid w:val="00AE1A56"/>
    <w:rsid w:val="00AE313C"/>
    <w:rsid w:val="00AE3F70"/>
    <w:rsid w:val="00AE4139"/>
    <w:rsid w:val="00AE521C"/>
    <w:rsid w:val="00AE5EB3"/>
    <w:rsid w:val="00AE665E"/>
    <w:rsid w:val="00AF01C5"/>
    <w:rsid w:val="00AF14DB"/>
    <w:rsid w:val="00AF172C"/>
    <w:rsid w:val="00AF2471"/>
    <w:rsid w:val="00AF4668"/>
    <w:rsid w:val="00AF4E2E"/>
    <w:rsid w:val="00AF6714"/>
    <w:rsid w:val="00AF762F"/>
    <w:rsid w:val="00AF7FEC"/>
    <w:rsid w:val="00B019F0"/>
    <w:rsid w:val="00B01A1D"/>
    <w:rsid w:val="00B036A9"/>
    <w:rsid w:val="00B03FF4"/>
    <w:rsid w:val="00B13D84"/>
    <w:rsid w:val="00B1698A"/>
    <w:rsid w:val="00B17767"/>
    <w:rsid w:val="00B21415"/>
    <w:rsid w:val="00B231CB"/>
    <w:rsid w:val="00B23CD5"/>
    <w:rsid w:val="00B2642F"/>
    <w:rsid w:val="00B269E5"/>
    <w:rsid w:val="00B335FE"/>
    <w:rsid w:val="00B34754"/>
    <w:rsid w:val="00B41AC9"/>
    <w:rsid w:val="00B439F4"/>
    <w:rsid w:val="00B44FF1"/>
    <w:rsid w:val="00B45574"/>
    <w:rsid w:val="00B45BFD"/>
    <w:rsid w:val="00B46D8F"/>
    <w:rsid w:val="00B51668"/>
    <w:rsid w:val="00B53CDC"/>
    <w:rsid w:val="00B54CAB"/>
    <w:rsid w:val="00B571AB"/>
    <w:rsid w:val="00B575DC"/>
    <w:rsid w:val="00B57655"/>
    <w:rsid w:val="00B61A06"/>
    <w:rsid w:val="00B661AD"/>
    <w:rsid w:val="00B70466"/>
    <w:rsid w:val="00B70B9A"/>
    <w:rsid w:val="00B71609"/>
    <w:rsid w:val="00B72448"/>
    <w:rsid w:val="00B729A6"/>
    <w:rsid w:val="00B73AF0"/>
    <w:rsid w:val="00B773C5"/>
    <w:rsid w:val="00B831E1"/>
    <w:rsid w:val="00B86511"/>
    <w:rsid w:val="00B86DB7"/>
    <w:rsid w:val="00B87C6F"/>
    <w:rsid w:val="00B87D81"/>
    <w:rsid w:val="00B91D4A"/>
    <w:rsid w:val="00B923D9"/>
    <w:rsid w:val="00B9349B"/>
    <w:rsid w:val="00B9466F"/>
    <w:rsid w:val="00B95FB7"/>
    <w:rsid w:val="00BA0BC1"/>
    <w:rsid w:val="00BA1BC7"/>
    <w:rsid w:val="00BA1BD5"/>
    <w:rsid w:val="00BA3079"/>
    <w:rsid w:val="00BA3343"/>
    <w:rsid w:val="00BA3A6C"/>
    <w:rsid w:val="00BA4367"/>
    <w:rsid w:val="00BA4F27"/>
    <w:rsid w:val="00BA5E0E"/>
    <w:rsid w:val="00BA7EDE"/>
    <w:rsid w:val="00BB08D9"/>
    <w:rsid w:val="00BB178A"/>
    <w:rsid w:val="00BB25A3"/>
    <w:rsid w:val="00BB372A"/>
    <w:rsid w:val="00BB42DC"/>
    <w:rsid w:val="00BB4CA6"/>
    <w:rsid w:val="00BC0756"/>
    <w:rsid w:val="00BC23B4"/>
    <w:rsid w:val="00BC3CE1"/>
    <w:rsid w:val="00BC500E"/>
    <w:rsid w:val="00BC6144"/>
    <w:rsid w:val="00BC6388"/>
    <w:rsid w:val="00BC639B"/>
    <w:rsid w:val="00BC647A"/>
    <w:rsid w:val="00BC776F"/>
    <w:rsid w:val="00BC7ACD"/>
    <w:rsid w:val="00BD0803"/>
    <w:rsid w:val="00BD45ED"/>
    <w:rsid w:val="00BD7A44"/>
    <w:rsid w:val="00BE0385"/>
    <w:rsid w:val="00BE1108"/>
    <w:rsid w:val="00BE16C4"/>
    <w:rsid w:val="00BE3408"/>
    <w:rsid w:val="00BE3E21"/>
    <w:rsid w:val="00BE4618"/>
    <w:rsid w:val="00BE5F48"/>
    <w:rsid w:val="00BF2D64"/>
    <w:rsid w:val="00BF5513"/>
    <w:rsid w:val="00BF634D"/>
    <w:rsid w:val="00C009B3"/>
    <w:rsid w:val="00C02B4A"/>
    <w:rsid w:val="00C036F5"/>
    <w:rsid w:val="00C050FB"/>
    <w:rsid w:val="00C05CFA"/>
    <w:rsid w:val="00C0725A"/>
    <w:rsid w:val="00C131F3"/>
    <w:rsid w:val="00C13764"/>
    <w:rsid w:val="00C13C9F"/>
    <w:rsid w:val="00C211A2"/>
    <w:rsid w:val="00C25757"/>
    <w:rsid w:val="00C30A25"/>
    <w:rsid w:val="00C33946"/>
    <w:rsid w:val="00C35948"/>
    <w:rsid w:val="00C35FF2"/>
    <w:rsid w:val="00C419C3"/>
    <w:rsid w:val="00C42331"/>
    <w:rsid w:val="00C4235C"/>
    <w:rsid w:val="00C533C4"/>
    <w:rsid w:val="00C53813"/>
    <w:rsid w:val="00C546EF"/>
    <w:rsid w:val="00C564B5"/>
    <w:rsid w:val="00C57EE2"/>
    <w:rsid w:val="00C57EFD"/>
    <w:rsid w:val="00C6001C"/>
    <w:rsid w:val="00C65483"/>
    <w:rsid w:val="00C65910"/>
    <w:rsid w:val="00C67B6B"/>
    <w:rsid w:val="00C70FD5"/>
    <w:rsid w:val="00C725F3"/>
    <w:rsid w:val="00C731F1"/>
    <w:rsid w:val="00C76888"/>
    <w:rsid w:val="00C77820"/>
    <w:rsid w:val="00C83A48"/>
    <w:rsid w:val="00C83C90"/>
    <w:rsid w:val="00C83DC4"/>
    <w:rsid w:val="00C8402E"/>
    <w:rsid w:val="00C85966"/>
    <w:rsid w:val="00C87413"/>
    <w:rsid w:val="00C87A81"/>
    <w:rsid w:val="00C90121"/>
    <w:rsid w:val="00C91637"/>
    <w:rsid w:val="00C95126"/>
    <w:rsid w:val="00C96406"/>
    <w:rsid w:val="00C96DDD"/>
    <w:rsid w:val="00CA2589"/>
    <w:rsid w:val="00CA2683"/>
    <w:rsid w:val="00CA3313"/>
    <w:rsid w:val="00CA4C05"/>
    <w:rsid w:val="00CA57ED"/>
    <w:rsid w:val="00CB0FFE"/>
    <w:rsid w:val="00CB3559"/>
    <w:rsid w:val="00CB3596"/>
    <w:rsid w:val="00CB4B39"/>
    <w:rsid w:val="00CB5933"/>
    <w:rsid w:val="00CB5DD8"/>
    <w:rsid w:val="00CB6EC7"/>
    <w:rsid w:val="00CB7D9A"/>
    <w:rsid w:val="00CC2718"/>
    <w:rsid w:val="00CC4D5B"/>
    <w:rsid w:val="00CC6FE4"/>
    <w:rsid w:val="00CD0163"/>
    <w:rsid w:val="00CD17CC"/>
    <w:rsid w:val="00CD1ADA"/>
    <w:rsid w:val="00CD2775"/>
    <w:rsid w:val="00CD4109"/>
    <w:rsid w:val="00CD5B1F"/>
    <w:rsid w:val="00CD7131"/>
    <w:rsid w:val="00CD7F50"/>
    <w:rsid w:val="00CE078F"/>
    <w:rsid w:val="00CE1053"/>
    <w:rsid w:val="00CE2C7F"/>
    <w:rsid w:val="00CE52F9"/>
    <w:rsid w:val="00CE53B0"/>
    <w:rsid w:val="00CE6ACD"/>
    <w:rsid w:val="00CE6EB3"/>
    <w:rsid w:val="00CE71C5"/>
    <w:rsid w:val="00CE7CC5"/>
    <w:rsid w:val="00CF1E02"/>
    <w:rsid w:val="00CF2BC8"/>
    <w:rsid w:val="00CF3C63"/>
    <w:rsid w:val="00CF475C"/>
    <w:rsid w:val="00D0267A"/>
    <w:rsid w:val="00D02E7D"/>
    <w:rsid w:val="00D03D53"/>
    <w:rsid w:val="00D054E7"/>
    <w:rsid w:val="00D072BB"/>
    <w:rsid w:val="00D15A36"/>
    <w:rsid w:val="00D16C5A"/>
    <w:rsid w:val="00D1717E"/>
    <w:rsid w:val="00D22B97"/>
    <w:rsid w:val="00D24667"/>
    <w:rsid w:val="00D249B8"/>
    <w:rsid w:val="00D30490"/>
    <w:rsid w:val="00D33FE3"/>
    <w:rsid w:val="00D354CC"/>
    <w:rsid w:val="00D35E80"/>
    <w:rsid w:val="00D42ACE"/>
    <w:rsid w:val="00D45667"/>
    <w:rsid w:val="00D47F76"/>
    <w:rsid w:val="00D512FF"/>
    <w:rsid w:val="00D5156F"/>
    <w:rsid w:val="00D521B8"/>
    <w:rsid w:val="00D53B40"/>
    <w:rsid w:val="00D60B40"/>
    <w:rsid w:val="00D6414D"/>
    <w:rsid w:val="00D65C01"/>
    <w:rsid w:val="00D66CFF"/>
    <w:rsid w:val="00D66D0C"/>
    <w:rsid w:val="00D672ED"/>
    <w:rsid w:val="00D72295"/>
    <w:rsid w:val="00D73330"/>
    <w:rsid w:val="00D73D7B"/>
    <w:rsid w:val="00D73DE1"/>
    <w:rsid w:val="00D76DA1"/>
    <w:rsid w:val="00D77263"/>
    <w:rsid w:val="00D77293"/>
    <w:rsid w:val="00D807A9"/>
    <w:rsid w:val="00D81477"/>
    <w:rsid w:val="00D83AE8"/>
    <w:rsid w:val="00D844ED"/>
    <w:rsid w:val="00D8506C"/>
    <w:rsid w:val="00D929E5"/>
    <w:rsid w:val="00D93C03"/>
    <w:rsid w:val="00D93ECA"/>
    <w:rsid w:val="00D94480"/>
    <w:rsid w:val="00D9498A"/>
    <w:rsid w:val="00DA0CF4"/>
    <w:rsid w:val="00DA0D4B"/>
    <w:rsid w:val="00DA118A"/>
    <w:rsid w:val="00DA2105"/>
    <w:rsid w:val="00DA2642"/>
    <w:rsid w:val="00DA62BB"/>
    <w:rsid w:val="00DB19F1"/>
    <w:rsid w:val="00DB4225"/>
    <w:rsid w:val="00DB44EE"/>
    <w:rsid w:val="00DB7AB7"/>
    <w:rsid w:val="00DB7DA9"/>
    <w:rsid w:val="00DC11C4"/>
    <w:rsid w:val="00DC1EE2"/>
    <w:rsid w:val="00DC2182"/>
    <w:rsid w:val="00DC69D9"/>
    <w:rsid w:val="00DC6C11"/>
    <w:rsid w:val="00DC7E5F"/>
    <w:rsid w:val="00DD0871"/>
    <w:rsid w:val="00DD18E7"/>
    <w:rsid w:val="00DD6669"/>
    <w:rsid w:val="00DE066C"/>
    <w:rsid w:val="00DE1297"/>
    <w:rsid w:val="00DE1551"/>
    <w:rsid w:val="00DE3343"/>
    <w:rsid w:val="00DE335D"/>
    <w:rsid w:val="00DE4B3E"/>
    <w:rsid w:val="00DE4D11"/>
    <w:rsid w:val="00DE4E31"/>
    <w:rsid w:val="00DE4EDF"/>
    <w:rsid w:val="00DE5875"/>
    <w:rsid w:val="00DF1240"/>
    <w:rsid w:val="00DF3B9F"/>
    <w:rsid w:val="00DF4780"/>
    <w:rsid w:val="00DF4AC7"/>
    <w:rsid w:val="00DF53D9"/>
    <w:rsid w:val="00DF5AC8"/>
    <w:rsid w:val="00DF5B05"/>
    <w:rsid w:val="00DF5FF1"/>
    <w:rsid w:val="00DF7357"/>
    <w:rsid w:val="00E000E3"/>
    <w:rsid w:val="00E11948"/>
    <w:rsid w:val="00E11F4E"/>
    <w:rsid w:val="00E1613A"/>
    <w:rsid w:val="00E20281"/>
    <w:rsid w:val="00E23BF5"/>
    <w:rsid w:val="00E25C67"/>
    <w:rsid w:val="00E33A19"/>
    <w:rsid w:val="00E33A7C"/>
    <w:rsid w:val="00E35076"/>
    <w:rsid w:val="00E361FF"/>
    <w:rsid w:val="00E40EB7"/>
    <w:rsid w:val="00E425C0"/>
    <w:rsid w:val="00E42AF4"/>
    <w:rsid w:val="00E43B63"/>
    <w:rsid w:val="00E43D10"/>
    <w:rsid w:val="00E4433D"/>
    <w:rsid w:val="00E44698"/>
    <w:rsid w:val="00E44DDB"/>
    <w:rsid w:val="00E47F3C"/>
    <w:rsid w:val="00E50A0E"/>
    <w:rsid w:val="00E55F87"/>
    <w:rsid w:val="00E63633"/>
    <w:rsid w:val="00E64A20"/>
    <w:rsid w:val="00E65BD4"/>
    <w:rsid w:val="00E66816"/>
    <w:rsid w:val="00E66D00"/>
    <w:rsid w:val="00E707F8"/>
    <w:rsid w:val="00E72777"/>
    <w:rsid w:val="00E72F51"/>
    <w:rsid w:val="00E73335"/>
    <w:rsid w:val="00E73A22"/>
    <w:rsid w:val="00E811B8"/>
    <w:rsid w:val="00E82D9B"/>
    <w:rsid w:val="00E83123"/>
    <w:rsid w:val="00E83165"/>
    <w:rsid w:val="00E85B82"/>
    <w:rsid w:val="00E87171"/>
    <w:rsid w:val="00E87FE6"/>
    <w:rsid w:val="00E91F88"/>
    <w:rsid w:val="00E93851"/>
    <w:rsid w:val="00E9477A"/>
    <w:rsid w:val="00E95FDA"/>
    <w:rsid w:val="00E96E18"/>
    <w:rsid w:val="00E96E20"/>
    <w:rsid w:val="00E97C33"/>
    <w:rsid w:val="00E97DF7"/>
    <w:rsid w:val="00EA0827"/>
    <w:rsid w:val="00EA12EC"/>
    <w:rsid w:val="00EA3510"/>
    <w:rsid w:val="00EA4F6B"/>
    <w:rsid w:val="00EA6E5F"/>
    <w:rsid w:val="00EA741A"/>
    <w:rsid w:val="00EA76AB"/>
    <w:rsid w:val="00EA77E3"/>
    <w:rsid w:val="00EA7A8A"/>
    <w:rsid w:val="00EA7EB2"/>
    <w:rsid w:val="00EB0A3B"/>
    <w:rsid w:val="00EB0D01"/>
    <w:rsid w:val="00EB1059"/>
    <w:rsid w:val="00EB141C"/>
    <w:rsid w:val="00EB1B11"/>
    <w:rsid w:val="00EB3FB1"/>
    <w:rsid w:val="00EB724E"/>
    <w:rsid w:val="00EB7CF6"/>
    <w:rsid w:val="00EC2DFB"/>
    <w:rsid w:val="00EC3A88"/>
    <w:rsid w:val="00EC4756"/>
    <w:rsid w:val="00EC54D8"/>
    <w:rsid w:val="00EC6558"/>
    <w:rsid w:val="00ED01F1"/>
    <w:rsid w:val="00ED3238"/>
    <w:rsid w:val="00ED3C06"/>
    <w:rsid w:val="00ED4213"/>
    <w:rsid w:val="00ED5632"/>
    <w:rsid w:val="00ED56C9"/>
    <w:rsid w:val="00ED5D34"/>
    <w:rsid w:val="00ED6424"/>
    <w:rsid w:val="00ED6ECC"/>
    <w:rsid w:val="00ED7D6E"/>
    <w:rsid w:val="00EE4439"/>
    <w:rsid w:val="00EE5495"/>
    <w:rsid w:val="00EE5D98"/>
    <w:rsid w:val="00EE6B7D"/>
    <w:rsid w:val="00EF2246"/>
    <w:rsid w:val="00EF25E0"/>
    <w:rsid w:val="00EF4BE8"/>
    <w:rsid w:val="00EF57C4"/>
    <w:rsid w:val="00EF687A"/>
    <w:rsid w:val="00EF7DC9"/>
    <w:rsid w:val="00EF7EA3"/>
    <w:rsid w:val="00F000FF"/>
    <w:rsid w:val="00F00158"/>
    <w:rsid w:val="00F00958"/>
    <w:rsid w:val="00F01437"/>
    <w:rsid w:val="00F028C7"/>
    <w:rsid w:val="00F035F5"/>
    <w:rsid w:val="00F050B1"/>
    <w:rsid w:val="00F05B4B"/>
    <w:rsid w:val="00F05CFC"/>
    <w:rsid w:val="00F1024B"/>
    <w:rsid w:val="00F1257E"/>
    <w:rsid w:val="00F12F11"/>
    <w:rsid w:val="00F13109"/>
    <w:rsid w:val="00F1456D"/>
    <w:rsid w:val="00F15F4E"/>
    <w:rsid w:val="00F160EA"/>
    <w:rsid w:val="00F17E5E"/>
    <w:rsid w:val="00F2135E"/>
    <w:rsid w:val="00F230D0"/>
    <w:rsid w:val="00F25414"/>
    <w:rsid w:val="00F25E6F"/>
    <w:rsid w:val="00F265E0"/>
    <w:rsid w:val="00F26695"/>
    <w:rsid w:val="00F26698"/>
    <w:rsid w:val="00F266A4"/>
    <w:rsid w:val="00F27A5F"/>
    <w:rsid w:val="00F27F46"/>
    <w:rsid w:val="00F3544F"/>
    <w:rsid w:val="00F354E3"/>
    <w:rsid w:val="00F435C5"/>
    <w:rsid w:val="00F47079"/>
    <w:rsid w:val="00F473BD"/>
    <w:rsid w:val="00F5047C"/>
    <w:rsid w:val="00F525C1"/>
    <w:rsid w:val="00F5405E"/>
    <w:rsid w:val="00F55EC0"/>
    <w:rsid w:val="00F5619F"/>
    <w:rsid w:val="00F57219"/>
    <w:rsid w:val="00F61E7B"/>
    <w:rsid w:val="00F628AE"/>
    <w:rsid w:val="00F678B7"/>
    <w:rsid w:val="00F67BD9"/>
    <w:rsid w:val="00F7072C"/>
    <w:rsid w:val="00F73B55"/>
    <w:rsid w:val="00F75553"/>
    <w:rsid w:val="00F80C4E"/>
    <w:rsid w:val="00F829C4"/>
    <w:rsid w:val="00F86A12"/>
    <w:rsid w:val="00F9345D"/>
    <w:rsid w:val="00F93AF6"/>
    <w:rsid w:val="00F96258"/>
    <w:rsid w:val="00F97479"/>
    <w:rsid w:val="00F9765B"/>
    <w:rsid w:val="00F97707"/>
    <w:rsid w:val="00FA088F"/>
    <w:rsid w:val="00FA0B54"/>
    <w:rsid w:val="00FA2291"/>
    <w:rsid w:val="00FA3885"/>
    <w:rsid w:val="00FA765B"/>
    <w:rsid w:val="00FB18CC"/>
    <w:rsid w:val="00FB1922"/>
    <w:rsid w:val="00FB5D5E"/>
    <w:rsid w:val="00FB741B"/>
    <w:rsid w:val="00FC1D57"/>
    <w:rsid w:val="00FC63DC"/>
    <w:rsid w:val="00FC70D8"/>
    <w:rsid w:val="00FC7488"/>
    <w:rsid w:val="00FC7EE6"/>
    <w:rsid w:val="00FD1164"/>
    <w:rsid w:val="00FD11B3"/>
    <w:rsid w:val="00FD2E4C"/>
    <w:rsid w:val="00FD343E"/>
    <w:rsid w:val="00FD3E23"/>
    <w:rsid w:val="00FD50B5"/>
    <w:rsid w:val="00FD5D63"/>
    <w:rsid w:val="00FD69DE"/>
    <w:rsid w:val="00FD6E28"/>
    <w:rsid w:val="00FD793F"/>
    <w:rsid w:val="00FE0E2D"/>
    <w:rsid w:val="00FE1EFE"/>
    <w:rsid w:val="00FE244F"/>
    <w:rsid w:val="00FE2827"/>
    <w:rsid w:val="00FE2915"/>
    <w:rsid w:val="00FE2CEF"/>
    <w:rsid w:val="00FE41E6"/>
    <w:rsid w:val="00FF2059"/>
    <w:rsid w:val="00FF272B"/>
    <w:rsid w:val="00FF3CC9"/>
    <w:rsid w:val="00FF46A8"/>
    <w:rsid w:val="00FF5BEF"/>
    <w:rsid w:val="00FF7A9C"/>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A0B78-AE96-4137-869D-6CD1E1D5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3E"/>
  </w:style>
  <w:style w:type="paragraph" w:styleId="Heading1">
    <w:name w:val="heading 1"/>
    <w:basedOn w:val="Normal"/>
    <w:next w:val="Normal"/>
    <w:link w:val="Heading1Char"/>
    <w:uiPriority w:val="9"/>
    <w:qFormat/>
    <w:rsid w:val="003306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0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3rdHeading"/>
    <w:next w:val="Normal"/>
    <w:link w:val="Heading3Char"/>
    <w:uiPriority w:val="9"/>
    <w:semiHidden/>
    <w:unhideWhenUsed/>
    <w:qFormat/>
    <w:rsid w:val="007B610F"/>
    <w:pPr>
      <w:keepNext/>
      <w:keepLines/>
      <w:numPr>
        <w:numId w:val="0"/>
      </w:numPr>
      <w:spacing w:before="40" w:after="0" w:line="259" w:lineRule="auto"/>
      <w:contextualSpacing w:val="0"/>
      <w:jc w:val="left"/>
      <w:outlineLvl w:val="2"/>
    </w:pPr>
    <w:rPr>
      <w:rFonts w:asciiTheme="majorHAnsi" w:eastAsiaTheme="majorEastAsia" w:hAnsiTheme="majorHAnsi" w:cstheme="majorBidi"/>
      <w:i w:val="0"/>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3306A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306A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306A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06A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61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610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6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306A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306A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306A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306A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306A3"/>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A9D"/>
    <w:rPr>
      <w:rFonts w:ascii="Tahoma" w:hAnsi="Tahoma" w:cs="Tahoma"/>
      <w:sz w:val="16"/>
      <w:szCs w:val="16"/>
    </w:rPr>
  </w:style>
  <w:style w:type="character" w:styleId="Hyperlink">
    <w:name w:val="Hyperlink"/>
    <w:basedOn w:val="DefaultParagraphFont"/>
    <w:uiPriority w:val="99"/>
    <w:unhideWhenUsed/>
    <w:rsid w:val="00AC0C54"/>
    <w:rPr>
      <w:color w:val="0000FF"/>
      <w:u w:val="single"/>
    </w:rPr>
  </w:style>
  <w:style w:type="character" w:styleId="FollowedHyperlink">
    <w:name w:val="FollowedHyperlink"/>
    <w:basedOn w:val="DefaultParagraphFont"/>
    <w:uiPriority w:val="99"/>
    <w:semiHidden/>
    <w:unhideWhenUsed/>
    <w:rsid w:val="00AC0C54"/>
    <w:rPr>
      <w:color w:val="800080"/>
      <w:u w:val="single"/>
    </w:rPr>
  </w:style>
  <w:style w:type="paragraph" w:customStyle="1" w:styleId="font5">
    <w:name w:val="font5"/>
    <w:basedOn w:val="Normal"/>
    <w:rsid w:val="00AC0C54"/>
    <w:pPr>
      <w:spacing w:before="100" w:beforeAutospacing="1" w:after="100" w:afterAutospacing="1" w:line="240" w:lineRule="auto"/>
    </w:pPr>
    <w:rPr>
      <w:rFonts w:ascii="LitNusx" w:eastAsia="Times New Roman" w:hAnsi="LitNusx" w:cs="Times New Roman"/>
      <w:b/>
      <w:bCs/>
      <w:color w:val="800080"/>
    </w:rPr>
  </w:style>
  <w:style w:type="paragraph" w:customStyle="1" w:styleId="font6">
    <w:name w:val="font6"/>
    <w:basedOn w:val="Normal"/>
    <w:rsid w:val="00AC0C54"/>
    <w:pPr>
      <w:spacing w:before="100" w:beforeAutospacing="1" w:after="100" w:afterAutospacing="1" w:line="240" w:lineRule="auto"/>
    </w:pPr>
    <w:rPr>
      <w:rFonts w:ascii="LitNusx" w:eastAsia="Times New Roman" w:hAnsi="LitNusx" w:cs="Times New Roman"/>
      <w:color w:val="000000"/>
    </w:rPr>
  </w:style>
  <w:style w:type="paragraph" w:customStyle="1" w:styleId="font7">
    <w:name w:val="font7"/>
    <w:basedOn w:val="Normal"/>
    <w:rsid w:val="00AC0C54"/>
    <w:pPr>
      <w:spacing w:before="100" w:beforeAutospacing="1" w:after="100" w:afterAutospacing="1" w:line="240" w:lineRule="auto"/>
    </w:pPr>
    <w:rPr>
      <w:rFonts w:ascii="Sylfaen" w:eastAsia="Times New Roman" w:hAnsi="Sylfaen" w:cs="Times New Roman"/>
      <w:b/>
      <w:bCs/>
      <w:color w:val="FF0000"/>
    </w:rPr>
  </w:style>
  <w:style w:type="paragraph" w:customStyle="1" w:styleId="font8">
    <w:name w:val="font8"/>
    <w:basedOn w:val="Normal"/>
    <w:rsid w:val="00AC0C54"/>
    <w:pPr>
      <w:spacing w:before="100" w:beforeAutospacing="1" w:after="100" w:afterAutospacing="1" w:line="240" w:lineRule="auto"/>
    </w:pPr>
    <w:rPr>
      <w:rFonts w:ascii="LitNusx" w:eastAsia="Times New Roman" w:hAnsi="LitNusx" w:cs="Times New Roman"/>
      <w:b/>
      <w:bCs/>
      <w:color w:val="FF0000"/>
    </w:rPr>
  </w:style>
  <w:style w:type="paragraph" w:customStyle="1" w:styleId="font9">
    <w:name w:val="font9"/>
    <w:basedOn w:val="Normal"/>
    <w:rsid w:val="00AC0C54"/>
    <w:pPr>
      <w:spacing w:before="100" w:beforeAutospacing="1" w:after="100" w:afterAutospacing="1" w:line="240" w:lineRule="auto"/>
    </w:pPr>
    <w:rPr>
      <w:rFonts w:ascii="LitNusx" w:eastAsia="Times New Roman" w:hAnsi="LitNusx" w:cs="Times New Roman"/>
      <w:i/>
      <w:iCs/>
      <w:color w:val="000000"/>
    </w:rPr>
  </w:style>
  <w:style w:type="paragraph" w:customStyle="1" w:styleId="xl75">
    <w:name w:val="xl7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6">
    <w:name w:val="xl7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77">
    <w:name w:val="xl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8">
    <w:name w:val="xl7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79">
    <w:name w:val="xl7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80">
    <w:name w:val="xl8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84">
    <w:name w:val="xl84"/>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6">
    <w:name w:val="xl8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7">
    <w:name w:val="xl8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8">
    <w:name w:val="xl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9">
    <w:name w:val="xl8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91">
    <w:name w:val="xl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2">
    <w:name w:val="xl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93">
    <w:name w:val="xl9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4">
    <w:name w:val="xl9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5">
    <w:name w:val="xl95"/>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6">
    <w:name w:val="xl9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7">
    <w:name w:val="xl97"/>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98">
    <w:name w:val="xl9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99">
    <w:name w:val="xl99"/>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00">
    <w:name w:val="xl100"/>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AC0C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02">
    <w:name w:val="xl1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3">
    <w:name w:val="xl103"/>
    <w:basedOn w:val="Normal"/>
    <w:rsid w:val="00AC0C54"/>
    <w:pPr>
      <w:spacing w:before="100" w:beforeAutospacing="1" w:after="100" w:afterAutospacing="1" w:line="240" w:lineRule="auto"/>
      <w:textAlignment w:val="center"/>
    </w:pPr>
    <w:rPr>
      <w:rFonts w:ascii="LitNusx" w:eastAsia="Times New Roman" w:hAnsi="LitNusx" w:cs="Times New Roman"/>
      <w:b/>
      <w:bCs/>
      <w:sz w:val="28"/>
      <w:szCs w:val="28"/>
    </w:rPr>
  </w:style>
  <w:style w:type="paragraph" w:customStyle="1" w:styleId="xl104">
    <w:name w:val="xl10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5">
    <w:name w:val="xl10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6">
    <w:name w:val="xl10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7">
    <w:name w:val="xl107"/>
    <w:basedOn w:val="Normal"/>
    <w:rsid w:val="00AC0C54"/>
    <w:pPr>
      <w:pBdr>
        <w:top w:val="single" w:sz="4" w:space="0" w:color="auto"/>
        <w:bottom w:val="single" w:sz="4"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08">
    <w:name w:val="xl10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AC0C54"/>
    <w:pPr>
      <w:spacing w:before="100" w:beforeAutospacing="1" w:after="100" w:afterAutospacing="1" w:line="240" w:lineRule="auto"/>
      <w:textAlignment w:val="center"/>
    </w:pPr>
    <w:rPr>
      <w:rFonts w:ascii="LitNusx" w:eastAsia="Times New Roman" w:hAnsi="LitNusx" w:cs="Times New Roman"/>
      <w:b/>
      <w:bCs/>
      <w:color w:val="FF0000"/>
      <w:sz w:val="26"/>
      <w:szCs w:val="26"/>
    </w:rPr>
  </w:style>
  <w:style w:type="paragraph" w:customStyle="1" w:styleId="xl110">
    <w:name w:val="xl11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1">
    <w:name w:val="xl11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2">
    <w:name w:val="xl11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3">
    <w:name w:val="xl113"/>
    <w:basedOn w:val="Normal"/>
    <w:rsid w:val="00AC0C54"/>
    <w:pPr>
      <w:pBdr>
        <w:left w:val="single" w:sz="8" w:space="20" w:color="auto"/>
        <w:right w:val="single" w:sz="8" w:space="0" w:color="auto"/>
      </w:pBdr>
      <w:spacing w:before="100" w:beforeAutospacing="1" w:after="100" w:afterAutospacing="1" w:line="240" w:lineRule="auto"/>
      <w:ind w:firstLineChars="200" w:firstLine="200"/>
    </w:pPr>
    <w:rPr>
      <w:rFonts w:ascii="LitNusx" w:eastAsia="Times New Roman" w:hAnsi="LitNusx" w:cs="Times New Roman"/>
      <w:b/>
      <w:bCs/>
      <w:color w:val="7030A0"/>
    </w:rPr>
  </w:style>
  <w:style w:type="paragraph" w:customStyle="1" w:styleId="xl114">
    <w:name w:val="xl11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5">
    <w:name w:val="xl11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6">
    <w:name w:val="xl116"/>
    <w:basedOn w:val="Normal"/>
    <w:rsid w:val="00AC0C54"/>
    <w:pPr>
      <w:pBdr>
        <w:left w:val="single" w:sz="8" w:space="30" w:color="auto"/>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17">
    <w:name w:val="xl11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8">
    <w:name w:val="xl11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9">
    <w:name w:val="xl119"/>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color w:val="000000"/>
    </w:rPr>
  </w:style>
  <w:style w:type="paragraph" w:customStyle="1" w:styleId="xl120">
    <w:name w:val="xl12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2">
    <w:name w:val="xl12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25">
    <w:name w:val="xl12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26">
    <w:name w:val="xl126"/>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Sylfaen" w:eastAsia="Times New Roman" w:hAnsi="Sylfaen" w:cs="Times New Roman"/>
      <w:b/>
      <w:bCs/>
      <w:color w:val="FF0000"/>
    </w:rPr>
  </w:style>
  <w:style w:type="paragraph" w:customStyle="1" w:styleId="xl127">
    <w:name w:val="xl127"/>
    <w:basedOn w:val="Normal"/>
    <w:rsid w:val="00AC0C54"/>
    <w:pPr>
      <w:pBdr>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28">
    <w:name w:val="xl128"/>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color w:val="000000"/>
    </w:rPr>
  </w:style>
  <w:style w:type="paragraph" w:customStyle="1" w:styleId="xl129">
    <w:name w:val="xl12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rPr>
  </w:style>
  <w:style w:type="paragraph" w:customStyle="1" w:styleId="xl131">
    <w:name w:val="xl131"/>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color w:val="000000"/>
    </w:rPr>
  </w:style>
  <w:style w:type="paragraph" w:customStyle="1" w:styleId="xl132">
    <w:name w:val="xl132"/>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b/>
      <w:bCs/>
      <w:color w:val="75923C"/>
    </w:rPr>
  </w:style>
  <w:style w:type="paragraph" w:customStyle="1" w:styleId="xl133">
    <w:name w:val="xl133"/>
    <w:basedOn w:val="Normal"/>
    <w:rsid w:val="00AC0C54"/>
    <w:pPr>
      <w:pBdr>
        <w:left w:val="single" w:sz="8" w:space="31" w:color="auto"/>
        <w:right w:val="single" w:sz="8" w:space="0" w:color="auto"/>
      </w:pBdr>
      <w:spacing w:before="100" w:beforeAutospacing="1" w:after="100" w:afterAutospacing="1" w:line="240" w:lineRule="auto"/>
      <w:ind w:firstLineChars="600" w:firstLine="600"/>
    </w:pPr>
    <w:rPr>
      <w:rFonts w:ascii="LitNusx" w:eastAsia="Times New Roman" w:hAnsi="LitNusx" w:cs="Times New Roman"/>
      <w:i/>
      <w:iCs/>
      <w:color w:val="000000"/>
    </w:rPr>
  </w:style>
  <w:style w:type="paragraph" w:customStyle="1" w:styleId="xl134">
    <w:name w:val="xl134"/>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rPr>
  </w:style>
  <w:style w:type="paragraph" w:customStyle="1" w:styleId="xl135">
    <w:name w:val="xl135"/>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36">
    <w:name w:val="xl13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7">
    <w:name w:val="xl13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8">
    <w:name w:val="xl13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39">
    <w:name w:val="xl13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40">
    <w:name w:val="xl140"/>
    <w:basedOn w:val="Normal"/>
    <w:rsid w:val="00AC0C54"/>
    <w:pPr>
      <w:pBdr>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41">
    <w:name w:val="xl14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42">
    <w:name w:val="xl142"/>
    <w:basedOn w:val="Normal"/>
    <w:rsid w:val="00AC0C5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43">
    <w:name w:val="xl143"/>
    <w:basedOn w:val="Normal"/>
    <w:rsid w:val="00AC0C5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4">
    <w:name w:val="xl144"/>
    <w:basedOn w:val="Normal"/>
    <w:rsid w:val="00AC0C54"/>
    <w:pPr>
      <w:pBdr>
        <w:left w:val="single" w:sz="8" w:space="0" w:color="auto"/>
        <w:right w:val="single" w:sz="8" w:space="0" w:color="auto"/>
      </w:pBdr>
      <w:spacing w:before="100" w:beforeAutospacing="1" w:after="100" w:afterAutospacing="1" w:line="240" w:lineRule="auto"/>
      <w:jc w:val="center"/>
    </w:pPr>
    <w:rPr>
      <w:rFonts w:ascii="LitNusx" w:eastAsia="Times New Roman" w:hAnsi="LitNusx" w:cs="Times New Roman"/>
      <w:b/>
      <w:bCs/>
      <w:color w:val="00B050"/>
    </w:rPr>
  </w:style>
  <w:style w:type="paragraph" w:customStyle="1" w:styleId="xl145">
    <w:name w:val="xl14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46">
    <w:name w:val="xl14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47">
    <w:name w:val="xl14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48">
    <w:name w:val="xl14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49">
    <w:name w:val="xl14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50">
    <w:name w:val="xl15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2">
    <w:name w:val="xl15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3">
    <w:name w:val="xl153"/>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4">
    <w:name w:val="xl15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5">
    <w:name w:val="xl15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56">
    <w:name w:val="xl15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7">
    <w:name w:val="xl15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58">
    <w:name w:val="xl15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59">
    <w:name w:val="xl15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60">
    <w:name w:val="xl16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61">
    <w:name w:val="xl16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62">
    <w:name w:val="xl16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63">
    <w:name w:val="xl16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64">
    <w:name w:val="xl16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65">
    <w:name w:val="xl16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66">
    <w:name w:val="xl16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68">
    <w:name w:val="xl168"/>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8"/>
      <w:szCs w:val="28"/>
    </w:rPr>
  </w:style>
  <w:style w:type="paragraph" w:customStyle="1" w:styleId="xl169">
    <w:name w:val="xl169"/>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0">
    <w:name w:val="xl170"/>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1">
    <w:name w:val="xl17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2">
    <w:name w:val="xl17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3">
    <w:name w:val="xl17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4">
    <w:name w:val="xl174"/>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5">
    <w:name w:val="xl17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6">
    <w:name w:val="xl176"/>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7">
    <w:name w:val="xl1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8">
    <w:name w:val="xl17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9">
    <w:name w:val="xl179"/>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0">
    <w:name w:val="xl180"/>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81">
    <w:name w:val="xl181"/>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82">
    <w:name w:val="xl182"/>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83">
    <w:name w:val="xl183"/>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4">
    <w:name w:val="xl18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6">
    <w:name w:val="xl186"/>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7">
    <w:name w:val="xl187"/>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88">
    <w:name w:val="xl1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89">
    <w:name w:val="xl18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0">
    <w:name w:val="xl1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1">
    <w:name w:val="xl1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2">
    <w:name w:val="xl1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93">
    <w:name w:val="xl19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94">
    <w:name w:val="xl194"/>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5">
    <w:name w:val="xl19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96">
    <w:name w:val="xl19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97">
    <w:name w:val="xl197"/>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8">
    <w:name w:val="xl19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9">
    <w:name w:val="xl19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1">
    <w:name w:val="xl20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2">
    <w:name w:val="xl2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styleId="ListParagraph">
    <w:name w:val="List Paragraph"/>
    <w:basedOn w:val="Normal"/>
    <w:uiPriority w:val="34"/>
    <w:qFormat/>
    <w:rsid w:val="00AC0C54"/>
    <w:pPr>
      <w:ind w:left="720"/>
      <w:contextualSpacing/>
    </w:pPr>
  </w:style>
  <w:style w:type="paragraph" w:styleId="Header">
    <w:name w:val="header"/>
    <w:basedOn w:val="Normal"/>
    <w:link w:val="HeaderChar"/>
    <w:uiPriority w:val="99"/>
    <w:unhideWhenUsed/>
    <w:rsid w:val="00ED5D34"/>
    <w:pPr>
      <w:tabs>
        <w:tab w:val="center" w:pos="4844"/>
        <w:tab w:val="right" w:pos="9689"/>
      </w:tabs>
      <w:spacing w:line="240" w:lineRule="auto"/>
    </w:pPr>
  </w:style>
  <w:style w:type="character" w:customStyle="1" w:styleId="HeaderChar">
    <w:name w:val="Header Char"/>
    <w:basedOn w:val="DefaultParagraphFont"/>
    <w:link w:val="Header"/>
    <w:uiPriority w:val="99"/>
    <w:rsid w:val="00ED5D34"/>
  </w:style>
  <w:style w:type="paragraph" w:styleId="Footer">
    <w:name w:val="footer"/>
    <w:basedOn w:val="Normal"/>
    <w:link w:val="FooterChar"/>
    <w:uiPriority w:val="99"/>
    <w:unhideWhenUsed/>
    <w:rsid w:val="00ED5D34"/>
    <w:pPr>
      <w:tabs>
        <w:tab w:val="center" w:pos="4844"/>
        <w:tab w:val="right" w:pos="9689"/>
      </w:tabs>
      <w:spacing w:line="240" w:lineRule="auto"/>
    </w:pPr>
  </w:style>
  <w:style w:type="character" w:customStyle="1" w:styleId="FooterChar">
    <w:name w:val="Footer Char"/>
    <w:basedOn w:val="DefaultParagraphFont"/>
    <w:link w:val="Footer"/>
    <w:uiPriority w:val="99"/>
    <w:rsid w:val="00ED5D34"/>
  </w:style>
  <w:style w:type="paragraph" w:customStyle="1" w:styleId="abzacixml">
    <w:name w:val="abzaci_xml"/>
    <w:basedOn w:val="PlainText"/>
    <w:autoRedefine/>
    <w:rsid w:val="00233B3A"/>
    <w:pPr>
      <w:spacing w:line="276" w:lineRule="auto"/>
      <w:ind w:firstLine="720"/>
      <w:jc w:val="both"/>
    </w:pPr>
    <w:rPr>
      <w:rFonts w:ascii="Sylfaen" w:eastAsia="Times New Roman" w:hAnsi="Sylfaen" w:cs="Sylfaen"/>
      <w:sz w:val="22"/>
      <w:szCs w:val="24"/>
    </w:rPr>
  </w:style>
  <w:style w:type="paragraph" w:styleId="PlainText">
    <w:name w:val="Plain Text"/>
    <w:basedOn w:val="Normal"/>
    <w:link w:val="PlainTextChar"/>
    <w:uiPriority w:val="99"/>
    <w:unhideWhenUsed/>
    <w:rsid w:val="006C4C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4C93"/>
    <w:rPr>
      <w:rFonts w:ascii="Consolas" w:hAnsi="Consolas" w:cs="Consolas"/>
      <w:sz w:val="21"/>
      <w:szCs w:val="21"/>
    </w:rPr>
  </w:style>
  <w:style w:type="paragraph" w:customStyle="1" w:styleId="sataurixml">
    <w:name w:val="satauri_xml"/>
    <w:basedOn w:val="abzacixml"/>
    <w:autoRedefine/>
    <w:rsid w:val="00B231CB"/>
    <w:pPr>
      <w:ind w:firstLine="0"/>
      <w:jc w:val="center"/>
    </w:pPr>
    <w:rPr>
      <w:b/>
      <w:sz w:val="28"/>
      <w:szCs w:val="28"/>
      <w:lang w:val="ka-GE"/>
    </w:rPr>
  </w:style>
  <w:style w:type="paragraph" w:customStyle="1" w:styleId="khelmoceraxml">
    <w:name w:val="khelmocera_xml"/>
    <w:basedOn w:val="abzacixml"/>
    <w:autoRedefine/>
    <w:rsid w:val="00673AC3"/>
    <w:pPr>
      <w:jc w:val="right"/>
    </w:pPr>
    <w:rPr>
      <w:b/>
      <w:szCs w:val="22"/>
      <w:lang w:val="ka-GE"/>
    </w:rPr>
  </w:style>
  <w:style w:type="paragraph" w:customStyle="1" w:styleId="danartixml">
    <w:name w:val="danarti_xml"/>
    <w:basedOn w:val="abzacixml"/>
    <w:autoRedefine/>
    <w:rsid w:val="00233B3A"/>
    <w:pPr>
      <w:spacing w:line="240" w:lineRule="auto"/>
      <w:ind w:firstLine="283"/>
      <w:jc w:val="right"/>
    </w:pPr>
    <w:rPr>
      <w:b/>
      <w:i/>
      <w:sz w:val="20"/>
      <w:szCs w:val="20"/>
    </w:rPr>
  </w:style>
  <w:style w:type="paragraph" w:customStyle="1" w:styleId="ckhrilixml">
    <w:name w:val="ckhrili_xml"/>
    <w:basedOn w:val="abzacixml"/>
    <w:autoRedefine/>
    <w:rsid w:val="00233B3A"/>
    <w:pPr>
      <w:spacing w:line="240" w:lineRule="auto"/>
      <w:ind w:left="332" w:firstLine="0"/>
    </w:pPr>
    <w:rPr>
      <w:b/>
      <w:color w:val="000000" w:themeColor="text1"/>
      <w:sz w:val="24"/>
      <w:lang w:val="ka-GE"/>
    </w:rPr>
  </w:style>
  <w:style w:type="paragraph" w:customStyle="1" w:styleId="xl83">
    <w:name w:val="xl83"/>
    <w:basedOn w:val="Normal"/>
    <w:rsid w:val="00450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styleId="Caption">
    <w:name w:val="caption"/>
    <w:basedOn w:val="Normal"/>
    <w:next w:val="Normal"/>
    <w:uiPriority w:val="35"/>
    <w:semiHidden/>
    <w:unhideWhenUsed/>
    <w:qFormat/>
    <w:rsid w:val="0045012F"/>
    <w:pPr>
      <w:spacing w:after="200" w:line="240" w:lineRule="auto"/>
    </w:pPr>
    <w:rPr>
      <w:i/>
      <w:iCs/>
      <w:color w:val="1F497D" w:themeColor="text2"/>
      <w:sz w:val="18"/>
      <w:szCs w:val="18"/>
    </w:rPr>
  </w:style>
  <w:style w:type="paragraph" w:customStyle="1" w:styleId="xl73">
    <w:name w:val="xl73"/>
    <w:basedOn w:val="Normal"/>
    <w:rsid w:val="004501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501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styleId="NormalWeb">
    <w:name w:val="Normal (Web)"/>
    <w:basedOn w:val="Normal"/>
    <w:uiPriority w:val="99"/>
    <w:unhideWhenUsed/>
    <w:rsid w:val="0045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12F"/>
  </w:style>
  <w:style w:type="paragraph" w:customStyle="1" w:styleId="muxlixml">
    <w:name w:val="muxli_xml"/>
    <w:basedOn w:val="Normal"/>
    <w:autoRedefine/>
    <w:rsid w:val="00424B41"/>
    <w:pPr>
      <w:keepNext/>
      <w:keepLines/>
      <w:suppressAutoHyphens/>
      <w:spacing w:before="240" w:line="240" w:lineRule="exact"/>
      <w:ind w:left="850" w:hanging="850"/>
    </w:pPr>
    <w:rPr>
      <w:rFonts w:ascii="Sylfaen" w:eastAsia="Times New Roman" w:hAnsi="Sylfaen" w:cs="Times New Roman"/>
      <w:b/>
      <w:szCs w:val="24"/>
      <w:lang w:val="ka-GE"/>
    </w:rPr>
  </w:style>
  <w:style w:type="table" w:styleId="TableGrid">
    <w:name w:val="Table Grid"/>
    <w:basedOn w:val="TableNormal"/>
    <w:uiPriority w:val="59"/>
    <w:rsid w:val="008D3B3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1E3654"/>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4">
    <w:name w:val="xl64"/>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5">
    <w:name w:val="xl65"/>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6">
    <w:name w:val="xl66"/>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6"/>
      <w:szCs w:val="16"/>
    </w:rPr>
  </w:style>
  <w:style w:type="paragraph" w:customStyle="1" w:styleId="xl67">
    <w:name w:val="xl67"/>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8">
    <w:name w:val="xl68"/>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9">
    <w:name w:val="xl69"/>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70">
    <w:name w:val="xl70"/>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1">
    <w:name w:val="xl71"/>
    <w:basedOn w:val="Normal"/>
    <w:rsid w:val="001E3654"/>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2">
    <w:name w:val="xl72"/>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1A3EDD"/>
    <w:pPr>
      <w:autoSpaceDE w:val="0"/>
      <w:autoSpaceDN w:val="0"/>
      <w:adjustRightInd w:val="0"/>
      <w:spacing w:line="240" w:lineRule="auto"/>
    </w:pPr>
    <w:rPr>
      <w:rFonts w:ascii="Arial" w:eastAsia="Times New Roman" w:hAnsi="Arial" w:cs="Arial"/>
      <w:sz w:val="24"/>
      <w:szCs w:val="24"/>
    </w:rPr>
  </w:style>
  <w:style w:type="paragraph" w:styleId="NoSpacing">
    <w:name w:val="No Spacing"/>
    <w:basedOn w:val="Normal0"/>
    <w:uiPriority w:val="1"/>
    <w:qFormat/>
    <w:rsid w:val="001A3EDD"/>
    <w:pPr>
      <w:autoSpaceDE/>
      <w:autoSpaceDN/>
      <w:adjustRightInd/>
      <w:spacing w:after="0"/>
    </w:pPr>
    <w:rPr>
      <w:rFonts w:asciiTheme="minorHAnsi" w:eastAsiaTheme="minorHAnsi" w:hAnsiTheme="minorHAnsi" w:cstheme="minorBidi"/>
      <w:sz w:val="22"/>
      <w:szCs w:val="22"/>
    </w:rPr>
  </w:style>
  <w:style w:type="paragraph" w:styleId="BodyTextIndent2">
    <w:name w:val="Body Text Indent 2"/>
    <w:basedOn w:val="Normal"/>
    <w:link w:val="BodyTextIndent2Char"/>
    <w:rsid w:val="003306A3"/>
    <w:pPr>
      <w:spacing w:line="240" w:lineRule="auto"/>
      <w:ind w:left="2124" w:hanging="1920"/>
      <w:jc w:val="center"/>
    </w:pPr>
    <w:rPr>
      <w:rFonts w:ascii="AcadNusx" w:eastAsia="Times New Roman" w:hAnsi="AcadNusx" w:cs="Times New Roman"/>
      <w:b/>
      <w:sz w:val="32"/>
      <w:szCs w:val="32"/>
      <w:lang w:eastAsia="ru-RU"/>
    </w:rPr>
  </w:style>
  <w:style w:type="character" w:customStyle="1" w:styleId="BodyTextIndent2Char">
    <w:name w:val="Body Text Indent 2 Char"/>
    <w:basedOn w:val="DefaultParagraphFont"/>
    <w:link w:val="BodyTextIndent2"/>
    <w:rsid w:val="003306A3"/>
    <w:rPr>
      <w:rFonts w:ascii="AcadNusx" w:eastAsia="Times New Roman" w:hAnsi="AcadNusx" w:cs="Times New Roman"/>
      <w:b/>
      <w:sz w:val="32"/>
      <w:szCs w:val="32"/>
      <w:lang w:eastAsia="ru-RU"/>
    </w:rPr>
  </w:style>
  <w:style w:type="paragraph" w:styleId="BodyTextIndent3">
    <w:name w:val="Body Text Indent 3"/>
    <w:basedOn w:val="Normal"/>
    <w:link w:val="BodyTextIndent3Char"/>
    <w:rsid w:val="00330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40"/>
      <w:jc w:val="both"/>
    </w:pPr>
    <w:rPr>
      <w:rFonts w:ascii="AcadNusx" w:eastAsia="Times New Roman" w:hAnsi="AcadNusx" w:cs="Times New Roman"/>
      <w:sz w:val="24"/>
      <w:szCs w:val="20"/>
      <w:lang w:val="pt-BR" w:eastAsia="ru-RU"/>
    </w:rPr>
  </w:style>
  <w:style w:type="character" w:customStyle="1" w:styleId="BodyTextIndent3Char">
    <w:name w:val="Body Text Indent 3 Char"/>
    <w:basedOn w:val="DefaultParagraphFont"/>
    <w:link w:val="BodyTextIndent3"/>
    <w:rsid w:val="003306A3"/>
    <w:rPr>
      <w:rFonts w:ascii="AcadNusx" w:eastAsia="Times New Roman" w:hAnsi="AcadNusx" w:cs="Times New Roman"/>
      <w:sz w:val="24"/>
      <w:szCs w:val="20"/>
      <w:lang w:val="pt-BR" w:eastAsia="ru-RU"/>
    </w:rPr>
  </w:style>
  <w:style w:type="character" w:styleId="CommentReference">
    <w:name w:val="annotation reference"/>
    <w:uiPriority w:val="99"/>
    <w:semiHidden/>
    <w:unhideWhenUsed/>
    <w:rsid w:val="003306A3"/>
    <w:rPr>
      <w:sz w:val="16"/>
      <w:szCs w:val="16"/>
    </w:rPr>
  </w:style>
  <w:style w:type="paragraph" w:styleId="CommentText">
    <w:name w:val="annotation text"/>
    <w:basedOn w:val="Normal"/>
    <w:link w:val="CommentTextChar"/>
    <w:uiPriority w:val="99"/>
    <w:unhideWhenUsed/>
    <w:rsid w:val="003306A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306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6A3"/>
    <w:rPr>
      <w:b/>
      <w:bCs/>
    </w:rPr>
  </w:style>
  <w:style w:type="character" w:customStyle="1" w:styleId="CommentSubjectChar">
    <w:name w:val="Comment Subject Char"/>
    <w:basedOn w:val="CommentTextChar"/>
    <w:link w:val="CommentSubject"/>
    <w:uiPriority w:val="99"/>
    <w:semiHidden/>
    <w:rsid w:val="003306A3"/>
    <w:rPr>
      <w:rFonts w:ascii="Calibri" w:eastAsia="Calibri" w:hAnsi="Calibri" w:cs="Times New Roman"/>
      <w:b/>
      <w:bCs/>
      <w:sz w:val="20"/>
      <w:szCs w:val="20"/>
    </w:rPr>
  </w:style>
  <w:style w:type="character" w:styleId="PageNumber">
    <w:name w:val="page number"/>
    <w:rsid w:val="003306A3"/>
  </w:style>
  <w:style w:type="paragraph" w:styleId="BodyText2">
    <w:name w:val="Body Text 2"/>
    <w:basedOn w:val="Normal"/>
    <w:link w:val="BodyText2Char"/>
    <w:rsid w:val="003306A3"/>
    <w:pPr>
      <w:keepNext/>
      <w:shd w:val="clear" w:color="auto" w:fill="FFFFFF"/>
      <w:autoSpaceDE w:val="0"/>
      <w:autoSpaceDN w:val="0"/>
      <w:adjustRightInd w:val="0"/>
      <w:spacing w:line="360" w:lineRule="auto"/>
      <w:jc w:val="both"/>
    </w:pPr>
    <w:rPr>
      <w:rFonts w:ascii="Times New Roman" w:eastAsia="Times New Roman" w:hAnsi="Times New Roman" w:cs="Times New Roman"/>
      <w:color w:val="000000"/>
      <w:kern w:val="2"/>
      <w:sz w:val="28"/>
      <w:szCs w:val="23"/>
      <w:lang w:val="ru-RU" w:eastAsia="ru-RU"/>
    </w:rPr>
  </w:style>
  <w:style w:type="character" w:customStyle="1" w:styleId="BodyText2Char">
    <w:name w:val="Body Text 2 Char"/>
    <w:basedOn w:val="DefaultParagraphFont"/>
    <w:link w:val="BodyText2"/>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BodyTextIndent">
    <w:name w:val="Body Text Indent"/>
    <w:basedOn w:val="Normal"/>
    <w:link w:val="BodyTextIndentChar"/>
    <w:rsid w:val="003306A3"/>
    <w:pPr>
      <w:keepNext/>
      <w:shd w:val="clear" w:color="auto" w:fill="FFFFFF"/>
      <w:autoSpaceDE w:val="0"/>
      <w:autoSpaceDN w:val="0"/>
      <w:adjustRightInd w:val="0"/>
      <w:spacing w:line="360" w:lineRule="auto"/>
      <w:ind w:firstLine="709"/>
      <w:jc w:val="both"/>
    </w:pPr>
    <w:rPr>
      <w:rFonts w:ascii="Times New Roman" w:eastAsia="Times New Roman" w:hAnsi="Times New Roman" w:cs="Times New Roman"/>
      <w:color w:val="000000"/>
      <w:kern w:val="2"/>
      <w:sz w:val="28"/>
      <w:szCs w:val="23"/>
      <w:lang w:val="ru-RU" w:eastAsia="ru-RU"/>
    </w:rPr>
  </w:style>
  <w:style w:type="character" w:customStyle="1" w:styleId="BodyTextIndentChar">
    <w:name w:val="Body Text Indent Char"/>
    <w:basedOn w:val="DefaultParagraphFont"/>
    <w:link w:val="BodyTextIndent"/>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FootnoteText">
    <w:name w:val="footnote text"/>
    <w:basedOn w:val="Normal"/>
    <w:link w:val="Foot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3306A3"/>
    <w:rPr>
      <w:rFonts w:ascii="Times New Roman" w:eastAsia="Calibri" w:hAnsi="Times New Roman" w:cs="Times New Roman"/>
      <w:sz w:val="20"/>
      <w:szCs w:val="20"/>
    </w:rPr>
  </w:style>
  <w:style w:type="paragraph" w:styleId="EndnoteText">
    <w:name w:val="endnote text"/>
    <w:basedOn w:val="Normal"/>
    <w:link w:val="End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3306A3"/>
    <w:rPr>
      <w:rFonts w:ascii="Times New Roman" w:eastAsia="Calibri" w:hAnsi="Times New Roman" w:cs="Times New Roman"/>
      <w:sz w:val="20"/>
      <w:szCs w:val="20"/>
    </w:rPr>
  </w:style>
  <w:style w:type="character" w:styleId="FootnoteReference">
    <w:name w:val="footnote reference"/>
    <w:uiPriority w:val="99"/>
    <w:rsid w:val="003306A3"/>
    <w:rPr>
      <w:position w:val="5"/>
    </w:rPr>
  </w:style>
  <w:style w:type="character" w:customStyle="1" w:styleId="NormalChar">
    <w:name w:val="[Normal] Char"/>
    <w:uiPriority w:val="99"/>
    <w:rsid w:val="003306A3"/>
    <w:rPr>
      <w:rFonts w:ascii="Arial" w:hAnsi="Arial" w:cs="Arial"/>
    </w:rPr>
  </w:style>
  <w:style w:type="paragraph" w:styleId="HTMLPreformatted">
    <w:name w:val="HTML Preformatted"/>
    <w:basedOn w:val="Normal"/>
    <w:link w:val="HTMLPreformattedChar"/>
    <w:rsid w:val="0033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3306A3"/>
    <w:rPr>
      <w:rFonts w:ascii="Courier New" w:eastAsia="Times New Roman" w:hAnsi="Courier New" w:cs="Times New Roman"/>
      <w:sz w:val="20"/>
      <w:szCs w:val="20"/>
      <w:lang w:val="ru-RU" w:eastAsia="ru-RU"/>
    </w:rPr>
  </w:style>
  <w:style w:type="paragraph" w:styleId="TOCHeading">
    <w:name w:val="TOC Heading"/>
    <w:basedOn w:val="Heading1"/>
    <w:next w:val="Normal"/>
    <w:uiPriority w:val="39"/>
    <w:semiHidden/>
    <w:unhideWhenUsed/>
    <w:qFormat/>
    <w:rsid w:val="003306A3"/>
    <w:pPr>
      <w:outlineLvl w:val="9"/>
    </w:pPr>
  </w:style>
  <w:style w:type="paragraph" w:styleId="TOC1">
    <w:name w:val="toc 1"/>
    <w:basedOn w:val="Normal"/>
    <w:next w:val="Normal"/>
    <w:autoRedefine/>
    <w:uiPriority w:val="39"/>
    <w:unhideWhenUsed/>
    <w:rsid w:val="003306A3"/>
    <w:pPr>
      <w:spacing w:after="10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99"/>
    <w:rsid w:val="003306A3"/>
    <w:pPr>
      <w:widowControl w:val="0"/>
      <w:autoSpaceDE w:val="0"/>
      <w:autoSpaceDN w:val="0"/>
      <w:adjustRightInd w:val="0"/>
      <w:spacing w:after="200" w:line="276" w:lineRule="auto"/>
      <w:ind w:left="720"/>
    </w:pPr>
    <w:rPr>
      <w:rFonts w:ascii="Calibri" w:eastAsia="Calibri" w:hAnsi="Calibri" w:cs="Calibri"/>
    </w:rPr>
  </w:style>
  <w:style w:type="paragraph" w:customStyle="1" w:styleId="NoSpacing1">
    <w:name w:val="No Spacing1"/>
    <w:basedOn w:val="Normal0"/>
    <w:uiPriority w:val="99"/>
    <w:rsid w:val="003306A3"/>
    <w:pPr>
      <w:widowControl w:val="0"/>
    </w:pPr>
    <w:rPr>
      <w:rFonts w:ascii="Calibri" w:eastAsia="Calibri" w:hAnsi="Calibri" w:cs="Calibri"/>
      <w:sz w:val="22"/>
      <w:szCs w:val="22"/>
    </w:rPr>
  </w:style>
  <w:style w:type="paragraph" w:customStyle="1" w:styleId="ConsNonformat">
    <w:name w:val="ConsNonformat"/>
    <w:rsid w:val="003306A3"/>
    <w:pPr>
      <w:widowControl w:val="0"/>
      <w:autoSpaceDE w:val="0"/>
      <w:autoSpaceDN w:val="0"/>
      <w:adjustRightInd w:val="0"/>
      <w:spacing w:line="240" w:lineRule="auto"/>
    </w:pPr>
    <w:rPr>
      <w:rFonts w:ascii="Courier New" w:eastAsia="Times New Roman" w:hAnsi="Courier New" w:cs="Courier New"/>
      <w:sz w:val="20"/>
      <w:szCs w:val="20"/>
      <w:lang w:val="ru-RU" w:eastAsia="ru-RU"/>
    </w:rPr>
  </w:style>
  <w:style w:type="paragraph" w:customStyle="1" w:styleId="abzacixml0">
    <w:name w:val="abzacixml"/>
    <w:basedOn w:val="Normal"/>
    <w:rsid w:val="003F5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0">
    <w:name w:val="muxlixml"/>
    <w:basedOn w:val="Normal"/>
    <w:rsid w:val="003F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B610F"/>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7B61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610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7B610F"/>
    <w:rPr>
      <w:b/>
      <w:bCs/>
    </w:rPr>
  </w:style>
  <w:style w:type="paragraph" w:customStyle="1" w:styleId="code-tag1">
    <w:name w:val="code-tag1"/>
    <w:basedOn w:val="Normal"/>
    <w:rsid w:val="007B610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B61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10F"/>
    <w:rPr>
      <w:rFonts w:asciiTheme="majorHAnsi" w:eastAsiaTheme="majorEastAsia" w:hAnsiTheme="majorHAnsi" w:cstheme="majorBidi"/>
      <w:spacing w:val="-10"/>
      <w:kern w:val="28"/>
      <w:sz w:val="56"/>
      <w:szCs w:val="56"/>
    </w:rPr>
  </w:style>
  <w:style w:type="paragraph" w:customStyle="1" w:styleId="1stHeading">
    <w:name w:val="1st Heading"/>
    <w:basedOn w:val="Heading1"/>
    <w:link w:val="1stHeadingChar"/>
    <w:autoRedefine/>
    <w:rsid w:val="007B610F"/>
    <w:pPr>
      <w:numPr>
        <w:numId w:val="1"/>
      </w:numPr>
      <w:spacing w:before="0" w:after="240" w:line="276" w:lineRule="auto"/>
      <w:contextualSpacing/>
      <w:jc w:val="both"/>
    </w:pPr>
    <w:rPr>
      <w:rFonts w:ascii="Sylfaen" w:hAnsi="Sylfaen"/>
      <w:sz w:val="24"/>
      <w:szCs w:val="24"/>
      <w:lang w:val="ka-GE"/>
    </w:rPr>
  </w:style>
  <w:style w:type="paragraph" w:customStyle="1" w:styleId="2ndHeading">
    <w:name w:val="2nd Heading"/>
    <w:basedOn w:val="Heading2"/>
    <w:next w:val="Heading2"/>
    <w:link w:val="2ndHeadingChar"/>
    <w:autoRedefine/>
    <w:rsid w:val="007B610F"/>
    <w:pPr>
      <w:numPr>
        <w:numId w:val="4"/>
      </w:numPr>
      <w:spacing w:before="120" w:after="200" w:line="276" w:lineRule="auto"/>
      <w:contextualSpacing/>
    </w:pPr>
    <w:rPr>
      <w:rFonts w:ascii="Sylfaen" w:hAnsi="Sylfaen"/>
      <w:sz w:val="24"/>
      <w:szCs w:val="23"/>
      <w:lang w:val="ka-GE"/>
    </w:rPr>
  </w:style>
  <w:style w:type="character" w:customStyle="1" w:styleId="1stHeadingChar">
    <w:name w:val="1st Heading Char"/>
    <w:basedOn w:val="Heading1Char"/>
    <w:link w:val="1stHeading"/>
    <w:rsid w:val="007B610F"/>
    <w:rPr>
      <w:rFonts w:ascii="Sylfaen" w:eastAsia="Times New Roman" w:hAnsi="Sylfaen" w:cs="Times New Roman"/>
      <w:b w:val="0"/>
      <w:bCs w:val="0"/>
      <w:color w:val="365F91"/>
      <w:sz w:val="24"/>
      <w:szCs w:val="24"/>
      <w:lang w:val="ka-GE"/>
    </w:rPr>
  </w:style>
  <w:style w:type="paragraph" w:customStyle="1" w:styleId="3rdHeading">
    <w:name w:val="3rd Heading"/>
    <w:basedOn w:val="Normal"/>
    <w:next w:val="Heading3"/>
    <w:link w:val="3rdHeadingChar"/>
    <w:autoRedefine/>
    <w:rsid w:val="007B610F"/>
    <w:pPr>
      <w:numPr>
        <w:numId w:val="3"/>
      </w:numPr>
      <w:spacing w:after="120" w:line="276" w:lineRule="auto"/>
      <w:contextualSpacing/>
      <w:jc w:val="both"/>
    </w:pPr>
    <w:rPr>
      <w:rFonts w:ascii="Sylfaen" w:eastAsia="Times New Roman" w:hAnsi="Sylfaen" w:cs="Times New Roman"/>
      <w:i/>
      <w:szCs w:val="23"/>
      <w:lang w:val="ka-GE"/>
    </w:rPr>
  </w:style>
  <w:style w:type="character" w:customStyle="1" w:styleId="2ndHeadingChar">
    <w:name w:val="2nd Heading Char"/>
    <w:basedOn w:val="Heading2Char"/>
    <w:link w:val="2ndHeading"/>
    <w:rsid w:val="007B610F"/>
    <w:rPr>
      <w:rFonts w:ascii="Sylfaen" w:eastAsia="Times New Roman" w:hAnsi="Sylfaen" w:cs="Times New Roman"/>
      <w:b w:val="0"/>
      <w:bCs w:val="0"/>
      <w:color w:val="000000"/>
      <w:kern w:val="2"/>
      <w:sz w:val="24"/>
      <w:szCs w:val="23"/>
      <w:shd w:val="clear" w:color="auto" w:fill="FFFFFF"/>
      <w:lang w:val="ka-GE" w:eastAsia="ru-RU"/>
    </w:rPr>
  </w:style>
  <w:style w:type="paragraph" w:customStyle="1" w:styleId="Annex">
    <w:name w:val="Annex"/>
    <w:basedOn w:val="Heading2"/>
    <w:link w:val="AnnexChar"/>
    <w:autoRedefine/>
    <w:rsid w:val="007B610F"/>
    <w:pPr>
      <w:numPr>
        <w:numId w:val="2"/>
      </w:numPr>
      <w:tabs>
        <w:tab w:val="left" w:pos="900"/>
        <w:tab w:val="left" w:pos="990"/>
        <w:tab w:val="left" w:pos="1710"/>
      </w:tabs>
      <w:spacing w:after="120" w:line="240" w:lineRule="auto"/>
      <w:jc w:val="both"/>
    </w:pPr>
    <w:rPr>
      <w:rFonts w:ascii="Sylfaen" w:hAnsi="Sylfaen"/>
      <w:b/>
      <w:sz w:val="24"/>
      <w:szCs w:val="23"/>
      <w:lang w:val="ka-GE"/>
    </w:rPr>
  </w:style>
  <w:style w:type="character" w:customStyle="1" w:styleId="3rdHeadingChar">
    <w:name w:val="3rd Heading Char"/>
    <w:basedOn w:val="DefaultParagraphFont"/>
    <w:link w:val="3rdHeading"/>
    <w:rsid w:val="007B610F"/>
    <w:rPr>
      <w:rFonts w:ascii="Sylfaen" w:eastAsia="Times New Roman" w:hAnsi="Sylfaen" w:cs="Times New Roman"/>
      <w:i/>
      <w:szCs w:val="23"/>
      <w:lang w:val="ka-GE"/>
    </w:rPr>
  </w:style>
  <w:style w:type="character" w:customStyle="1" w:styleId="AnnexChar">
    <w:name w:val="Annex Char"/>
    <w:basedOn w:val="Heading2Char"/>
    <w:link w:val="Annex"/>
    <w:rsid w:val="007B610F"/>
    <w:rPr>
      <w:rFonts w:ascii="Sylfaen" w:eastAsiaTheme="majorEastAsia" w:hAnsi="Sylfaen" w:cstheme="majorBidi"/>
      <w:b/>
      <w:bCs w:val="0"/>
      <w:color w:val="000000"/>
      <w:kern w:val="2"/>
      <w:sz w:val="24"/>
      <w:szCs w:val="23"/>
      <w:shd w:val="clear" w:color="auto" w:fill="FFFFFF"/>
      <w:lang w:val="ka-GE" w:eastAsia="ru-RU"/>
    </w:rPr>
  </w:style>
  <w:style w:type="paragraph" w:styleId="Revision">
    <w:name w:val="Revision"/>
    <w:hidden/>
    <w:uiPriority w:val="99"/>
    <w:semiHidden/>
    <w:rsid w:val="007B610F"/>
    <w:pPr>
      <w:spacing w:line="240" w:lineRule="auto"/>
    </w:pPr>
    <w:rPr>
      <w:rFonts w:ascii="Sylfaen" w:hAnsi="Sylfaen"/>
      <w:lang w:val="ka-GE"/>
    </w:rPr>
  </w:style>
  <w:style w:type="paragraph" w:styleId="TOC2">
    <w:name w:val="toc 2"/>
    <w:basedOn w:val="Normal"/>
    <w:next w:val="Normal"/>
    <w:autoRedefine/>
    <w:uiPriority w:val="39"/>
    <w:unhideWhenUsed/>
    <w:rsid w:val="007B610F"/>
    <w:pPr>
      <w:spacing w:after="100" w:line="276" w:lineRule="auto"/>
      <w:ind w:left="220"/>
      <w:jc w:val="both"/>
    </w:pPr>
    <w:rPr>
      <w:rFonts w:ascii="Sylfaen" w:hAnsi="Sylfaen"/>
      <w:lang w:val="ka-GE"/>
    </w:rPr>
  </w:style>
  <w:style w:type="table" w:styleId="LightList-Accent3">
    <w:name w:val="Light List Accent 3"/>
    <w:basedOn w:val="TableNormal"/>
    <w:uiPriority w:val="61"/>
    <w:rsid w:val="007B610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3">
    <w:name w:val="toc 3"/>
    <w:basedOn w:val="Normal"/>
    <w:next w:val="Normal"/>
    <w:link w:val="TOC3Char"/>
    <w:autoRedefine/>
    <w:uiPriority w:val="39"/>
    <w:unhideWhenUsed/>
    <w:rsid w:val="007B610F"/>
    <w:pPr>
      <w:spacing w:after="100" w:line="276" w:lineRule="auto"/>
      <w:ind w:left="440"/>
      <w:jc w:val="both"/>
    </w:pPr>
    <w:rPr>
      <w:rFonts w:ascii="Sylfaen" w:hAnsi="Sylfaen"/>
      <w:lang w:val="ka-GE"/>
    </w:rPr>
  </w:style>
  <w:style w:type="paragraph" w:customStyle="1" w:styleId="a">
    <w:name w:val="ქვესათაური"/>
    <w:basedOn w:val="Heading3"/>
    <w:link w:val="Char"/>
    <w:rsid w:val="007B610F"/>
  </w:style>
  <w:style w:type="paragraph" w:customStyle="1" w:styleId="Style1">
    <w:name w:val="Style1"/>
    <w:basedOn w:val="Heading3"/>
    <w:next w:val="Heading3"/>
    <w:link w:val="Style1Char"/>
    <w:rsid w:val="007B610F"/>
    <w:pPr>
      <w:numPr>
        <w:numId w:val="5"/>
      </w:numPr>
    </w:pPr>
  </w:style>
  <w:style w:type="character" w:customStyle="1" w:styleId="Char">
    <w:name w:val="ქვესათაური Char"/>
    <w:basedOn w:val="Heading3Char"/>
    <w:link w:val="a"/>
    <w:rsid w:val="007B610F"/>
    <w:rPr>
      <w:rFonts w:ascii="Sylfaen" w:eastAsia="Times New Roman" w:hAnsi="Sylfaen" w:cs="Times New Roman"/>
      <w:i w:val="0"/>
      <w:color w:val="243F60" w:themeColor="accent1" w:themeShade="7F"/>
      <w:sz w:val="24"/>
      <w:szCs w:val="23"/>
      <w:lang w:val="ka-GE"/>
    </w:rPr>
  </w:style>
  <w:style w:type="character" w:customStyle="1" w:styleId="TOC3Char">
    <w:name w:val="TOC 3 Char"/>
    <w:basedOn w:val="DefaultParagraphFont"/>
    <w:link w:val="TOC3"/>
    <w:uiPriority w:val="39"/>
    <w:rsid w:val="007B610F"/>
    <w:rPr>
      <w:rFonts w:ascii="Sylfaen" w:hAnsi="Sylfaen"/>
      <w:lang w:val="ka-GE"/>
    </w:rPr>
  </w:style>
  <w:style w:type="character" w:customStyle="1" w:styleId="Style1Char">
    <w:name w:val="Style1 Char"/>
    <w:basedOn w:val="TOC3Char"/>
    <w:link w:val="Style1"/>
    <w:rsid w:val="007B610F"/>
    <w:rPr>
      <w:rFonts w:ascii="Sylfaen" w:eastAsia="Times New Roman" w:hAnsi="Sylfaen" w:cs="Times New Roman"/>
      <w:i/>
      <w:szCs w:val="23"/>
      <w:lang w:val="ka-GE"/>
    </w:rPr>
  </w:style>
  <w:style w:type="paragraph" w:styleId="BodyText">
    <w:name w:val="Body Text"/>
    <w:basedOn w:val="Normal"/>
    <w:link w:val="BodyTextChar"/>
    <w:uiPriority w:val="99"/>
    <w:rsid w:val="007B610F"/>
    <w:pPr>
      <w:autoSpaceDE w:val="0"/>
      <w:autoSpaceDN w:val="0"/>
      <w:adjustRightInd w:val="0"/>
      <w:spacing w:line="20" w:lineRule="atLeast"/>
      <w:jc w:val="both"/>
    </w:pPr>
    <w:rPr>
      <w:rFonts w:ascii="Geo_Times" w:eastAsia="Times New Roman" w:hAnsi="Geo_Times" w:cs="Times New Roman"/>
      <w:sz w:val="24"/>
      <w:szCs w:val="24"/>
    </w:rPr>
  </w:style>
  <w:style w:type="character" w:customStyle="1" w:styleId="BodyTextChar">
    <w:name w:val="Body Text Char"/>
    <w:basedOn w:val="DefaultParagraphFont"/>
    <w:link w:val="BodyText"/>
    <w:uiPriority w:val="99"/>
    <w:rsid w:val="007B610F"/>
    <w:rPr>
      <w:rFonts w:ascii="Geo_Times" w:eastAsia="Times New Roman" w:hAnsi="Geo_Times" w:cs="Times New Roman"/>
      <w:sz w:val="24"/>
      <w:szCs w:val="24"/>
    </w:rPr>
  </w:style>
  <w:style w:type="paragraph" w:customStyle="1" w:styleId="parlamdrst">
    <w:name w:val="parlamdrst"/>
    <w:basedOn w:val="PlainText"/>
    <w:autoRedefine/>
    <w:rsid w:val="007B610F"/>
    <w:pPr>
      <w:tabs>
        <w:tab w:val="left" w:pos="283"/>
      </w:tabs>
      <w:ind w:firstLine="284"/>
      <w:jc w:val="both"/>
    </w:pPr>
    <w:rPr>
      <w:rFonts w:ascii="SPLiteraturuly" w:eastAsia="Times New Roman" w:hAnsi="SPLiteraturuly" w:cs="Times New Roman"/>
      <w:sz w:val="22"/>
      <w:szCs w:val="24"/>
    </w:rPr>
  </w:style>
  <w:style w:type="paragraph" w:customStyle="1" w:styleId="sulcvlilebaxml">
    <w:name w:val="sul_cvlileba_xml"/>
    <w:basedOn w:val="abzacixml"/>
    <w:autoRedefine/>
    <w:rsid w:val="007B610F"/>
    <w:pPr>
      <w:tabs>
        <w:tab w:val="left" w:pos="283"/>
      </w:tabs>
      <w:spacing w:line="240" w:lineRule="auto"/>
      <w:ind w:firstLine="283"/>
      <w:jc w:val="left"/>
      <w:outlineLvl w:val="0"/>
    </w:pPr>
    <w:rPr>
      <w:b/>
      <w:szCs w:val="20"/>
    </w:rPr>
  </w:style>
  <w:style w:type="paragraph" w:customStyle="1" w:styleId="zogadinacilixml">
    <w:name w:val="zogadi_nacili_xml"/>
    <w:basedOn w:val="Normal"/>
    <w:autoRedefine/>
    <w:rsid w:val="007B610F"/>
    <w:pPr>
      <w:keepNext/>
      <w:keepLines/>
      <w:tabs>
        <w:tab w:val="left" w:pos="283"/>
      </w:tabs>
      <w:suppressAutoHyphens/>
      <w:spacing w:before="240" w:line="240" w:lineRule="exact"/>
      <w:ind w:hanging="850"/>
      <w:jc w:val="center"/>
    </w:pPr>
    <w:rPr>
      <w:rFonts w:ascii="Sylfaen" w:eastAsia="Times New Roman" w:hAnsi="Sylfaen" w:cs="Sylfaen"/>
      <w:b/>
      <w:szCs w:val="20"/>
    </w:rPr>
  </w:style>
  <w:style w:type="paragraph" w:customStyle="1" w:styleId="gansakutrebulinacilixml">
    <w:name w:val="gansakutrebuli_nacili_xml"/>
    <w:basedOn w:val="sulcvlilebaxml"/>
    <w:autoRedefine/>
    <w:rsid w:val="007B610F"/>
    <w:pPr>
      <w:keepNext/>
      <w:keepLines/>
      <w:suppressAutoHyphens/>
      <w:spacing w:before="240"/>
      <w:ind w:hanging="850"/>
      <w:jc w:val="center"/>
      <w:outlineLvl w:val="9"/>
    </w:pPr>
    <w:rPr>
      <w:b w:val="0"/>
    </w:rPr>
  </w:style>
  <w:style w:type="paragraph" w:customStyle="1" w:styleId="tarigixml">
    <w:name w:val="tarigi_xml"/>
    <w:basedOn w:val="Normal"/>
    <w:autoRedefine/>
    <w:rsid w:val="007B610F"/>
    <w:pPr>
      <w:tabs>
        <w:tab w:val="left" w:pos="283"/>
      </w:tabs>
      <w:spacing w:before="120" w:after="120" w:line="240" w:lineRule="auto"/>
      <w:jc w:val="center"/>
    </w:pPr>
    <w:rPr>
      <w:rFonts w:ascii="Sylfaen" w:eastAsia="Times New Roman" w:hAnsi="Sylfaen" w:cs="Sylfaen"/>
      <w:sz w:val="20"/>
      <w:szCs w:val="20"/>
      <w:lang w:val="ka-GE"/>
    </w:rPr>
  </w:style>
  <w:style w:type="paragraph" w:customStyle="1" w:styleId="satauri2">
    <w:name w:val="satauri2"/>
    <w:basedOn w:val="abzacixml"/>
    <w:autoRedefine/>
    <w:rsid w:val="007B610F"/>
    <w:pPr>
      <w:tabs>
        <w:tab w:val="left" w:pos="283"/>
      </w:tabs>
      <w:spacing w:line="240" w:lineRule="auto"/>
      <w:ind w:firstLine="288"/>
      <w:jc w:val="center"/>
      <w:outlineLvl w:val="0"/>
    </w:pPr>
    <w:rPr>
      <w:b/>
      <w:szCs w:val="20"/>
    </w:rPr>
  </w:style>
  <w:style w:type="paragraph" w:customStyle="1" w:styleId="mimgebixml">
    <w:name w:val="mimgebi_xml"/>
    <w:basedOn w:val="tarigixml"/>
    <w:autoRedefine/>
    <w:rsid w:val="007B610F"/>
    <w:pPr>
      <w:spacing w:before="0" w:after="0"/>
    </w:pPr>
    <w:rPr>
      <w:sz w:val="28"/>
    </w:rPr>
  </w:style>
  <w:style w:type="paragraph" w:customStyle="1" w:styleId="saxexml">
    <w:name w:val="saxe_xml"/>
    <w:basedOn w:val="mimgebixml"/>
    <w:autoRedefine/>
    <w:rsid w:val="007B610F"/>
    <w:pPr>
      <w:spacing w:before="120" w:line="276" w:lineRule="auto"/>
    </w:pPr>
    <w:rPr>
      <w:b/>
      <w:sz w:val="24"/>
      <w:szCs w:val="24"/>
    </w:rPr>
  </w:style>
  <w:style w:type="paragraph" w:customStyle="1" w:styleId="adgilixml">
    <w:name w:val="adgili_xml"/>
    <w:basedOn w:val="sataurixml"/>
    <w:autoRedefine/>
    <w:rsid w:val="007B610F"/>
    <w:pPr>
      <w:tabs>
        <w:tab w:val="left" w:pos="283"/>
      </w:tabs>
      <w:spacing w:before="120" w:after="120" w:line="240" w:lineRule="auto"/>
      <w:jc w:val="left"/>
    </w:pPr>
    <w:rPr>
      <w:b w:val="0"/>
      <w:bCs/>
      <w:sz w:val="20"/>
      <w:szCs w:val="20"/>
    </w:rPr>
  </w:style>
  <w:style w:type="paragraph" w:customStyle="1" w:styleId="kodixml">
    <w:name w:val="kodi_xml"/>
    <w:basedOn w:val="adgilixml"/>
    <w:autoRedefine/>
    <w:rsid w:val="007B610F"/>
    <w:pPr>
      <w:keepNext/>
      <w:keepLines/>
      <w:suppressAutoHyphens/>
      <w:spacing w:before="0" w:after="240"/>
      <w:ind w:left="5102"/>
      <w:jc w:val="right"/>
      <w:outlineLvl w:val="0"/>
    </w:pPr>
    <w:rPr>
      <w:b/>
    </w:rPr>
  </w:style>
  <w:style w:type="paragraph" w:customStyle="1" w:styleId="a0">
    <w:name w:val="დანართის ერთეულები"/>
    <w:basedOn w:val="TOC3"/>
    <w:next w:val="Heading3"/>
    <w:link w:val="Char0"/>
    <w:rsid w:val="007B610F"/>
    <w:pPr>
      <w:spacing w:line="240" w:lineRule="auto"/>
      <w:ind w:left="442"/>
      <w:jc w:val="center"/>
    </w:pPr>
    <w:rPr>
      <w:rFonts w:cs="Sylfaen"/>
      <w:b/>
      <w:sz w:val="20"/>
      <w:szCs w:val="20"/>
    </w:rPr>
  </w:style>
  <w:style w:type="character" w:customStyle="1" w:styleId="Char0">
    <w:name w:val="დანართის ერთეულები Char"/>
    <w:basedOn w:val="DefaultParagraphFont"/>
    <w:link w:val="a0"/>
    <w:rsid w:val="007B610F"/>
    <w:rPr>
      <w:rFonts w:ascii="Sylfaen" w:hAnsi="Sylfaen" w:cs="Sylfaen"/>
      <w:b/>
      <w:sz w:val="20"/>
      <w:szCs w:val="20"/>
      <w:lang w:val="ka-GE"/>
    </w:rPr>
  </w:style>
  <w:style w:type="table" w:customStyle="1" w:styleId="MediumList21">
    <w:name w:val="Medium List 21"/>
    <w:basedOn w:val="TableNormal"/>
    <w:uiPriority w:val="66"/>
    <w:rsid w:val="007B610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7B610F"/>
    <w:pPr>
      <w:autoSpaceDE w:val="0"/>
      <w:autoSpaceDN w:val="0"/>
      <w:adjustRightInd w:val="0"/>
      <w:spacing w:line="240" w:lineRule="auto"/>
    </w:pPr>
    <w:rPr>
      <w:rFonts w:ascii="Sylfaen" w:eastAsia="Calibri" w:hAnsi="Sylfaen" w:cs="Sylfaen"/>
      <w:color w:val="000000"/>
      <w:sz w:val="24"/>
      <w:szCs w:val="24"/>
    </w:rPr>
  </w:style>
  <w:style w:type="character" w:styleId="Emphasis">
    <w:name w:val="Emphasis"/>
    <w:basedOn w:val="DefaultParagraphFont"/>
    <w:uiPriority w:val="20"/>
    <w:qFormat/>
    <w:rsid w:val="007B610F"/>
    <w:rPr>
      <w:i/>
      <w:iCs/>
    </w:rPr>
  </w:style>
  <w:style w:type="character" w:customStyle="1" w:styleId="dynatree-node">
    <w:name w:val="dynatree-node"/>
    <w:basedOn w:val="DefaultParagraphFont"/>
    <w:rsid w:val="007B610F"/>
  </w:style>
  <w:style w:type="character" w:customStyle="1" w:styleId="1">
    <w:name w:val="Текст выноски Знак1"/>
    <w:basedOn w:val="DefaultParagraphFont"/>
    <w:uiPriority w:val="99"/>
    <w:semiHidden/>
    <w:rsid w:val="007B610F"/>
    <w:rPr>
      <w:rFonts w:ascii="Tahoma" w:hAnsi="Tahoma" w:cs="Tahoma"/>
      <w:sz w:val="16"/>
      <w:szCs w:val="16"/>
      <w:lang w:val="en-US" w:eastAsia="en-US"/>
    </w:rPr>
  </w:style>
  <w:style w:type="character" w:customStyle="1" w:styleId="BalloonTextChar1">
    <w:name w:val="Balloon Text Char1"/>
    <w:basedOn w:val="DefaultParagraphFont"/>
    <w:rsid w:val="007B610F"/>
    <w:rPr>
      <w:rFonts w:ascii="Tahoma" w:hAnsi="Tahoma" w:cs="Tahoma"/>
      <w:sz w:val="16"/>
      <w:szCs w:val="16"/>
    </w:rPr>
  </w:style>
  <w:style w:type="character" w:customStyle="1" w:styleId="10">
    <w:name w:val="Основной текст Знак1"/>
    <w:basedOn w:val="DefaultParagraphFont"/>
    <w:uiPriority w:val="99"/>
    <w:semiHidden/>
    <w:rsid w:val="007B610F"/>
    <w:rPr>
      <w:rFonts w:ascii="Geo_Times" w:hAnsi="Geo_Times"/>
      <w:sz w:val="22"/>
      <w:szCs w:val="22"/>
      <w:lang w:val="en-US" w:eastAsia="en-US"/>
    </w:rPr>
  </w:style>
  <w:style w:type="character" w:customStyle="1" w:styleId="BodyTextChar1">
    <w:name w:val="Body Text Char1"/>
    <w:basedOn w:val="DefaultParagraphFont"/>
    <w:rsid w:val="007B610F"/>
    <w:rPr>
      <w:rFonts w:ascii="Geo_Times" w:hAnsi="Geo_Times"/>
      <w:sz w:val="22"/>
      <w:szCs w:val="22"/>
    </w:rPr>
  </w:style>
  <w:style w:type="paragraph" w:customStyle="1" w:styleId="muted">
    <w:name w:val="muted"/>
    <w:basedOn w:val="Normal"/>
    <w:rsid w:val="00256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number">
    <w:name w:val="contact-number"/>
    <w:basedOn w:val="DefaultParagraphFont"/>
    <w:rsid w:val="0025661D"/>
  </w:style>
  <w:style w:type="character" w:customStyle="1" w:styleId="selectboxit-text">
    <w:name w:val="selectboxit-text"/>
    <w:basedOn w:val="DefaultParagraphFont"/>
    <w:rsid w:val="0025661D"/>
  </w:style>
  <w:style w:type="character" w:customStyle="1" w:styleId="pull-right">
    <w:name w:val="pull-right"/>
    <w:basedOn w:val="DefaultParagraphFont"/>
    <w:rsid w:val="0025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7491">
      <w:bodyDiv w:val="1"/>
      <w:marLeft w:val="0"/>
      <w:marRight w:val="0"/>
      <w:marTop w:val="0"/>
      <w:marBottom w:val="0"/>
      <w:divBdr>
        <w:top w:val="none" w:sz="0" w:space="0" w:color="auto"/>
        <w:left w:val="none" w:sz="0" w:space="0" w:color="auto"/>
        <w:bottom w:val="none" w:sz="0" w:space="0" w:color="auto"/>
        <w:right w:val="none" w:sz="0" w:space="0" w:color="auto"/>
      </w:divBdr>
    </w:div>
    <w:div w:id="265231882">
      <w:bodyDiv w:val="1"/>
      <w:marLeft w:val="0"/>
      <w:marRight w:val="0"/>
      <w:marTop w:val="0"/>
      <w:marBottom w:val="0"/>
      <w:divBdr>
        <w:top w:val="none" w:sz="0" w:space="0" w:color="auto"/>
        <w:left w:val="none" w:sz="0" w:space="0" w:color="auto"/>
        <w:bottom w:val="none" w:sz="0" w:space="0" w:color="auto"/>
        <w:right w:val="none" w:sz="0" w:space="0" w:color="auto"/>
      </w:divBdr>
    </w:div>
    <w:div w:id="267742636">
      <w:bodyDiv w:val="1"/>
      <w:marLeft w:val="0"/>
      <w:marRight w:val="0"/>
      <w:marTop w:val="0"/>
      <w:marBottom w:val="0"/>
      <w:divBdr>
        <w:top w:val="none" w:sz="0" w:space="0" w:color="auto"/>
        <w:left w:val="none" w:sz="0" w:space="0" w:color="auto"/>
        <w:bottom w:val="none" w:sz="0" w:space="0" w:color="auto"/>
        <w:right w:val="none" w:sz="0" w:space="0" w:color="auto"/>
      </w:divBdr>
    </w:div>
    <w:div w:id="283074686">
      <w:bodyDiv w:val="1"/>
      <w:marLeft w:val="0"/>
      <w:marRight w:val="0"/>
      <w:marTop w:val="0"/>
      <w:marBottom w:val="0"/>
      <w:divBdr>
        <w:top w:val="none" w:sz="0" w:space="0" w:color="auto"/>
        <w:left w:val="none" w:sz="0" w:space="0" w:color="auto"/>
        <w:bottom w:val="none" w:sz="0" w:space="0" w:color="auto"/>
        <w:right w:val="none" w:sz="0" w:space="0" w:color="auto"/>
      </w:divBdr>
    </w:div>
    <w:div w:id="397090770">
      <w:bodyDiv w:val="1"/>
      <w:marLeft w:val="0"/>
      <w:marRight w:val="0"/>
      <w:marTop w:val="0"/>
      <w:marBottom w:val="0"/>
      <w:divBdr>
        <w:top w:val="none" w:sz="0" w:space="0" w:color="auto"/>
        <w:left w:val="none" w:sz="0" w:space="0" w:color="auto"/>
        <w:bottom w:val="none" w:sz="0" w:space="0" w:color="auto"/>
        <w:right w:val="none" w:sz="0" w:space="0" w:color="auto"/>
      </w:divBdr>
    </w:div>
    <w:div w:id="503978692">
      <w:bodyDiv w:val="1"/>
      <w:marLeft w:val="0"/>
      <w:marRight w:val="0"/>
      <w:marTop w:val="0"/>
      <w:marBottom w:val="0"/>
      <w:divBdr>
        <w:top w:val="none" w:sz="0" w:space="0" w:color="auto"/>
        <w:left w:val="none" w:sz="0" w:space="0" w:color="auto"/>
        <w:bottom w:val="none" w:sz="0" w:space="0" w:color="auto"/>
        <w:right w:val="none" w:sz="0" w:space="0" w:color="auto"/>
      </w:divBdr>
    </w:div>
    <w:div w:id="608778710">
      <w:bodyDiv w:val="1"/>
      <w:marLeft w:val="0"/>
      <w:marRight w:val="0"/>
      <w:marTop w:val="0"/>
      <w:marBottom w:val="0"/>
      <w:divBdr>
        <w:top w:val="none" w:sz="0" w:space="0" w:color="auto"/>
        <w:left w:val="none" w:sz="0" w:space="0" w:color="auto"/>
        <w:bottom w:val="none" w:sz="0" w:space="0" w:color="auto"/>
        <w:right w:val="none" w:sz="0" w:space="0" w:color="auto"/>
      </w:divBdr>
    </w:div>
    <w:div w:id="663701068">
      <w:bodyDiv w:val="1"/>
      <w:marLeft w:val="0"/>
      <w:marRight w:val="0"/>
      <w:marTop w:val="0"/>
      <w:marBottom w:val="0"/>
      <w:divBdr>
        <w:top w:val="none" w:sz="0" w:space="0" w:color="auto"/>
        <w:left w:val="none" w:sz="0" w:space="0" w:color="auto"/>
        <w:bottom w:val="none" w:sz="0" w:space="0" w:color="auto"/>
        <w:right w:val="none" w:sz="0" w:space="0" w:color="auto"/>
      </w:divBdr>
    </w:div>
    <w:div w:id="848451973">
      <w:bodyDiv w:val="1"/>
      <w:marLeft w:val="0"/>
      <w:marRight w:val="0"/>
      <w:marTop w:val="0"/>
      <w:marBottom w:val="0"/>
      <w:divBdr>
        <w:top w:val="none" w:sz="0" w:space="0" w:color="auto"/>
        <w:left w:val="none" w:sz="0" w:space="0" w:color="auto"/>
        <w:bottom w:val="none" w:sz="0" w:space="0" w:color="auto"/>
        <w:right w:val="none" w:sz="0" w:space="0" w:color="auto"/>
      </w:divBdr>
    </w:div>
    <w:div w:id="928730484">
      <w:bodyDiv w:val="1"/>
      <w:marLeft w:val="0"/>
      <w:marRight w:val="0"/>
      <w:marTop w:val="0"/>
      <w:marBottom w:val="0"/>
      <w:divBdr>
        <w:top w:val="none" w:sz="0" w:space="0" w:color="auto"/>
        <w:left w:val="none" w:sz="0" w:space="0" w:color="auto"/>
        <w:bottom w:val="none" w:sz="0" w:space="0" w:color="auto"/>
        <w:right w:val="none" w:sz="0" w:space="0" w:color="auto"/>
      </w:divBdr>
    </w:div>
    <w:div w:id="991445118">
      <w:bodyDiv w:val="1"/>
      <w:marLeft w:val="0"/>
      <w:marRight w:val="0"/>
      <w:marTop w:val="0"/>
      <w:marBottom w:val="0"/>
      <w:divBdr>
        <w:top w:val="none" w:sz="0" w:space="0" w:color="auto"/>
        <w:left w:val="none" w:sz="0" w:space="0" w:color="auto"/>
        <w:bottom w:val="none" w:sz="0" w:space="0" w:color="auto"/>
        <w:right w:val="none" w:sz="0" w:space="0" w:color="auto"/>
      </w:divBdr>
    </w:div>
    <w:div w:id="1036661982">
      <w:bodyDiv w:val="1"/>
      <w:marLeft w:val="0"/>
      <w:marRight w:val="0"/>
      <w:marTop w:val="0"/>
      <w:marBottom w:val="0"/>
      <w:divBdr>
        <w:top w:val="none" w:sz="0" w:space="0" w:color="auto"/>
        <w:left w:val="none" w:sz="0" w:space="0" w:color="auto"/>
        <w:bottom w:val="none" w:sz="0" w:space="0" w:color="auto"/>
        <w:right w:val="none" w:sz="0" w:space="0" w:color="auto"/>
      </w:divBdr>
    </w:div>
    <w:div w:id="1086413561">
      <w:bodyDiv w:val="1"/>
      <w:marLeft w:val="0"/>
      <w:marRight w:val="0"/>
      <w:marTop w:val="0"/>
      <w:marBottom w:val="0"/>
      <w:divBdr>
        <w:top w:val="none" w:sz="0" w:space="0" w:color="auto"/>
        <w:left w:val="none" w:sz="0" w:space="0" w:color="auto"/>
        <w:bottom w:val="none" w:sz="0" w:space="0" w:color="auto"/>
        <w:right w:val="none" w:sz="0" w:space="0" w:color="auto"/>
      </w:divBdr>
    </w:div>
    <w:div w:id="1097100256">
      <w:bodyDiv w:val="1"/>
      <w:marLeft w:val="0"/>
      <w:marRight w:val="0"/>
      <w:marTop w:val="0"/>
      <w:marBottom w:val="0"/>
      <w:divBdr>
        <w:top w:val="none" w:sz="0" w:space="0" w:color="auto"/>
        <w:left w:val="none" w:sz="0" w:space="0" w:color="auto"/>
        <w:bottom w:val="none" w:sz="0" w:space="0" w:color="auto"/>
        <w:right w:val="none" w:sz="0" w:space="0" w:color="auto"/>
      </w:divBdr>
    </w:div>
    <w:div w:id="1199464308">
      <w:bodyDiv w:val="1"/>
      <w:marLeft w:val="0"/>
      <w:marRight w:val="0"/>
      <w:marTop w:val="0"/>
      <w:marBottom w:val="0"/>
      <w:divBdr>
        <w:top w:val="none" w:sz="0" w:space="0" w:color="auto"/>
        <w:left w:val="none" w:sz="0" w:space="0" w:color="auto"/>
        <w:bottom w:val="none" w:sz="0" w:space="0" w:color="auto"/>
        <w:right w:val="none" w:sz="0" w:space="0" w:color="auto"/>
      </w:divBdr>
    </w:div>
    <w:div w:id="1531600865">
      <w:bodyDiv w:val="1"/>
      <w:marLeft w:val="0"/>
      <w:marRight w:val="0"/>
      <w:marTop w:val="0"/>
      <w:marBottom w:val="0"/>
      <w:divBdr>
        <w:top w:val="none" w:sz="0" w:space="0" w:color="auto"/>
        <w:left w:val="none" w:sz="0" w:space="0" w:color="auto"/>
        <w:bottom w:val="none" w:sz="0" w:space="0" w:color="auto"/>
        <w:right w:val="none" w:sz="0" w:space="0" w:color="auto"/>
      </w:divBdr>
    </w:div>
    <w:div w:id="1565096917">
      <w:bodyDiv w:val="1"/>
      <w:marLeft w:val="0"/>
      <w:marRight w:val="0"/>
      <w:marTop w:val="0"/>
      <w:marBottom w:val="0"/>
      <w:divBdr>
        <w:top w:val="none" w:sz="0" w:space="0" w:color="auto"/>
        <w:left w:val="none" w:sz="0" w:space="0" w:color="auto"/>
        <w:bottom w:val="none" w:sz="0" w:space="0" w:color="auto"/>
        <w:right w:val="none" w:sz="0" w:space="0" w:color="auto"/>
      </w:divBdr>
    </w:div>
    <w:div w:id="1778061536">
      <w:bodyDiv w:val="1"/>
      <w:marLeft w:val="0"/>
      <w:marRight w:val="0"/>
      <w:marTop w:val="0"/>
      <w:marBottom w:val="0"/>
      <w:divBdr>
        <w:top w:val="none" w:sz="0" w:space="0" w:color="auto"/>
        <w:left w:val="none" w:sz="0" w:space="0" w:color="auto"/>
        <w:bottom w:val="none" w:sz="0" w:space="0" w:color="auto"/>
        <w:right w:val="none" w:sz="0" w:space="0" w:color="auto"/>
      </w:divBdr>
    </w:div>
    <w:div w:id="19994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75CA-CAF8-4B11-824A-AB650C0F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Nikoloz Esitashvili</cp:lastModifiedBy>
  <cp:revision>2</cp:revision>
  <cp:lastPrinted>2022-02-16T13:37:00Z</cp:lastPrinted>
  <dcterms:created xsi:type="dcterms:W3CDTF">2024-02-22T15:59:00Z</dcterms:created>
  <dcterms:modified xsi:type="dcterms:W3CDTF">2024-02-22T15:59:00Z</dcterms:modified>
</cp:coreProperties>
</file>