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DB" w:rsidRPr="00CF16DB" w:rsidRDefault="00EB49AB" w:rsidP="00EB49AB">
      <w:pPr>
        <w:widowControl/>
        <w:autoSpaceDE/>
        <w:autoSpaceDN/>
        <w:spacing w:line="360" w:lineRule="auto"/>
        <w:ind w:right="-630"/>
        <w:jc w:val="right"/>
        <w:rPr>
          <w:rFonts w:eastAsiaTheme="minorHAnsi" w:cstheme="minorBidi"/>
          <w:noProof/>
          <w:lang w:val="ka-GE"/>
        </w:rPr>
      </w:pPr>
      <w:r>
        <w:rPr>
          <w:rFonts w:eastAsiaTheme="minorHAnsi" w:cstheme="minorBidi"/>
          <w:noProof/>
          <w:lang w:val="ka-GE"/>
        </w:rPr>
        <w:t>მომხს: ი. იაგორაშვილი</w:t>
      </w:r>
    </w:p>
    <w:p w:rsidR="00CF16DB" w:rsidRPr="00CF16DB" w:rsidRDefault="00CF16DB" w:rsidP="00CF16DB">
      <w:pPr>
        <w:widowControl/>
        <w:autoSpaceDE/>
        <w:autoSpaceDN/>
        <w:spacing w:line="360" w:lineRule="auto"/>
        <w:ind w:right="-630"/>
        <w:jc w:val="center"/>
        <w:rPr>
          <w:rFonts w:eastAsiaTheme="minorHAnsi" w:cstheme="minorBidi"/>
          <w:noProof/>
          <w:lang w:val="ka-GE"/>
        </w:rPr>
      </w:pPr>
      <w:r w:rsidRPr="00CF16DB">
        <w:rPr>
          <w:rFonts w:eastAsiaTheme="minorHAnsi" w:cstheme="minorBidi"/>
          <w:noProof/>
          <w:lang w:val="ka-GE"/>
        </w:rPr>
        <w:t xml:space="preserve">                                                                                   </w:t>
      </w:r>
    </w:p>
    <w:p w:rsidR="00CF16DB" w:rsidRPr="00CF16DB" w:rsidRDefault="00CF16DB" w:rsidP="00CF16DB">
      <w:pPr>
        <w:widowControl/>
        <w:autoSpaceDE/>
        <w:autoSpaceDN/>
        <w:spacing w:line="360" w:lineRule="auto"/>
        <w:ind w:right="-630"/>
        <w:rPr>
          <w:rFonts w:eastAsiaTheme="minorHAnsi" w:cstheme="minorBidi"/>
          <w:b/>
          <w:noProof/>
          <w:lang w:val="ka-GE"/>
        </w:rPr>
      </w:pPr>
      <w:r w:rsidRPr="00CF16DB">
        <w:rPr>
          <w:rFonts w:eastAsiaTheme="minorHAnsi" w:cstheme="minorBidi"/>
          <w:b/>
          <w:noProof/>
        </w:rPr>
        <w:t xml:space="preserve">                                                                                      </w:t>
      </w:r>
    </w:p>
    <w:p w:rsidR="00CF16DB" w:rsidRPr="00CF16DB" w:rsidRDefault="00CF16DB" w:rsidP="00CF16DB">
      <w:pPr>
        <w:widowControl/>
        <w:autoSpaceDE/>
        <w:autoSpaceDN/>
        <w:spacing w:line="360" w:lineRule="auto"/>
        <w:ind w:right="-630"/>
        <w:rPr>
          <w:rFonts w:eastAsiaTheme="minorHAnsi" w:cstheme="minorBidi"/>
          <w:b/>
          <w:u w:val="single"/>
          <w:lang w:val="ka-GE"/>
        </w:rPr>
      </w:pPr>
      <w:r w:rsidRPr="00CF16DB">
        <w:rPr>
          <w:rFonts w:eastAsiaTheme="minorHAnsi" w:cstheme="minorBidi"/>
          <w:b/>
          <w:lang w:val="ka-GE"/>
        </w:rPr>
        <w:t xml:space="preserve">                                                                                      </w:t>
      </w:r>
      <w:r w:rsidRPr="00CF16DB">
        <w:rPr>
          <w:rFonts w:eastAsiaTheme="minorHAnsi" w:cstheme="minorBidi"/>
          <w:b/>
          <w:u w:val="single"/>
          <w:lang w:val="ka-GE"/>
        </w:rPr>
        <w:t>პროექტი</w:t>
      </w:r>
    </w:p>
    <w:p w:rsidR="00CF16DB" w:rsidRPr="00CF16DB" w:rsidRDefault="00CF16DB" w:rsidP="00CF16DB">
      <w:pPr>
        <w:widowControl/>
        <w:autoSpaceDE/>
        <w:autoSpaceDN/>
        <w:spacing w:line="360" w:lineRule="auto"/>
        <w:ind w:right="-630"/>
        <w:rPr>
          <w:rFonts w:eastAsia="Calibri" w:cs="Times New Roman"/>
          <w:b/>
          <w:sz w:val="24"/>
          <w:szCs w:val="24"/>
        </w:rPr>
      </w:pPr>
    </w:p>
    <w:p w:rsidR="00CF16DB" w:rsidRPr="00CF16DB" w:rsidRDefault="00CF16DB" w:rsidP="00CF16DB">
      <w:pPr>
        <w:widowControl/>
        <w:autoSpaceDE/>
        <w:autoSpaceDN/>
        <w:spacing w:line="360" w:lineRule="auto"/>
        <w:jc w:val="center"/>
        <w:rPr>
          <w:rFonts w:eastAsia="Calibri" w:cs="Times New Roman"/>
          <w:b/>
          <w:sz w:val="24"/>
          <w:szCs w:val="24"/>
          <w:lang w:val="ka-GE"/>
        </w:rPr>
      </w:pPr>
      <w:r w:rsidRPr="00CF16DB">
        <w:rPr>
          <w:rFonts w:eastAsia="Calibri" w:cs="Times New Roman"/>
          <w:b/>
          <w:sz w:val="24"/>
          <w:szCs w:val="24"/>
          <w:lang w:val="ka-GE"/>
        </w:rPr>
        <w:t>თელავის მუნიციპალიტეტის საკრებულო</w:t>
      </w:r>
    </w:p>
    <w:p w:rsidR="00CF16DB" w:rsidRPr="00CF16DB" w:rsidRDefault="00CF16DB" w:rsidP="00CF16DB">
      <w:pPr>
        <w:widowControl/>
        <w:autoSpaceDE/>
        <w:autoSpaceDN/>
        <w:spacing w:line="360" w:lineRule="auto"/>
        <w:rPr>
          <w:rFonts w:eastAsia="Calibri" w:cs="Times New Roman"/>
          <w:b/>
          <w:sz w:val="24"/>
          <w:szCs w:val="24"/>
        </w:rPr>
      </w:pPr>
    </w:p>
    <w:p w:rsidR="00CF16DB" w:rsidRPr="00CF16DB" w:rsidRDefault="00CF16DB" w:rsidP="00CF16DB">
      <w:pPr>
        <w:widowControl/>
        <w:autoSpaceDE/>
        <w:autoSpaceDN/>
        <w:spacing w:line="360" w:lineRule="auto"/>
        <w:jc w:val="center"/>
        <w:rPr>
          <w:rFonts w:eastAsiaTheme="minorHAnsi" w:cstheme="minorBidi"/>
          <w:b/>
          <w:sz w:val="24"/>
          <w:szCs w:val="24"/>
          <w:lang w:val="ka-GE"/>
        </w:rPr>
      </w:pPr>
      <w:r w:rsidRPr="00CF16DB">
        <w:rPr>
          <w:rFonts w:eastAsiaTheme="minorHAnsi" w:cstheme="minorBidi"/>
          <w:b/>
          <w:sz w:val="24"/>
          <w:szCs w:val="24"/>
          <w:lang w:val="ka-GE"/>
        </w:rPr>
        <w:t xml:space="preserve">    გ ა ნ კ ა რ გ უ ლ ე ბ ა   №</w:t>
      </w:r>
    </w:p>
    <w:p w:rsidR="00CF16DB" w:rsidRPr="00CF16DB" w:rsidRDefault="00CF16DB" w:rsidP="00CF16DB">
      <w:pPr>
        <w:widowControl/>
        <w:autoSpaceDE/>
        <w:autoSpaceDN/>
        <w:spacing w:line="360" w:lineRule="auto"/>
        <w:rPr>
          <w:rFonts w:eastAsiaTheme="minorHAnsi" w:cstheme="minorBidi"/>
          <w:b/>
          <w:color w:val="FF0000"/>
          <w:sz w:val="24"/>
          <w:szCs w:val="24"/>
        </w:rPr>
      </w:pPr>
    </w:p>
    <w:p w:rsidR="00CF16DB" w:rsidRPr="00CF16DB" w:rsidRDefault="00CF16DB" w:rsidP="00CF16DB">
      <w:pPr>
        <w:widowControl/>
        <w:autoSpaceDE/>
        <w:autoSpaceDN/>
        <w:spacing w:line="360" w:lineRule="auto"/>
        <w:jc w:val="center"/>
        <w:rPr>
          <w:rFonts w:eastAsiaTheme="minorHAnsi" w:cstheme="minorBidi"/>
          <w:b/>
          <w:sz w:val="24"/>
          <w:szCs w:val="24"/>
        </w:rPr>
      </w:pPr>
      <w:r w:rsidRPr="00CF16DB">
        <w:rPr>
          <w:rFonts w:eastAsiaTheme="minorHAnsi" w:cstheme="minorBidi"/>
          <w:b/>
          <w:sz w:val="24"/>
          <w:szCs w:val="24"/>
          <w:lang w:val="ka-GE"/>
        </w:rPr>
        <w:t>„-----“ სექტემბერი 201</w:t>
      </w:r>
      <w:r w:rsidRPr="00CF16DB">
        <w:rPr>
          <w:rFonts w:eastAsiaTheme="minorHAnsi" w:cstheme="minorBidi"/>
          <w:b/>
          <w:sz w:val="24"/>
          <w:szCs w:val="24"/>
        </w:rPr>
        <w:t>8</w:t>
      </w:r>
      <w:r w:rsidRPr="00CF16DB">
        <w:rPr>
          <w:rFonts w:eastAsiaTheme="minorHAnsi" w:cstheme="minorBidi"/>
          <w:b/>
          <w:sz w:val="24"/>
          <w:szCs w:val="24"/>
          <w:lang w:val="ka-GE"/>
        </w:rPr>
        <w:t xml:space="preserve"> წ.</w:t>
      </w:r>
    </w:p>
    <w:p w:rsidR="00CF16DB" w:rsidRPr="00CF16DB" w:rsidRDefault="00CF16DB" w:rsidP="00CF16DB">
      <w:pPr>
        <w:widowControl/>
        <w:autoSpaceDE/>
        <w:autoSpaceDN/>
        <w:spacing w:line="360" w:lineRule="auto"/>
        <w:jc w:val="center"/>
        <w:rPr>
          <w:rFonts w:eastAsiaTheme="minorHAnsi" w:cstheme="minorBidi"/>
          <w:b/>
          <w:sz w:val="24"/>
          <w:szCs w:val="24"/>
        </w:rPr>
      </w:pPr>
    </w:p>
    <w:p w:rsidR="00CF16DB" w:rsidRPr="00CF16DB" w:rsidRDefault="00CF16DB" w:rsidP="00CF16DB">
      <w:pPr>
        <w:widowControl/>
        <w:autoSpaceDE/>
        <w:autoSpaceDN/>
        <w:spacing w:line="360" w:lineRule="auto"/>
        <w:jc w:val="center"/>
        <w:rPr>
          <w:rFonts w:eastAsiaTheme="minorHAnsi" w:cstheme="minorBidi"/>
          <w:b/>
          <w:sz w:val="24"/>
          <w:szCs w:val="24"/>
          <w:lang w:val="ka-GE"/>
        </w:rPr>
      </w:pPr>
      <w:r w:rsidRPr="00CF16DB">
        <w:rPr>
          <w:rFonts w:eastAsiaTheme="minorHAnsi" w:cstheme="minorBidi"/>
          <w:b/>
          <w:sz w:val="24"/>
          <w:szCs w:val="24"/>
          <w:lang w:val="ka-GE"/>
        </w:rPr>
        <w:t xml:space="preserve">ქ. თელავი </w:t>
      </w:r>
    </w:p>
    <w:p w:rsidR="00CF16DB" w:rsidRPr="00CF16DB" w:rsidRDefault="00CF16DB" w:rsidP="00CF16DB">
      <w:pPr>
        <w:widowControl/>
        <w:autoSpaceDE/>
        <w:autoSpaceDN/>
        <w:spacing w:line="360" w:lineRule="auto"/>
        <w:jc w:val="center"/>
        <w:rPr>
          <w:rFonts w:eastAsiaTheme="minorHAnsi" w:cstheme="minorBidi"/>
          <w:sz w:val="24"/>
          <w:szCs w:val="24"/>
          <w:lang w:val="ka-GE"/>
        </w:rPr>
      </w:pPr>
    </w:p>
    <w:p w:rsidR="00CF16DB" w:rsidRPr="00CF16DB" w:rsidRDefault="00CF16DB" w:rsidP="00CF16DB">
      <w:pPr>
        <w:widowControl/>
        <w:tabs>
          <w:tab w:val="left" w:pos="8190"/>
        </w:tabs>
        <w:autoSpaceDE/>
        <w:autoSpaceDN/>
        <w:spacing w:line="360" w:lineRule="auto"/>
        <w:ind w:left="320"/>
        <w:jc w:val="center"/>
        <w:rPr>
          <w:b/>
          <w:bCs/>
          <w:color w:val="000000" w:themeColor="text1"/>
          <w:sz w:val="40"/>
          <w:szCs w:val="40"/>
          <w:lang w:val="ka-GE"/>
        </w:rPr>
      </w:pPr>
      <w:r w:rsidRPr="00CF16DB">
        <w:rPr>
          <w:rFonts w:eastAsiaTheme="minorHAnsi" w:cstheme="minorBidi"/>
          <w:b/>
          <w:sz w:val="24"/>
          <w:szCs w:val="24"/>
          <w:lang w:val="ka-GE"/>
        </w:rPr>
        <w:t xml:space="preserve">თელავის მუნიციპალიტეტში სპორტის განვითარების </w:t>
      </w:r>
      <w:r w:rsidRPr="00CF16DB">
        <w:rPr>
          <w:b/>
          <w:bCs/>
          <w:color w:val="000000" w:themeColor="text1"/>
          <w:sz w:val="24"/>
          <w:szCs w:val="24"/>
          <w:lang w:val="ka-GE"/>
        </w:rPr>
        <w:t>2019 - 2025 წლების</w:t>
      </w:r>
    </w:p>
    <w:p w:rsidR="00CF16DB" w:rsidRPr="00CF16DB" w:rsidRDefault="00CF16DB" w:rsidP="00CF16DB">
      <w:pPr>
        <w:widowControl/>
        <w:autoSpaceDE/>
        <w:autoSpaceDN/>
        <w:spacing w:line="360" w:lineRule="auto"/>
        <w:jc w:val="center"/>
        <w:rPr>
          <w:rFonts w:eastAsiaTheme="minorHAnsi" w:cstheme="minorBidi"/>
          <w:b/>
          <w:sz w:val="24"/>
          <w:szCs w:val="24"/>
          <w:lang w:val="ka-GE"/>
        </w:rPr>
      </w:pPr>
      <w:r w:rsidRPr="00CF16DB">
        <w:rPr>
          <w:rFonts w:eastAsiaTheme="minorHAnsi" w:cstheme="minorBidi"/>
          <w:b/>
          <w:sz w:val="24"/>
          <w:szCs w:val="24"/>
          <w:lang w:val="ka-GE"/>
        </w:rPr>
        <w:t>სტრატეგი</w:t>
      </w:r>
      <w:r w:rsidR="00502D96">
        <w:rPr>
          <w:rFonts w:eastAsiaTheme="minorHAnsi" w:cstheme="minorBidi"/>
          <w:b/>
          <w:sz w:val="24"/>
          <w:szCs w:val="24"/>
          <w:lang w:val="ka-GE"/>
        </w:rPr>
        <w:t xml:space="preserve">ის </w:t>
      </w:r>
      <w:r w:rsidRPr="00CF16DB">
        <w:rPr>
          <w:rFonts w:eastAsiaTheme="minorHAnsi" w:cstheme="minorBidi"/>
          <w:b/>
          <w:sz w:val="24"/>
          <w:szCs w:val="24"/>
          <w:lang w:val="ka-GE"/>
        </w:rPr>
        <w:t>დამტკიცების შესახებ</w:t>
      </w:r>
    </w:p>
    <w:p w:rsidR="00CF16DB" w:rsidRPr="00CF16DB" w:rsidRDefault="00CF16DB" w:rsidP="00CF16DB">
      <w:pPr>
        <w:widowControl/>
        <w:autoSpaceDE/>
        <w:autoSpaceDN/>
        <w:spacing w:line="360" w:lineRule="auto"/>
        <w:jc w:val="center"/>
        <w:rPr>
          <w:rFonts w:eastAsiaTheme="minorHAnsi" w:cstheme="minorBidi"/>
          <w:b/>
          <w:sz w:val="24"/>
          <w:szCs w:val="24"/>
          <w:lang w:val="ka-GE"/>
        </w:rPr>
      </w:pPr>
    </w:p>
    <w:p w:rsidR="00CF16DB" w:rsidRPr="00CF16DB" w:rsidRDefault="00CF16DB" w:rsidP="00CF16DB">
      <w:pPr>
        <w:widowControl/>
        <w:autoSpaceDE/>
        <w:autoSpaceDN/>
        <w:spacing w:line="360" w:lineRule="auto"/>
        <w:ind w:left="360"/>
        <w:jc w:val="both"/>
        <w:rPr>
          <w:rFonts w:eastAsiaTheme="minorEastAsia" w:cstheme="minorBidi"/>
          <w:sz w:val="24"/>
          <w:szCs w:val="24"/>
          <w:lang w:val="ka-GE" w:eastAsia="ru-RU"/>
        </w:rPr>
      </w:pPr>
      <w:r w:rsidRPr="00CF16DB">
        <w:rPr>
          <w:rFonts w:eastAsiaTheme="minorHAnsi"/>
          <w:sz w:val="24"/>
          <w:szCs w:val="24"/>
          <w:lang w:val="ka-GE"/>
        </w:rPr>
        <w:t xml:space="preserve">      </w:t>
      </w:r>
      <w:r w:rsidRPr="00CF16DB">
        <w:rPr>
          <w:rFonts w:eastAsiaTheme="minorEastAsia" w:cstheme="minorBidi"/>
          <w:sz w:val="24"/>
          <w:szCs w:val="24"/>
          <w:lang w:val="ka-GE" w:eastAsia="ru-RU"/>
        </w:rPr>
        <w:t>საქართველოს ორგანული კანონის „ადგილობრივი თვითმმართველობის კოდექსი“ მე-16 მუხლის მე-4 პუნქტისა და 24–ე მუხლის მე-2 პუნქტის შესაბამისად,</w:t>
      </w:r>
    </w:p>
    <w:p w:rsidR="00CF16DB" w:rsidRPr="00CF16DB" w:rsidRDefault="00CF16DB" w:rsidP="00CF16DB">
      <w:pPr>
        <w:widowControl/>
        <w:autoSpaceDE/>
        <w:autoSpaceDN/>
        <w:spacing w:line="360" w:lineRule="auto"/>
        <w:jc w:val="both"/>
        <w:rPr>
          <w:rFonts w:eastAsiaTheme="minorHAnsi" w:cstheme="minorBidi"/>
          <w:sz w:val="24"/>
          <w:szCs w:val="24"/>
          <w:lang w:val="ka-GE"/>
        </w:rPr>
      </w:pPr>
      <w:r w:rsidRPr="00CF16DB">
        <w:rPr>
          <w:rFonts w:eastAsiaTheme="minorHAnsi" w:cstheme="minorBidi"/>
          <w:sz w:val="24"/>
          <w:szCs w:val="24"/>
          <w:lang w:val="ka-GE"/>
        </w:rPr>
        <w:tab/>
      </w:r>
    </w:p>
    <w:p w:rsidR="00CF16DB" w:rsidRPr="00CF16DB" w:rsidRDefault="00CF16DB" w:rsidP="00CF16DB">
      <w:pPr>
        <w:widowControl/>
        <w:numPr>
          <w:ilvl w:val="0"/>
          <w:numId w:val="40"/>
        </w:numPr>
        <w:autoSpaceDE/>
        <w:autoSpaceDN/>
        <w:spacing w:after="200" w:line="360" w:lineRule="auto"/>
        <w:ind w:left="360"/>
        <w:contextualSpacing/>
        <w:jc w:val="both"/>
        <w:rPr>
          <w:rFonts w:eastAsiaTheme="minorHAnsi"/>
          <w:noProof/>
          <w:sz w:val="24"/>
          <w:szCs w:val="24"/>
          <w:lang w:val="ka-GE"/>
        </w:rPr>
      </w:pPr>
      <w:r w:rsidRPr="00CF16DB">
        <w:rPr>
          <w:rFonts w:eastAsiaTheme="minorHAnsi" w:cstheme="minorBidi"/>
          <w:sz w:val="24"/>
          <w:szCs w:val="24"/>
          <w:lang w:val="ka-GE"/>
        </w:rPr>
        <w:t xml:space="preserve">დამტკიცდეს თელავის მუნიციპალიტეტში სპორტის განვითარების </w:t>
      </w:r>
      <w:r w:rsidRPr="00CF16DB">
        <w:rPr>
          <w:bCs/>
          <w:color w:val="000000" w:themeColor="text1"/>
          <w:sz w:val="24"/>
          <w:szCs w:val="24"/>
          <w:lang w:val="ka-GE"/>
        </w:rPr>
        <w:t xml:space="preserve">2019-2025 წლების </w:t>
      </w:r>
      <w:r w:rsidRPr="00CF16DB">
        <w:rPr>
          <w:rFonts w:eastAsiaTheme="minorHAnsi" w:cstheme="minorBidi"/>
          <w:sz w:val="24"/>
          <w:szCs w:val="24"/>
          <w:lang w:val="ka-GE"/>
        </w:rPr>
        <w:t>სტრატეგი</w:t>
      </w:r>
      <w:r w:rsidR="004559B4">
        <w:rPr>
          <w:rFonts w:eastAsiaTheme="minorHAnsi" w:cstheme="minorBidi"/>
          <w:sz w:val="24"/>
          <w:szCs w:val="24"/>
          <w:lang w:val="ka-GE"/>
        </w:rPr>
        <w:t xml:space="preserve">ა </w:t>
      </w:r>
      <w:r w:rsidRPr="00CF16DB">
        <w:rPr>
          <w:rFonts w:eastAsiaTheme="minorHAnsi" w:cstheme="minorBidi"/>
          <w:sz w:val="24"/>
          <w:szCs w:val="24"/>
          <w:lang w:val="ka-GE"/>
        </w:rPr>
        <w:t>თანდართული სახით.</w:t>
      </w:r>
      <w:r w:rsidRPr="00CF16DB">
        <w:rPr>
          <w:rFonts w:eastAsiaTheme="minorHAnsi" w:cstheme="minorBidi"/>
          <w:b/>
          <w:sz w:val="24"/>
          <w:szCs w:val="24"/>
          <w:lang w:val="ka-GE"/>
        </w:rPr>
        <w:t xml:space="preserve"> </w:t>
      </w:r>
    </w:p>
    <w:p w:rsidR="00CF16DB" w:rsidRPr="00CF16DB" w:rsidRDefault="00CF16DB" w:rsidP="00CF16DB">
      <w:pPr>
        <w:widowControl/>
        <w:numPr>
          <w:ilvl w:val="0"/>
          <w:numId w:val="40"/>
        </w:numPr>
        <w:autoSpaceDE/>
        <w:autoSpaceDN/>
        <w:spacing w:after="200" w:line="360" w:lineRule="auto"/>
        <w:ind w:left="360"/>
        <w:contextualSpacing/>
        <w:jc w:val="both"/>
        <w:rPr>
          <w:rFonts w:eastAsiaTheme="minorHAnsi"/>
          <w:noProof/>
          <w:sz w:val="24"/>
          <w:szCs w:val="24"/>
          <w:lang w:val="ka-GE"/>
        </w:rPr>
      </w:pPr>
      <w:r w:rsidRPr="00CF16DB">
        <w:rPr>
          <w:rFonts w:eastAsiaTheme="minorHAnsi"/>
          <w:noProof/>
          <w:sz w:val="24"/>
          <w:szCs w:val="24"/>
          <w:lang w:val="ka-GE"/>
        </w:rPr>
        <w:t>განკარგულება ძალაშია გამოქვეყნებისთანავე.</w:t>
      </w:r>
    </w:p>
    <w:p w:rsidR="00CF16DB" w:rsidRPr="00CF16DB" w:rsidRDefault="00CF16DB" w:rsidP="00CF16DB">
      <w:pPr>
        <w:widowControl/>
        <w:numPr>
          <w:ilvl w:val="0"/>
          <w:numId w:val="40"/>
        </w:numPr>
        <w:autoSpaceDE/>
        <w:autoSpaceDN/>
        <w:spacing w:after="200" w:line="360" w:lineRule="auto"/>
        <w:ind w:left="360"/>
        <w:contextualSpacing/>
        <w:jc w:val="both"/>
        <w:rPr>
          <w:rFonts w:eastAsiaTheme="minorHAnsi" w:cstheme="minorBidi"/>
          <w:sz w:val="24"/>
          <w:szCs w:val="24"/>
          <w:lang w:val="ka-GE"/>
        </w:rPr>
      </w:pPr>
      <w:r w:rsidRPr="00CF16DB">
        <w:rPr>
          <w:rFonts w:eastAsiaTheme="minorHAnsi" w:cstheme="minorBidi"/>
          <w:sz w:val="24"/>
          <w:szCs w:val="24"/>
          <w:lang w:val="ka-GE"/>
        </w:rPr>
        <w:t xml:space="preserve">განკარგულების გასაჩივრება შესაძლებელია თელავის რაიონულ სასამართლოში  მისი  ძალაში შესვლიდან ერთი თვის ვადაში (მის: ქ. თელავი, დავით აღმაშენებლის №41). </w:t>
      </w:r>
    </w:p>
    <w:p w:rsidR="00CF16DB" w:rsidRPr="00CF16DB" w:rsidRDefault="00CF16DB" w:rsidP="00CF16DB">
      <w:pPr>
        <w:widowControl/>
        <w:autoSpaceDE/>
        <w:autoSpaceDN/>
        <w:spacing w:line="360" w:lineRule="auto"/>
        <w:contextualSpacing/>
        <w:rPr>
          <w:rFonts w:eastAsiaTheme="minorHAnsi" w:cstheme="minorBidi"/>
          <w:b/>
          <w:lang w:val="ka-GE"/>
        </w:rPr>
      </w:pPr>
    </w:p>
    <w:p w:rsidR="00CF16DB" w:rsidRDefault="00CF16DB" w:rsidP="00CF16DB">
      <w:pPr>
        <w:widowControl/>
        <w:autoSpaceDE/>
        <w:autoSpaceDN/>
        <w:spacing w:line="360" w:lineRule="auto"/>
        <w:contextualSpacing/>
        <w:rPr>
          <w:rFonts w:eastAsiaTheme="minorHAnsi" w:cstheme="minorBidi"/>
          <w:b/>
          <w:lang w:val="ka-GE"/>
        </w:rPr>
      </w:pPr>
    </w:p>
    <w:p w:rsidR="00CF16DB" w:rsidRDefault="00CF16DB" w:rsidP="00CF16DB">
      <w:pPr>
        <w:widowControl/>
        <w:autoSpaceDE/>
        <w:autoSpaceDN/>
        <w:spacing w:line="360" w:lineRule="auto"/>
        <w:contextualSpacing/>
        <w:rPr>
          <w:rFonts w:eastAsiaTheme="minorHAnsi" w:cstheme="minorBidi"/>
          <w:b/>
          <w:sz w:val="24"/>
          <w:szCs w:val="24"/>
          <w:lang w:val="ka-GE"/>
        </w:rPr>
      </w:pPr>
      <w:r w:rsidRPr="00CF16DB">
        <w:rPr>
          <w:rFonts w:eastAsiaTheme="minorHAnsi" w:cstheme="minorBidi"/>
          <w:b/>
          <w:sz w:val="24"/>
          <w:szCs w:val="24"/>
          <w:lang w:val="ka-GE"/>
        </w:rPr>
        <w:t xml:space="preserve">       საკრებულოს თავმჯდომარე                             </w:t>
      </w:r>
      <w:r w:rsidR="00D11B70">
        <w:rPr>
          <w:rFonts w:eastAsiaTheme="minorHAnsi" w:cstheme="minorBidi"/>
          <w:b/>
          <w:sz w:val="24"/>
          <w:szCs w:val="24"/>
        </w:rPr>
        <w:t xml:space="preserve">            </w:t>
      </w:r>
      <w:r w:rsidRPr="00CF16DB">
        <w:rPr>
          <w:rFonts w:eastAsiaTheme="minorHAnsi" w:cstheme="minorBidi"/>
          <w:b/>
          <w:sz w:val="24"/>
          <w:szCs w:val="24"/>
          <w:lang w:val="ka-GE"/>
        </w:rPr>
        <w:t xml:space="preserve">                            არჩილი  თხლაშიძე</w:t>
      </w:r>
    </w:p>
    <w:p w:rsidR="00B839F2" w:rsidRPr="00CF16DB" w:rsidRDefault="00B839F2" w:rsidP="00CF16DB">
      <w:pPr>
        <w:widowControl/>
        <w:autoSpaceDE/>
        <w:autoSpaceDN/>
        <w:spacing w:line="360" w:lineRule="auto"/>
        <w:contextualSpacing/>
        <w:rPr>
          <w:rFonts w:eastAsiaTheme="minorHAnsi" w:cstheme="minorBidi"/>
          <w:b/>
          <w:lang w:val="ka-GE"/>
        </w:rPr>
      </w:pPr>
    </w:p>
    <w:p w:rsidR="00CF16DB" w:rsidRDefault="00CF16DB" w:rsidP="00CF16DB">
      <w:pPr>
        <w:widowControl/>
        <w:autoSpaceDE/>
        <w:autoSpaceDN/>
        <w:spacing w:line="360" w:lineRule="auto"/>
        <w:contextualSpacing/>
        <w:rPr>
          <w:rFonts w:eastAsiaTheme="minorHAnsi" w:cstheme="minorBidi"/>
          <w:b/>
          <w:lang w:val="ka-GE"/>
        </w:rPr>
      </w:pPr>
    </w:p>
    <w:p w:rsidR="00CF16DB" w:rsidRPr="00CF16DB" w:rsidRDefault="00CF16DB" w:rsidP="00CF16DB">
      <w:pPr>
        <w:widowControl/>
        <w:tabs>
          <w:tab w:val="left" w:pos="4145"/>
        </w:tabs>
        <w:autoSpaceDE/>
        <w:autoSpaceDN/>
        <w:spacing w:line="360" w:lineRule="auto"/>
        <w:contextualSpacing/>
        <w:rPr>
          <w:rFonts w:eastAsiaTheme="minorHAnsi" w:cstheme="minorBidi"/>
          <w:b/>
          <w:lang w:val="ka-GE"/>
        </w:rPr>
      </w:pPr>
      <w:r>
        <w:rPr>
          <w:rFonts w:eastAsiaTheme="minorHAnsi" w:cstheme="minorBidi"/>
          <w:b/>
          <w:lang w:val="ka-GE"/>
        </w:rPr>
        <w:tab/>
      </w:r>
    </w:p>
    <w:p w:rsidR="00CF16DB" w:rsidRPr="00CF16DB" w:rsidRDefault="00CF16DB" w:rsidP="00CF16DB">
      <w:pPr>
        <w:widowControl/>
        <w:autoSpaceDE/>
        <w:autoSpaceDN/>
        <w:spacing w:line="360" w:lineRule="auto"/>
        <w:contextualSpacing/>
        <w:rPr>
          <w:rFonts w:eastAsiaTheme="minorHAnsi" w:cstheme="minorBidi"/>
          <w:b/>
          <w:sz w:val="24"/>
          <w:szCs w:val="24"/>
          <w:lang w:val="ka-GE"/>
        </w:rPr>
      </w:pPr>
    </w:p>
    <w:p w:rsidR="003A54E7" w:rsidRPr="000E0FED" w:rsidRDefault="00CC2AE3" w:rsidP="00CF16DB">
      <w:pPr>
        <w:widowControl/>
        <w:autoSpaceDE/>
        <w:autoSpaceDN/>
        <w:spacing w:line="360" w:lineRule="auto"/>
        <w:contextualSpacing/>
        <w:rPr>
          <w:color w:val="000000" w:themeColor="text1"/>
          <w:sz w:val="20"/>
        </w:rPr>
      </w:pPr>
      <w:r>
        <w:rPr>
          <w:b/>
          <w:noProof/>
          <w:color w:val="000000" w:themeColor="text1"/>
          <w:sz w:val="36"/>
        </w:rPr>
        <w:lastRenderedPageBreak/>
        <w:pict>
          <v:shapetype id="_x0000_t202" coordsize="21600,21600" o:spt="202" path="m,l,21600r21600,l21600,xe">
            <v:stroke joinstyle="miter"/>
            <v:path gradientshapeok="t" o:connecttype="rect"/>
          </v:shapetype>
          <v:shape id="_x0000_s1029" type="#_x0000_t202" style="position:absolute;margin-left:-37.2pt;margin-top:7.75pt;width:575.25pt;height:648.2pt;z-index:251660288;mso-position-horizontal-relative:text;mso-position-vertical-relative:text" fillcolor="white [3201]" strokecolor="#4bacc6 [3208]" strokeweight="5pt">
            <v:stroke linestyle="thickThin"/>
            <v:shadow color="#868686"/>
            <v:textbox style="mso-next-textbox:#_x0000_s1029">
              <w:txbxContent>
                <w:p w:rsidR="007F7F44" w:rsidRDefault="007F7F44" w:rsidP="001461E3">
                  <w:pPr>
                    <w:tabs>
                      <w:tab w:val="left" w:pos="8190"/>
                    </w:tabs>
                    <w:spacing w:before="140" w:line="276" w:lineRule="auto"/>
                    <w:ind w:left="320"/>
                    <w:jc w:val="center"/>
                    <w:rPr>
                      <w:b/>
                      <w:bCs/>
                      <w:color w:val="000000" w:themeColor="text1"/>
                      <w:sz w:val="40"/>
                      <w:szCs w:val="40"/>
                    </w:rPr>
                  </w:pPr>
                </w:p>
                <w:p w:rsidR="007F7F44" w:rsidRPr="000E0FED" w:rsidRDefault="007F7F44" w:rsidP="001461E3">
                  <w:pPr>
                    <w:tabs>
                      <w:tab w:val="left" w:pos="8190"/>
                    </w:tabs>
                    <w:spacing w:before="140" w:line="276" w:lineRule="auto"/>
                    <w:ind w:left="320"/>
                    <w:jc w:val="center"/>
                    <w:rPr>
                      <w:b/>
                      <w:bCs/>
                      <w:color w:val="000000" w:themeColor="text1"/>
                      <w:sz w:val="40"/>
                      <w:szCs w:val="40"/>
                    </w:rPr>
                  </w:pPr>
                  <w:r w:rsidRPr="000E0FED">
                    <w:rPr>
                      <w:b/>
                      <w:bCs/>
                      <w:color w:val="000000" w:themeColor="text1"/>
                      <w:sz w:val="40"/>
                      <w:szCs w:val="40"/>
                      <w:lang w:val="ka-GE"/>
                    </w:rPr>
                    <w:t xml:space="preserve">თელავის მუნიციპალიტეტში </w:t>
                  </w:r>
                  <w:r w:rsidRPr="000E0FED">
                    <w:rPr>
                      <w:b/>
                      <w:bCs/>
                      <w:color w:val="000000" w:themeColor="text1"/>
                      <w:sz w:val="40"/>
                      <w:szCs w:val="40"/>
                    </w:rPr>
                    <w:t xml:space="preserve">სპორტის </w:t>
                  </w:r>
                  <w:r w:rsidRPr="000E0FED">
                    <w:rPr>
                      <w:b/>
                      <w:bCs/>
                      <w:color w:val="000000" w:themeColor="text1"/>
                      <w:sz w:val="40"/>
                      <w:szCs w:val="40"/>
                      <w:lang w:val="ka-GE"/>
                    </w:rPr>
                    <w:t>განვითარების სტრატეგი</w:t>
                  </w:r>
                  <w:r>
                    <w:rPr>
                      <w:b/>
                      <w:bCs/>
                      <w:color w:val="000000" w:themeColor="text1"/>
                      <w:sz w:val="40"/>
                      <w:szCs w:val="40"/>
                      <w:lang w:val="ka-GE"/>
                    </w:rPr>
                    <w:t>ა</w:t>
                  </w:r>
                </w:p>
                <w:p w:rsidR="007F7F44" w:rsidRDefault="007F7F44" w:rsidP="001461E3">
                  <w:pPr>
                    <w:tabs>
                      <w:tab w:val="left" w:pos="8190"/>
                    </w:tabs>
                    <w:ind w:left="320"/>
                  </w:pPr>
                </w:p>
                <w:p w:rsidR="007F7F44" w:rsidRDefault="007F7F44" w:rsidP="001461E3">
                  <w:pPr>
                    <w:tabs>
                      <w:tab w:val="left" w:pos="8190"/>
                    </w:tabs>
                    <w:ind w:left="320"/>
                    <w:jc w:val="center"/>
                    <w:rPr>
                      <w:b/>
                      <w:bCs/>
                      <w:color w:val="000000" w:themeColor="text1"/>
                      <w:sz w:val="40"/>
                      <w:szCs w:val="40"/>
                      <w:lang w:val="ka-GE"/>
                    </w:rPr>
                  </w:pPr>
                  <w:r w:rsidRPr="00C1459E">
                    <w:rPr>
                      <w:b/>
                      <w:bCs/>
                      <w:color w:val="000000" w:themeColor="text1"/>
                      <w:sz w:val="40"/>
                      <w:szCs w:val="40"/>
                      <w:lang w:val="ka-GE"/>
                    </w:rPr>
                    <w:t xml:space="preserve">2019 </w:t>
                  </w:r>
                  <w:r>
                    <w:rPr>
                      <w:b/>
                      <w:bCs/>
                      <w:color w:val="000000" w:themeColor="text1"/>
                      <w:sz w:val="40"/>
                      <w:szCs w:val="40"/>
                      <w:lang w:val="ka-GE"/>
                    </w:rPr>
                    <w:t>–</w:t>
                  </w:r>
                  <w:r w:rsidRPr="00C1459E">
                    <w:rPr>
                      <w:b/>
                      <w:bCs/>
                      <w:color w:val="000000" w:themeColor="text1"/>
                      <w:sz w:val="40"/>
                      <w:szCs w:val="40"/>
                      <w:lang w:val="ka-GE"/>
                    </w:rPr>
                    <w:t xml:space="preserve"> 2025</w:t>
                  </w:r>
                </w:p>
                <w:p w:rsidR="007F7F44" w:rsidRDefault="007F7F44" w:rsidP="001461E3">
                  <w:pPr>
                    <w:tabs>
                      <w:tab w:val="left" w:pos="8190"/>
                    </w:tabs>
                    <w:ind w:left="320"/>
                    <w:jc w:val="center"/>
                    <w:rPr>
                      <w:b/>
                      <w:bCs/>
                      <w:color w:val="000000" w:themeColor="text1"/>
                      <w:sz w:val="40"/>
                      <w:szCs w:val="40"/>
                      <w:lang w:val="ka-GE"/>
                    </w:rPr>
                  </w:pPr>
                </w:p>
                <w:p w:rsidR="007F7F44" w:rsidRPr="000E0FED" w:rsidRDefault="007F7F44" w:rsidP="000162B4">
                  <w:pPr>
                    <w:spacing w:before="184" w:line="276" w:lineRule="auto"/>
                    <w:ind w:left="320" w:right="-311"/>
                    <w:rPr>
                      <w:b/>
                      <w:bCs/>
                      <w:color w:val="000000" w:themeColor="text1"/>
                      <w:sz w:val="20"/>
                      <w:lang w:val="ka-GE"/>
                    </w:rPr>
                  </w:pPr>
                  <w:proofErr w:type="gramStart"/>
                  <w:r w:rsidRPr="000E0FED">
                    <w:rPr>
                      <w:b/>
                      <w:bCs/>
                      <w:color w:val="000000" w:themeColor="text1"/>
                      <w:u w:val="single"/>
                    </w:rPr>
                    <w:t>შემუშავებულია</w:t>
                  </w:r>
                  <w:proofErr w:type="gramEnd"/>
                  <w:r w:rsidRPr="000E0FED">
                    <w:rPr>
                      <w:b/>
                      <w:bCs/>
                      <w:color w:val="000000" w:themeColor="text1"/>
                      <w:u w:val="single"/>
                      <w:lang w:val="ka-GE"/>
                    </w:rPr>
                    <w:t>:</w:t>
                  </w:r>
                  <w:r w:rsidRPr="000E0FED">
                    <w:rPr>
                      <w:b/>
                      <w:bCs/>
                      <w:color w:val="000000" w:themeColor="text1"/>
                      <w:u w:val="single"/>
                    </w:rPr>
                    <w:t xml:space="preserve"> </w:t>
                  </w:r>
                  <w:r w:rsidRPr="00455344">
                    <w:rPr>
                      <w:b/>
                      <w:sz w:val="20"/>
                      <w:szCs w:val="20"/>
                      <w:lang w:val="ka-GE"/>
                    </w:rPr>
                    <w:t>თელავის მუნიციპალიტეტის მერიის განათლების, კულტურის, სპორტისა და ახალგაზრდობის საქმეთა სამსახურის</w:t>
                  </w:r>
                  <w:r w:rsidRPr="00455344">
                    <w:rPr>
                      <w:b/>
                      <w:bCs/>
                      <w:color w:val="000000" w:themeColor="text1"/>
                      <w:sz w:val="20"/>
                      <w:szCs w:val="20"/>
                      <w:lang w:val="ka-GE"/>
                    </w:rPr>
                    <w:t xml:space="preserve"> მიერ</w:t>
                  </w:r>
                  <w:r w:rsidRPr="000E0FED">
                    <w:rPr>
                      <w:b/>
                      <w:bCs/>
                      <w:color w:val="000000" w:themeColor="text1"/>
                      <w:sz w:val="20"/>
                    </w:rPr>
                    <w:t xml:space="preserve"> </w:t>
                  </w:r>
                </w:p>
                <w:p w:rsidR="007F7F44" w:rsidRPr="00417D7D" w:rsidRDefault="007F7F44" w:rsidP="001461E3">
                  <w:pPr>
                    <w:spacing w:before="184" w:line="276" w:lineRule="auto"/>
                    <w:ind w:left="320" w:right="2967"/>
                    <w:rPr>
                      <w:b/>
                      <w:bCs/>
                      <w:color w:val="000000" w:themeColor="text1"/>
                      <w:sz w:val="20"/>
                      <w:lang w:val="ka-GE"/>
                    </w:rPr>
                  </w:pPr>
                  <w:proofErr w:type="gramStart"/>
                  <w:r w:rsidRPr="000E0FED">
                    <w:rPr>
                      <w:b/>
                      <w:bCs/>
                      <w:color w:val="000000" w:themeColor="text1"/>
                      <w:u w:val="single"/>
                    </w:rPr>
                    <w:t>დამტკიცებული</w:t>
                  </w:r>
                  <w:r w:rsidRPr="000E0FED">
                    <w:rPr>
                      <w:b/>
                      <w:bCs/>
                      <w:color w:val="000000" w:themeColor="text1"/>
                      <w:u w:val="single"/>
                      <w:lang w:val="ka-GE"/>
                    </w:rPr>
                    <w:t>ა</w:t>
                  </w:r>
                  <w:proofErr w:type="gramEnd"/>
                  <w:r w:rsidRPr="000E0FED">
                    <w:rPr>
                      <w:b/>
                      <w:bCs/>
                      <w:color w:val="000000" w:themeColor="text1"/>
                      <w:lang w:val="ka-GE"/>
                    </w:rPr>
                    <w:t xml:space="preserve">: </w:t>
                  </w:r>
                  <w:r w:rsidRPr="000E0FED">
                    <w:rPr>
                      <w:b/>
                      <w:bCs/>
                      <w:color w:val="000000" w:themeColor="text1"/>
                    </w:rPr>
                    <w:t xml:space="preserve"> </w:t>
                  </w:r>
                  <w:r w:rsidRPr="00417D7D">
                    <w:rPr>
                      <w:b/>
                      <w:bCs/>
                      <w:color w:val="000000" w:themeColor="text1"/>
                      <w:sz w:val="20"/>
                      <w:lang w:val="ka-GE"/>
                    </w:rPr>
                    <w:t>თელავის მუნიციპალიტეტის საკრებულოს მიერ</w:t>
                  </w:r>
                </w:p>
                <w:p w:rsidR="007F7F44" w:rsidRPr="000E0FED" w:rsidRDefault="007F7F44" w:rsidP="001461E3">
                  <w:pPr>
                    <w:pStyle w:val="BodyText"/>
                    <w:spacing w:line="276" w:lineRule="auto"/>
                    <w:jc w:val="center"/>
                    <w:rPr>
                      <w:b/>
                      <w:color w:val="000000" w:themeColor="text1"/>
                      <w:sz w:val="22"/>
                    </w:rPr>
                  </w:pPr>
                </w:p>
                <w:p w:rsidR="007F7F44" w:rsidRPr="000E0FED" w:rsidRDefault="007F7F44" w:rsidP="001461E3">
                  <w:pPr>
                    <w:pStyle w:val="BodyText"/>
                    <w:spacing w:line="276" w:lineRule="auto"/>
                    <w:jc w:val="center"/>
                    <w:rPr>
                      <w:b/>
                      <w:color w:val="000000" w:themeColor="text1"/>
                      <w:sz w:val="22"/>
                    </w:rPr>
                  </w:pPr>
                </w:p>
                <w:p w:rsidR="007F7F44" w:rsidRPr="000E0FED" w:rsidRDefault="007F7F44" w:rsidP="001461E3">
                  <w:pPr>
                    <w:pStyle w:val="BodyText"/>
                    <w:spacing w:line="276" w:lineRule="auto"/>
                    <w:jc w:val="center"/>
                    <w:rPr>
                      <w:b/>
                      <w:color w:val="000000" w:themeColor="text1"/>
                      <w:sz w:val="22"/>
                    </w:rPr>
                  </w:pPr>
                </w:p>
                <w:p w:rsidR="007F7F44" w:rsidRPr="000E0FED" w:rsidRDefault="007F7F44" w:rsidP="001461E3">
                  <w:pPr>
                    <w:pStyle w:val="BodyText"/>
                    <w:spacing w:line="276" w:lineRule="auto"/>
                    <w:jc w:val="center"/>
                    <w:rPr>
                      <w:b/>
                      <w:color w:val="000000" w:themeColor="text1"/>
                      <w:sz w:val="22"/>
                    </w:rPr>
                  </w:pPr>
                </w:p>
                <w:p w:rsidR="007F7F44" w:rsidRPr="001434FD" w:rsidRDefault="007F7F44" w:rsidP="001461E3">
                  <w:pPr>
                    <w:pStyle w:val="BodyText"/>
                    <w:spacing w:line="276" w:lineRule="auto"/>
                    <w:ind w:right="-460"/>
                    <w:jc w:val="center"/>
                    <w:rPr>
                      <w:b/>
                      <w:color w:val="000000" w:themeColor="text1"/>
                      <w:sz w:val="22"/>
                    </w:rPr>
                  </w:pPr>
                </w:p>
                <w:p w:rsidR="007F7F44" w:rsidRPr="001434FD" w:rsidRDefault="007F7F44" w:rsidP="001461E3">
                  <w:pPr>
                    <w:spacing w:before="161" w:line="276" w:lineRule="auto"/>
                    <w:ind w:left="320" w:right="-460"/>
                    <w:rPr>
                      <w:b/>
                      <w:color w:val="000000" w:themeColor="text1"/>
                    </w:rPr>
                  </w:pPr>
                  <w:r>
                    <w:rPr>
                      <w:b/>
                      <w:color w:val="000000" w:themeColor="text1"/>
                      <w:lang w:val="ka-GE"/>
                    </w:rPr>
                    <w:t>სტრატეგიაზე</w:t>
                  </w:r>
                  <w:r w:rsidRPr="001434FD">
                    <w:rPr>
                      <w:b/>
                      <w:color w:val="000000" w:themeColor="text1"/>
                    </w:rPr>
                    <w:t xml:space="preserve"> მუშაობა მიმდინარეობდა სპორტის განვითარებისთვის აუცილებელი </w:t>
                  </w:r>
                  <w:r w:rsidRPr="001434FD">
                    <w:rPr>
                      <w:b/>
                      <w:color w:val="000000" w:themeColor="text1"/>
                      <w:lang w:val="ka-GE"/>
                    </w:rPr>
                    <w:t>ოთხი</w:t>
                  </w:r>
                  <w:r w:rsidRPr="001434FD">
                    <w:rPr>
                      <w:b/>
                      <w:color w:val="000000" w:themeColor="text1"/>
                    </w:rPr>
                    <w:t xml:space="preserve"> ძირითადი მიმართულებით:</w:t>
                  </w:r>
                </w:p>
                <w:p w:rsidR="007F7F44" w:rsidRDefault="007F7F44" w:rsidP="001434FD">
                  <w:pPr>
                    <w:pStyle w:val="Heading2"/>
                    <w:spacing w:before="2" w:line="276" w:lineRule="auto"/>
                    <w:ind w:left="0"/>
                    <w:rPr>
                      <w:b w:val="0"/>
                      <w:bCs w:val="0"/>
                      <w:color w:val="000000" w:themeColor="text1"/>
                      <w:sz w:val="20"/>
                      <w:szCs w:val="22"/>
                    </w:rPr>
                  </w:pPr>
                </w:p>
                <w:p w:rsidR="007F7F44" w:rsidRPr="001434FD" w:rsidRDefault="007F7F44" w:rsidP="001434FD">
                  <w:pPr>
                    <w:pStyle w:val="Heading2"/>
                    <w:numPr>
                      <w:ilvl w:val="0"/>
                      <w:numId w:val="39"/>
                    </w:numPr>
                    <w:spacing w:before="2" w:line="276" w:lineRule="auto"/>
                    <w:rPr>
                      <w:b w:val="0"/>
                      <w:i/>
                      <w:sz w:val="22"/>
                      <w:szCs w:val="22"/>
                    </w:rPr>
                  </w:pPr>
                  <w:r w:rsidRPr="001434FD">
                    <w:rPr>
                      <w:b w:val="0"/>
                      <w:i/>
                      <w:sz w:val="22"/>
                      <w:szCs w:val="22"/>
                      <w:lang w:val="ka-GE"/>
                    </w:rPr>
                    <w:t>თელავის მუნიციპალიტეტში მასობრივი სპორტისა</w:t>
                  </w:r>
                  <w:r w:rsidRPr="001434FD">
                    <w:rPr>
                      <w:b w:val="0"/>
                      <w:i/>
                      <w:sz w:val="22"/>
                      <w:szCs w:val="22"/>
                    </w:rPr>
                    <w:t xml:space="preserve"> </w:t>
                  </w:r>
                  <w:r w:rsidRPr="001434FD">
                    <w:rPr>
                      <w:b w:val="0"/>
                      <w:i/>
                      <w:sz w:val="22"/>
                      <w:szCs w:val="22"/>
                      <w:lang w:val="ka-GE"/>
                    </w:rPr>
                    <w:t>და</w:t>
                  </w:r>
                  <w:r w:rsidRPr="001434FD">
                    <w:rPr>
                      <w:b w:val="0"/>
                      <w:i/>
                      <w:sz w:val="22"/>
                      <w:szCs w:val="22"/>
                    </w:rPr>
                    <w:t xml:space="preserve"> </w:t>
                  </w:r>
                  <w:r w:rsidRPr="001434FD">
                    <w:rPr>
                      <w:b w:val="0"/>
                      <w:i/>
                      <w:sz w:val="22"/>
                      <w:szCs w:val="22"/>
                      <w:lang w:val="ka-GE"/>
                    </w:rPr>
                    <w:t>მაღალი მიღწევების სპორტის განვითარება, ასევე ასაკობრივი გუნდების გამართული სისტემის ფორმირებისათვის აუცილებელი მექანიზმების შემუშავება</w:t>
                  </w:r>
                  <w:r w:rsidRPr="001434FD">
                    <w:rPr>
                      <w:b w:val="0"/>
                      <w:i/>
                      <w:sz w:val="22"/>
                      <w:szCs w:val="22"/>
                    </w:rPr>
                    <w:t>;</w:t>
                  </w:r>
                </w:p>
                <w:p w:rsidR="007F7F44" w:rsidRPr="001434FD" w:rsidRDefault="007F7F44" w:rsidP="001434FD">
                  <w:pPr>
                    <w:pStyle w:val="Heading2"/>
                    <w:spacing w:before="2" w:line="276" w:lineRule="auto"/>
                    <w:ind w:left="680"/>
                    <w:rPr>
                      <w:b w:val="0"/>
                      <w:i/>
                      <w:sz w:val="22"/>
                      <w:szCs w:val="22"/>
                    </w:rPr>
                  </w:pPr>
                </w:p>
                <w:p w:rsidR="007F7F44" w:rsidRPr="001434FD" w:rsidRDefault="007F7F44" w:rsidP="001434FD">
                  <w:pPr>
                    <w:pStyle w:val="Heading2"/>
                    <w:numPr>
                      <w:ilvl w:val="0"/>
                      <w:numId w:val="39"/>
                    </w:numPr>
                    <w:spacing w:before="2" w:line="276" w:lineRule="auto"/>
                    <w:rPr>
                      <w:b w:val="0"/>
                      <w:i/>
                      <w:sz w:val="22"/>
                      <w:szCs w:val="22"/>
                    </w:rPr>
                  </w:pPr>
                  <w:r w:rsidRPr="001434FD">
                    <w:rPr>
                      <w:b w:val="0"/>
                      <w:i/>
                      <w:sz w:val="22"/>
                      <w:szCs w:val="22"/>
                      <w:lang w:val="ka-GE"/>
                    </w:rPr>
                    <w:t>თელავის მუნიციპალიტეტისათვის სპორტის პრიორიტეტულ სახეობათა დადგენა და მათი განვითარებისათვის სათანადო პირობების შექმნა;</w:t>
                  </w:r>
                </w:p>
                <w:p w:rsidR="007F7F44" w:rsidRPr="001434FD" w:rsidRDefault="007F7F44" w:rsidP="001434FD">
                  <w:pPr>
                    <w:pStyle w:val="ListParagraph"/>
                    <w:rPr>
                      <w:i/>
                      <w:lang w:val="ka-GE"/>
                    </w:rPr>
                  </w:pPr>
                </w:p>
                <w:p w:rsidR="007F7F44" w:rsidRPr="001434FD" w:rsidRDefault="007F7F44" w:rsidP="001434FD">
                  <w:pPr>
                    <w:pStyle w:val="Heading2"/>
                    <w:numPr>
                      <w:ilvl w:val="0"/>
                      <w:numId w:val="39"/>
                    </w:numPr>
                    <w:spacing w:before="2" w:line="276" w:lineRule="auto"/>
                    <w:rPr>
                      <w:b w:val="0"/>
                      <w:i/>
                      <w:sz w:val="22"/>
                      <w:szCs w:val="22"/>
                      <w:lang w:val="ka-GE"/>
                    </w:rPr>
                  </w:pPr>
                  <w:r w:rsidRPr="001434FD">
                    <w:rPr>
                      <w:b w:val="0"/>
                      <w:i/>
                      <w:sz w:val="22"/>
                      <w:szCs w:val="22"/>
                      <w:lang w:val="ka-GE"/>
                    </w:rPr>
                    <w:t xml:space="preserve">სპორტული ინფრასტრუქტურის ეტაპობრივი განვითარებისა და მოდერნიზების გეგმის შედგენა; </w:t>
                  </w:r>
                </w:p>
                <w:p w:rsidR="007F7F44" w:rsidRPr="001434FD" w:rsidRDefault="007F7F44" w:rsidP="001434FD">
                  <w:pPr>
                    <w:pStyle w:val="ListParagraph"/>
                    <w:spacing w:line="276" w:lineRule="auto"/>
                    <w:ind w:left="680" w:firstLine="0"/>
                    <w:rPr>
                      <w:bCs/>
                      <w:i/>
                    </w:rPr>
                  </w:pPr>
                </w:p>
                <w:p w:rsidR="007F7F44" w:rsidRPr="001434FD" w:rsidRDefault="007F7F44" w:rsidP="001434FD">
                  <w:pPr>
                    <w:pStyle w:val="ListParagraph"/>
                    <w:numPr>
                      <w:ilvl w:val="0"/>
                      <w:numId w:val="39"/>
                    </w:numPr>
                    <w:spacing w:line="276" w:lineRule="auto"/>
                    <w:rPr>
                      <w:bCs/>
                      <w:i/>
                    </w:rPr>
                  </w:pPr>
                  <w:r w:rsidRPr="001434FD">
                    <w:rPr>
                      <w:bCs/>
                      <w:i/>
                      <w:lang w:val="ka-GE"/>
                    </w:rPr>
                    <w:t xml:space="preserve">სპორტის განვითარების მდგრადი ფინანსური საფუძვლების შექმნა - სპორტის სახეობების დაფინანსების </w:t>
                  </w:r>
                  <w:r>
                    <w:rPr>
                      <w:bCs/>
                      <w:i/>
                      <w:lang w:val="ka-GE"/>
                    </w:rPr>
                    <w:t>გეგმის შემუშავება.</w:t>
                  </w:r>
                  <w:r w:rsidRPr="001434FD">
                    <w:rPr>
                      <w:bCs/>
                      <w:i/>
                    </w:rPr>
                    <w:t xml:space="preserve"> </w:t>
                  </w:r>
                </w:p>
                <w:p w:rsidR="007F7F44" w:rsidRDefault="007F7F44" w:rsidP="006F6AC8">
                  <w:pPr>
                    <w:spacing w:line="276" w:lineRule="auto"/>
                    <w:ind w:left="320"/>
                    <w:rPr>
                      <w:b/>
                      <w:bCs/>
                      <w:color w:val="000000" w:themeColor="text1"/>
                      <w:sz w:val="40"/>
                      <w:szCs w:val="40"/>
                      <w:lang w:val="ka-GE"/>
                    </w:rPr>
                  </w:pPr>
                </w:p>
                <w:p w:rsidR="007F7F44" w:rsidRPr="00C1459E" w:rsidRDefault="007F7F44" w:rsidP="001461E3">
                  <w:pPr>
                    <w:tabs>
                      <w:tab w:val="left" w:pos="8190"/>
                    </w:tabs>
                    <w:ind w:left="320"/>
                    <w:jc w:val="center"/>
                    <w:rPr>
                      <w:b/>
                      <w:bCs/>
                      <w:color w:val="000000" w:themeColor="text1"/>
                      <w:sz w:val="40"/>
                      <w:szCs w:val="40"/>
                      <w:lang w:val="ka-GE"/>
                    </w:rPr>
                  </w:pPr>
                </w:p>
              </w:txbxContent>
            </v:textbox>
          </v:shape>
        </w:pict>
      </w:r>
      <w:r w:rsidR="00CF16DB" w:rsidRPr="00CF16DB">
        <w:rPr>
          <w:rFonts w:eastAsiaTheme="minorHAnsi" w:cstheme="minorBidi"/>
          <w:b/>
          <w:sz w:val="24"/>
          <w:szCs w:val="24"/>
          <w:lang w:val="ka-GE"/>
        </w:rPr>
        <w:t xml:space="preserve">      </w:t>
      </w:r>
    </w:p>
    <w:p w:rsidR="003A54E7" w:rsidRPr="000E0FED" w:rsidRDefault="003A54E7" w:rsidP="00BF75E7">
      <w:pPr>
        <w:pStyle w:val="BodyText"/>
        <w:spacing w:before="2" w:line="276" w:lineRule="auto"/>
        <w:ind w:left="0"/>
        <w:jc w:val="center"/>
        <w:rPr>
          <w:color w:val="000000" w:themeColor="text1"/>
          <w:sz w:val="41"/>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3A54E7" w:rsidRPr="000E0FED" w:rsidRDefault="003A54E7" w:rsidP="00BF75E7">
      <w:pPr>
        <w:pStyle w:val="BodyText"/>
        <w:spacing w:line="276" w:lineRule="auto"/>
        <w:ind w:left="0"/>
        <w:jc w:val="center"/>
        <w:rPr>
          <w:b/>
          <w:color w:val="000000" w:themeColor="text1"/>
          <w:sz w:val="20"/>
        </w:rPr>
      </w:pPr>
    </w:p>
    <w:p w:rsidR="00C1459E" w:rsidRDefault="00C1459E" w:rsidP="00537EBD">
      <w:pPr>
        <w:spacing w:line="276" w:lineRule="auto"/>
        <w:ind w:left="-180"/>
        <w:rPr>
          <w:b/>
          <w:bCs/>
        </w:rPr>
      </w:pPr>
    </w:p>
    <w:p w:rsidR="00C1459E" w:rsidRDefault="00C1459E" w:rsidP="00537EBD">
      <w:pPr>
        <w:spacing w:line="276" w:lineRule="auto"/>
        <w:ind w:left="-180"/>
        <w:rPr>
          <w:b/>
          <w:bCs/>
        </w:rPr>
      </w:pPr>
    </w:p>
    <w:p w:rsidR="00C1459E" w:rsidRDefault="00C1459E" w:rsidP="00537EBD">
      <w:pPr>
        <w:spacing w:line="276" w:lineRule="auto"/>
        <w:ind w:left="-180"/>
        <w:rPr>
          <w:b/>
          <w:bCs/>
        </w:rPr>
      </w:pPr>
    </w:p>
    <w:p w:rsidR="00C1459E" w:rsidRDefault="00C1459E"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Default="001461E3" w:rsidP="00537EBD">
      <w:pPr>
        <w:spacing w:line="276" w:lineRule="auto"/>
        <w:ind w:left="-180"/>
        <w:rPr>
          <w:b/>
          <w:bCs/>
          <w:lang w:val="ka-GE"/>
        </w:rPr>
      </w:pPr>
    </w:p>
    <w:p w:rsidR="001461E3" w:rsidRPr="001461E3" w:rsidRDefault="001461E3" w:rsidP="00537EBD">
      <w:pPr>
        <w:spacing w:line="276" w:lineRule="auto"/>
        <w:ind w:left="-180"/>
        <w:rPr>
          <w:b/>
          <w:bCs/>
          <w:lang w:val="ka-GE"/>
        </w:rPr>
      </w:pPr>
    </w:p>
    <w:p w:rsidR="00C1459E" w:rsidRDefault="00C1459E" w:rsidP="00537EBD">
      <w:pPr>
        <w:spacing w:line="276" w:lineRule="auto"/>
        <w:ind w:left="-180"/>
        <w:rPr>
          <w:b/>
          <w:bCs/>
        </w:rPr>
      </w:pPr>
    </w:p>
    <w:p w:rsidR="00C1459E" w:rsidRPr="00C1459E" w:rsidRDefault="00C1459E" w:rsidP="00537EBD">
      <w:pPr>
        <w:spacing w:line="276" w:lineRule="auto"/>
        <w:ind w:left="-180"/>
        <w:rPr>
          <w:b/>
          <w:bCs/>
        </w:rPr>
      </w:pPr>
    </w:p>
    <w:p w:rsidR="0073115E" w:rsidRDefault="0073115E" w:rsidP="00BF75E7">
      <w:pPr>
        <w:pStyle w:val="Heading2"/>
        <w:spacing w:line="276" w:lineRule="auto"/>
        <w:ind w:left="1440" w:right="2017" w:firstLine="720"/>
        <w:jc w:val="center"/>
      </w:pPr>
    </w:p>
    <w:p w:rsidR="0073115E" w:rsidRDefault="0073115E" w:rsidP="00BF75E7">
      <w:pPr>
        <w:pStyle w:val="Heading2"/>
        <w:spacing w:line="276" w:lineRule="auto"/>
        <w:ind w:left="1440" w:right="2017" w:firstLine="720"/>
        <w:jc w:val="center"/>
      </w:pPr>
    </w:p>
    <w:p w:rsidR="0073115E" w:rsidRDefault="0073115E" w:rsidP="00BF75E7">
      <w:pPr>
        <w:pStyle w:val="Heading2"/>
        <w:spacing w:line="276" w:lineRule="auto"/>
        <w:ind w:left="1440" w:right="2017" w:firstLine="720"/>
        <w:jc w:val="center"/>
      </w:pPr>
    </w:p>
    <w:p w:rsidR="0073115E" w:rsidRDefault="0073115E" w:rsidP="00BF75E7">
      <w:pPr>
        <w:pStyle w:val="Heading2"/>
        <w:spacing w:line="276" w:lineRule="auto"/>
        <w:ind w:left="1440" w:right="2017" w:firstLine="720"/>
        <w:jc w:val="center"/>
      </w:pPr>
    </w:p>
    <w:p w:rsidR="0073115E" w:rsidRDefault="0073115E" w:rsidP="00BF75E7">
      <w:pPr>
        <w:pStyle w:val="Heading2"/>
        <w:spacing w:line="276" w:lineRule="auto"/>
        <w:ind w:left="1440" w:right="2017" w:firstLine="720"/>
        <w:jc w:val="center"/>
      </w:pPr>
    </w:p>
    <w:p w:rsidR="0073115E" w:rsidRDefault="0073115E" w:rsidP="00BF75E7">
      <w:pPr>
        <w:pStyle w:val="Heading2"/>
        <w:spacing w:line="276" w:lineRule="auto"/>
        <w:ind w:left="1440" w:right="2017" w:firstLine="720"/>
        <w:jc w:val="center"/>
      </w:pPr>
    </w:p>
    <w:p w:rsidR="0073115E" w:rsidRDefault="0073115E" w:rsidP="00BF75E7">
      <w:pPr>
        <w:pStyle w:val="Heading2"/>
        <w:spacing w:line="276" w:lineRule="auto"/>
        <w:ind w:left="1440" w:right="2017" w:firstLine="720"/>
        <w:jc w:val="center"/>
      </w:pPr>
    </w:p>
    <w:p w:rsidR="00537610" w:rsidRPr="000E0FED" w:rsidRDefault="00537610" w:rsidP="00BF75E7">
      <w:pPr>
        <w:pStyle w:val="Heading2"/>
        <w:spacing w:line="276" w:lineRule="auto"/>
        <w:ind w:left="1440" w:right="2017" w:firstLine="720"/>
        <w:jc w:val="center"/>
      </w:pPr>
      <w:proofErr w:type="gramStart"/>
      <w:r w:rsidRPr="000E0FED">
        <w:t>შინაარსი</w:t>
      </w:r>
      <w:proofErr w:type="gramEnd"/>
    </w:p>
    <w:p w:rsidR="00537610" w:rsidRPr="000E0FED" w:rsidRDefault="00537610" w:rsidP="00BF75E7">
      <w:pPr>
        <w:pStyle w:val="BodyText"/>
        <w:spacing w:before="7" w:line="276" w:lineRule="auto"/>
        <w:ind w:left="0"/>
        <w:rPr>
          <w:b/>
          <w:bCs/>
        </w:rPr>
      </w:pPr>
    </w:p>
    <w:p w:rsidR="0073115E" w:rsidRPr="00CB7179" w:rsidRDefault="00A32C5C" w:rsidP="0073115E">
      <w:pPr>
        <w:pStyle w:val="ListParagraph"/>
        <w:numPr>
          <w:ilvl w:val="1"/>
          <w:numId w:val="31"/>
        </w:numPr>
        <w:spacing w:line="276" w:lineRule="auto"/>
      </w:pPr>
      <w:r w:rsidRPr="00CB7179">
        <w:rPr>
          <w:lang w:val="ka-GE"/>
        </w:rPr>
        <w:t>სტრატეგიული დოკუმენტის შექმნის აუცილებლობა</w:t>
      </w:r>
    </w:p>
    <w:p w:rsidR="00BF7674" w:rsidRPr="00CB7179" w:rsidRDefault="00BF7674" w:rsidP="00BF7674">
      <w:pPr>
        <w:pStyle w:val="ListParagraph"/>
        <w:numPr>
          <w:ilvl w:val="1"/>
          <w:numId w:val="31"/>
        </w:numPr>
        <w:spacing w:before="46" w:line="276" w:lineRule="auto"/>
        <w:ind w:right="2017"/>
        <w:rPr>
          <w:bCs/>
        </w:rPr>
      </w:pPr>
      <w:r w:rsidRPr="00CB7179">
        <w:rPr>
          <w:bCs/>
        </w:rPr>
        <w:t xml:space="preserve">სპორტის </w:t>
      </w:r>
      <w:r w:rsidRPr="00CB7179">
        <w:rPr>
          <w:bCs/>
          <w:lang w:val="ka-GE"/>
        </w:rPr>
        <w:t>განვითარების სტრატეგიული დოკუმენტის</w:t>
      </w:r>
      <w:r w:rsidRPr="00CB7179">
        <w:rPr>
          <w:bCs/>
        </w:rPr>
        <w:t xml:space="preserve"> მოქმედების ვადები</w:t>
      </w:r>
    </w:p>
    <w:p w:rsidR="00BF7674" w:rsidRPr="00CB7179" w:rsidRDefault="00BF7674" w:rsidP="00B275FB">
      <w:pPr>
        <w:pStyle w:val="ListParagraph"/>
        <w:numPr>
          <w:ilvl w:val="1"/>
          <w:numId w:val="31"/>
        </w:numPr>
        <w:spacing w:line="276" w:lineRule="auto"/>
      </w:pPr>
      <w:r w:rsidRPr="00CB7179">
        <w:t>თელავის მუნიციპალიტეტში სპორტის განვითარების დოკუმენტის სტრატეგიული  მიზნები</w:t>
      </w:r>
    </w:p>
    <w:p w:rsidR="00BF7674" w:rsidRPr="00CB7179" w:rsidRDefault="00BF7674" w:rsidP="00BF7674">
      <w:pPr>
        <w:pStyle w:val="ListParagraph"/>
        <w:numPr>
          <w:ilvl w:val="1"/>
          <w:numId w:val="33"/>
        </w:numPr>
        <w:spacing w:line="276" w:lineRule="auto"/>
      </w:pPr>
      <w:r w:rsidRPr="00CB7179">
        <w:rPr>
          <w:bCs/>
          <w:lang w:val="ka-GE"/>
        </w:rPr>
        <w:t xml:space="preserve">თელავის მუნიციპალიტეტის სპორტში </w:t>
      </w:r>
      <w:r w:rsidRPr="00CB7179">
        <w:rPr>
          <w:bCs/>
        </w:rPr>
        <w:t>არსებული მდგომარეობის აღწერა</w:t>
      </w:r>
    </w:p>
    <w:p w:rsidR="00BF7674" w:rsidRPr="00CB7179" w:rsidRDefault="00BF7674" w:rsidP="00CB7179">
      <w:pPr>
        <w:pStyle w:val="BodyText"/>
        <w:numPr>
          <w:ilvl w:val="2"/>
          <w:numId w:val="33"/>
        </w:numPr>
        <w:spacing w:before="43" w:line="276" w:lineRule="auto"/>
        <w:ind w:right="203" w:firstLine="0"/>
        <w:jc w:val="both"/>
        <w:rPr>
          <w:bCs/>
          <w:sz w:val="22"/>
          <w:szCs w:val="22"/>
        </w:rPr>
      </w:pPr>
      <w:r w:rsidRPr="00CB7179">
        <w:rPr>
          <w:bCs/>
          <w:sz w:val="22"/>
          <w:szCs w:val="22"/>
          <w:lang w:val="ka-GE"/>
        </w:rPr>
        <w:t>არსებული სიტუაციის ანალიზი - მასობრივი სპორტის ნაწილი</w:t>
      </w:r>
    </w:p>
    <w:p w:rsidR="00BF7674" w:rsidRPr="00CB7179" w:rsidRDefault="00BF7674" w:rsidP="00CB7179">
      <w:pPr>
        <w:pStyle w:val="BodyText"/>
        <w:spacing w:before="43" w:line="276" w:lineRule="auto"/>
        <w:ind w:left="0" w:right="203" w:firstLine="720"/>
        <w:jc w:val="both"/>
        <w:rPr>
          <w:bCs/>
          <w:sz w:val="22"/>
          <w:szCs w:val="22"/>
          <w:lang w:val="ka-GE"/>
        </w:rPr>
      </w:pPr>
      <w:r w:rsidRPr="00CB7179">
        <w:rPr>
          <w:bCs/>
          <w:sz w:val="22"/>
          <w:szCs w:val="22"/>
          <w:lang w:val="ka-GE"/>
        </w:rPr>
        <w:t>2.1.2</w:t>
      </w:r>
      <w:r w:rsidR="00CB7179" w:rsidRPr="00CB7179">
        <w:rPr>
          <w:bCs/>
          <w:sz w:val="22"/>
          <w:szCs w:val="22"/>
        </w:rPr>
        <w:tab/>
      </w:r>
      <w:r w:rsidRPr="00CB7179">
        <w:rPr>
          <w:bCs/>
          <w:sz w:val="22"/>
          <w:szCs w:val="22"/>
          <w:lang w:val="ka-GE"/>
        </w:rPr>
        <w:t>არსებული სიტუაციის ანალიზი - მასობრივი სპორტის მნიშვნელობა წარმატებული კლუბების ჩამოყალიბების საქმეში</w:t>
      </w:r>
    </w:p>
    <w:p w:rsidR="00BF7674" w:rsidRPr="00CB7179" w:rsidRDefault="00BF7674" w:rsidP="00CB7179">
      <w:pPr>
        <w:pStyle w:val="BodyText"/>
        <w:spacing w:before="43" w:line="276" w:lineRule="auto"/>
        <w:ind w:left="0" w:right="203" w:firstLine="720"/>
        <w:jc w:val="both"/>
        <w:rPr>
          <w:bCs/>
          <w:sz w:val="22"/>
          <w:szCs w:val="22"/>
        </w:rPr>
      </w:pPr>
      <w:r w:rsidRPr="00CB7179">
        <w:rPr>
          <w:bCs/>
          <w:sz w:val="22"/>
          <w:szCs w:val="22"/>
          <w:lang w:val="ka-GE"/>
        </w:rPr>
        <w:t>2.2.1</w:t>
      </w:r>
      <w:r w:rsidRPr="00CB7179">
        <w:rPr>
          <w:bCs/>
          <w:sz w:val="22"/>
          <w:szCs w:val="22"/>
        </w:rPr>
        <w:tab/>
      </w:r>
      <w:r w:rsidRPr="00CB7179">
        <w:rPr>
          <w:bCs/>
          <w:sz w:val="22"/>
          <w:szCs w:val="22"/>
          <w:lang w:val="ka-GE"/>
        </w:rPr>
        <w:t>არსებული სიტუაციის ანალიზი - ასაკობრივი გუნდების სისტემა</w:t>
      </w:r>
    </w:p>
    <w:p w:rsidR="00BF7674" w:rsidRPr="00CB7179" w:rsidRDefault="00BF7674" w:rsidP="00CB7179">
      <w:pPr>
        <w:pStyle w:val="BodyText"/>
        <w:spacing w:before="43" w:line="276" w:lineRule="auto"/>
        <w:ind w:left="0" w:right="203" w:firstLine="720"/>
        <w:jc w:val="both"/>
        <w:rPr>
          <w:bCs/>
          <w:sz w:val="22"/>
          <w:szCs w:val="22"/>
          <w:lang w:val="ka-GE"/>
        </w:rPr>
      </w:pPr>
      <w:r w:rsidRPr="00CB7179">
        <w:rPr>
          <w:bCs/>
          <w:sz w:val="22"/>
          <w:szCs w:val="22"/>
          <w:lang w:val="ka-GE"/>
        </w:rPr>
        <w:t xml:space="preserve">2.2.2 </w:t>
      </w:r>
      <w:r w:rsidRPr="00CB7179">
        <w:rPr>
          <w:bCs/>
          <w:sz w:val="22"/>
          <w:szCs w:val="22"/>
        </w:rPr>
        <w:t xml:space="preserve"> </w:t>
      </w:r>
      <w:r w:rsidRPr="00CB7179">
        <w:rPr>
          <w:bCs/>
          <w:sz w:val="22"/>
          <w:szCs w:val="22"/>
        </w:rPr>
        <w:tab/>
      </w:r>
      <w:r w:rsidRPr="00CB7179">
        <w:rPr>
          <w:bCs/>
          <w:sz w:val="22"/>
          <w:szCs w:val="22"/>
          <w:lang w:val="ka-GE"/>
        </w:rPr>
        <w:t>არსებული სიტუაციის ანალიზი - ასაკობრივი გუნდების გამართული სისტემის მნიშვნელობა წარმატებული კლუბების ჩამოყალიბების საქმეში</w:t>
      </w:r>
    </w:p>
    <w:p w:rsidR="00BF7674" w:rsidRPr="00CB7179" w:rsidRDefault="00BF7674" w:rsidP="00CB7179">
      <w:pPr>
        <w:pStyle w:val="BodyText"/>
        <w:spacing w:before="43" w:line="276" w:lineRule="auto"/>
        <w:ind w:left="0" w:right="203" w:firstLine="720"/>
        <w:jc w:val="both"/>
        <w:rPr>
          <w:bCs/>
          <w:sz w:val="22"/>
          <w:szCs w:val="22"/>
          <w:lang w:val="ka-GE"/>
        </w:rPr>
      </w:pPr>
      <w:r w:rsidRPr="00CB7179">
        <w:rPr>
          <w:bCs/>
          <w:sz w:val="22"/>
          <w:szCs w:val="22"/>
          <w:lang w:val="ka-GE"/>
        </w:rPr>
        <w:t>2.3.1 არსებული სიტუაციის ანალიზი - სპორტული ინფრასტრუქტურის ნაწილი</w:t>
      </w:r>
    </w:p>
    <w:p w:rsidR="00BF7674" w:rsidRPr="00CB7179" w:rsidRDefault="00BF7674" w:rsidP="00CB7179">
      <w:pPr>
        <w:spacing w:line="276" w:lineRule="auto"/>
        <w:ind w:firstLine="720"/>
        <w:rPr>
          <w:bCs/>
          <w:lang w:val="ka-GE"/>
        </w:rPr>
      </w:pPr>
      <w:r w:rsidRPr="00CB7179">
        <w:rPr>
          <w:lang w:val="ka-GE"/>
        </w:rPr>
        <w:t>2</w:t>
      </w:r>
      <w:r w:rsidRPr="00CB7179">
        <w:rPr>
          <w:bCs/>
          <w:lang w:val="ka-GE"/>
        </w:rPr>
        <w:t>.4.1  არსებული სიტუაციის ანალიზი - მაღალი მიღწევების სპორტის ნაწილი</w:t>
      </w:r>
    </w:p>
    <w:p w:rsidR="00E02C6A" w:rsidRPr="00CB7179" w:rsidRDefault="00E02C6A" w:rsidP="00CB7179">
      <w:pPr>
        <w:spacing w:line="276" w:lineRule="auto"/>
        <w:ind w:firstLine="720"/>
        <w:rPr>
          <w:bCs/>
          <w:lang w:val="ka-GE"/>
        </w:rPr>
      </w:pPr>
      <w:r w:rsidRPr="00CB7179">
        <w:rPr>
          <w:bCs/>
          <w:lang w:val="ka-GE"/>
        </w:rPr>
        <w:t>2.4.2  არსებული სიტუაციის ანალიზი - მაღალი მიღწევების სპორტის მნიშვნელობა წარმატებული კლუბების ჩამოყალიბების საქმეში</w:t>
      </w:r>
    </w:p>
    <w:p w:rsidR="00E02C6A" w:rsidRPr="00CB7179" w:rsidRDefault="00E02C6A" w:rsidP="00E02C6A">
      <w:pPr>
        <w:spacing w:line="276" w:lineRule="auto"/>
        <w:rPr>
          <w:bCs/>
          <w:lang w:val="ka-GE"/>
        </w:rPr>
      </w:pPr>
      <w:r w:rsidRPr="00CB7179">
        <w:rPr>
          <w:bCs/>
          <w:lang w:val="ka-GE"/>
        </w:rPr>
        <w:t>3</w:t>
      </w:r>
      <w:r w:rsidRPr="00CB7179">
        <w:rPr>
          <w:bCs/>
        </w:rPr>
        <w:t>.1</w:t>
      </w:r>
      <w:r w:rsidRPr="00CB7179">
        <w:rPr>
          <w:bCs/>
          <w:lang w:val="ka-GE"/>
        </w:rPr>
        <w:t xml:space="preserve"> </w:t>
      </w:r>
      <w:r w:rsidRPr="00CB7179">
        <w:rPr>
          <w:bCs/>
        </w:rPr>
        <w:t xml:space="preserve"> </w:t>
      </w:r>
      <w:r w:rsidRPr="00CB7179">
        <w:rPr>
          <w:bCs/>
          <w:lang w:val="ka-GE"/>
        </w:rPr>
        <w:t>თელავის მუნიციპალიტეტში სპორტის ფენომენის მნიშვნელობა</w:t>
      </w:r>
    </w:p>
    <w:p w:rsidR="00E02C6A" w:rsidRPr="00E803ED" w:rsidRDefault="00E02C6A" w:rsidP="00E02C6A">
      <w:pPr>
        <w:pStyle w:val="Heading1"/>
        <w:spacing w:line="276" w:lineRule="auto"/>
        <w:ind w:left="0"/>
        <w:rPr>
          <w:b w:val="0"/>
          <w:i w:val="0"/>
          <w:sz w:val="22"/>
          <w:szCs w:val="22"/>
          <w:lang w:val="ka-GE"/>
        </w:rPr>
      </w:pPr>
      <w:r w:rsidRPr="00CB7179">
        <w:rPr>
          <w:b w:val="0"/>
          <w:i w:val="0"/>
          <w:sz w:val="22"/>
          <w:szCs w:val="22"/>
          <w:lang w:val="ka-GE"/>
        </w:rPr>
        <w:t>3.</w:t>
      </w:r>
      <w:r w:rsidRPr="00CB7179">
        <w:rPr>
          <w:b w:val="0"/>
          <w:i w:val="0"/>
          <w:sz w:val="22"/>
          <w:szCs w:val="22"/>
        </w:rPr>
        <w:t>2</w:t>
      </w:r>
      <w:r w:rsidRPr="00CB7179">
        <w:rPr>
          <w:b w:val="0"/>
          <w:i w:val="0"/>
          <w:sz w:val="22"/>
          <w:szCs w:val="22"/>
          <w:lang w:val="ka-GE"/>
        </w:rPr>
        <w:t xml:space="preserve"> </w:t>
      </w:r>
      <w:r w:rsidRPr="00CB7179">
        <w:rPr>
          <w:b w:val="0"/>
          <w:i w:val="0"/>
          <w:sz w:val="22"/>
          <w:szCs w:val="22"/>
        </w:rPr>
        <w:t xml:space="preserve"> მაღალი მიღწევების სპორტის განვითარების </w:t>
      </w:r>
      <w:r w:rsidRPr="00CB7179">
        <w:rPr>
          <w:b w:val="0"/>
          <w:i w:val="0"/>
          <w:sz w:val="22"/>
          <w:szCs w:val="22"/>
          <w:lang w:val="ka-GE"/>
        </w:rPr>
        <w:t xml:space="preserve">სისტემა და მისი </w:t>
      </w:r>
      <w:r w:rsidRPr="00CB7179">
        <w:rPr>
          <w:b w:val="0"/>
          <w:i w:val="0"/>
          <w:sz w:val="22"/>
          <w:szCs w:val="22"/>
        </w:rPr>
        <w:t>ხელშეწყობა</w:t>
      </w:r>
      <w:r w:rsidR="00E803ED">
        <w:rPr>
          <w:b w:val="0"/>
          <w:i w:val="0"/>
          <w:sz w:val="22"/>
          <w:szCs w:val="22"/>
          <w:lang w:val="ka-GE"/>
        </w:rPr>
        <w:t>, სამოქმედო გეგმა</w:t>
      </w:r>
    </w:p>
    <w:p w:rsidR="00BF7674" w:rsidRPr="00CB7179" w:rsidRDefault="00E02C6A" w:rsidP="00BF7674">
      <w:pPr>
        <w:pStyle w:val="BodyText"/>
        <w:spacing w:before="43" w:line="276" w:lineRule="auto"/>
        <w:ind w:left="0" w:right="203"/>
        <w:jc w:val="both"/>
        <w:rPr>
          <w:sz w:val="22"/>
          <w:szCs w:val="22"/>
        </w:rPr>
      </w:pPr>
      <w:r w:rsidRPr="00CB7179">
        <w:rPr>
          <w:sz w:val="22"/>
          <w:szCs w:val="22"/>
          <w:lang w:val="ka-GE"/>
        </w:rPr>
        <w:t>3.</w:t>
      </w:r>
      <w:r w:rsidRPr="00CB7179">
        <w:rPr>
          <w:sz w:val="22"/>
          <w:szCs w:val="22"/>
        </w:rPr>
        <w:t xml:space="preserve">3 </w:t>
      </w:r>
      <w:r w:rsidRPr="00CB7179">
        <w:rPr>
          <w:sz w:val="22"/>
          <w:szCs w:val="22"/>
          <w:lang w:val="ka-GE"/>
        </w:rPr>
        <w:t xml:space="preserve"> </w:t>
      </w:r>
      <w:r w:rsidRPr="00CB7179">
        <w:rPr>
          <w:sz w:val="22"/>
          <w:szCs w:val="22"/>
        </w:rPr>
        <w:t xml:space="preserve">მასობრივი სპორტის </w:t>
      </w:r>
      <w:r w:rsidRPr="00CB7179">
        <w:rPr>
          <w:sz w:val="22"/>
          <w:szCs w:val="22"/>
          <w:lang w:val="ka-GE"/>
        </w:rPr>
        <w:t>განვითარების სამოქმედო გეგმა</w:t>
      </w:r>
    </w:p>
    <w:p w:rsidR="00E02C6A" w:rsidRPr="00CB7179" w:rsidRDefault="00E02C6A" w:rsidP="00E02C6A">
      <w:pPr>
        <w:pStyle w:val="BodyText"/>
        <w:spacing w:line="276" w:lineRule="auto"/>
        <w:ind w:left="0" w:right="208"/>
        <w:jc w:val="both"/>
        <w:rPr>
          <w:sz w:val="22"/>
          <w:szCs w:val="22"/>
        </w:rPr>
      </w:pPr>
      <w:r w:rsidRPr="00CB7179">
        <w:rPr>
          <w:sz w:val="22"/>
          <w:szCs w:val="22"/>
          <w:lang w:val="ka-GE"/>
        </w:rPr>
        <w:t>3.</w:t>
      </w:r>
      <w:r w:rsidRPr="00CB7179">
        <w:rPr>
          <w:sz w:val="22"/>
          <w:szCs w:val="22"/>
        </w:rPr>
        <w:t>4</w:t>
      </w:r>
      <w:r w:rsidRPr="00CB7179">
        <w:rPr>
          <w:sz w:val="22"/>
          <w:szCs w:val="22"/>
          <w:lang w:val="ka-GE"/>
        </w:rPr>
        <w:t xml:space="preserve">  ასაკობრივი გუნდები გამართული სისტემის შესაქმნელად საჭირო სამოქმედო გეგმა</w:t>
      </w:r>
    </w:p>
    <w:p w:rsidR="00E02C6A" w:rsidRPr="00CB7179" w:rsidRDefault="00E02C6A" w:rsidP="00E02C6A">
      <w:pPr>
        <w:pStyle w:val="BodyText"/>
        <w:spacing w:line="276" w:lineRule="auto"/>
        <w:ind w:left="0" w:right="205"/>
        <w:jc w:val="both"/>
        <w:rPr>
          <w:sz w:val="22"/>
          <w:szCs w:val="22"/>
        </w:rPr>
      </w:pPr>
      <w:r w:rsidRPr="00CB7179">
        <w:rPr>
          <w:sz w:val="22"/>
          <w:szCs w:val="22"/>
          <w:lang w:val="ka-GE"/>
        </w:rPr>
        <w:t>3.</w:t>
      </w:r>
      <w:r w:rsidRPr="00CB7179">
        <w:rPr>
          <w:sz w:val="22"/>
          <w:szCs w:val="22"/>
        </w:rPr>
        <w:t>5</w:t>
      </w:r>
      <w:r w:rsidR="00BE1E6E">
        <w:rPr>
          <w:sz w:val="22"/>
          <w:szCs w:val="22"/>
        </w:rPr>
        <w:tab/>
      </w:r>
      <w:r w:rsidRPr="00CB7179">
        <w:rPr>
          <w:sz w:val="22"/>
          <w:szCs w:val="22"/>
          <w:lang w:val="ka-GE"/>
        </w:rPr>
        <w:t>თელავის მუნიციპალიტეტშ</w:t>
      </w:r>
      <w:r w:rsidR="00CB7179">
        <w:rPr>
          <w:sz w:val="22"/>
          <w:szCs w:val="22"/>
          <w:lang w:val="ka-GE"/>
        </w:rPr>
        <w:t>ი</w:t>
      </w:r>
      <w:r w:rsidRPr="00CB7179">
        <w:rPr>
          <w:sz w:val="22"/>
          <w:szCs w:val="22"/>
          <w:lang w:val="ka-GE"/>
        </w:rPr>
        <w:t xml:space="preserve"> სპორტული ინფრასტრუქტურის განვითარებისა და მოდერნიზების სამოქმედო გეგმა </w:t>
      </w:r>
      <w:r w:rsidRPr="00CB7179">
        <w:rPr>
          <w:sz w:val="22"/>
          <w:szCs w:val="22"/>
          <w:lang w:val="ka-GE"/>
        </w:rPr>
        <w:tab/>
      </w:r>
    </w:p>
    <w:p w:rsidR="00E02C6A" w:rsidRPr="00CB7179" w:rsidRDefault="00E02C6A" w:rsidP="00CB7179">
      <w:pPr>
        <w:pStyle w:val="Heading1"/>
        <w:numPr>
          <w:ilvl w:val="1"/>
          <w:numId w:val="38"/>
        </w:numPr>
        <w:spacing w:line="276" w:lineRule="auto"/>
        <w:rPr>
          <w:b w:val="0"/>
          <w:i w:val="0"/>
          <w:sz w:val="22"/>
          <w:szCs w:val="22"/>
          <w:lang w:val="ka-GE"/>
        </w:rPr>
      </w:pPr>
      <w:r w:rsidRPr="00CB7179">
        <w:rPr>
          <w:b w:val="0"/>
          <w:i w:val="0"/>
          <w:sz w:val="22"/>
          <w:szCs w:val="22"/>
          <w:lang w:val="ka-GE"/>
        </w:rPr>
        <w:t>ადგილობრივი და საერთაშორისო დონის</w:t>
      </w:r>
      <w:r w:rsidRPr="00CB7179">
        <w:rPr>
          <w:b w:val="0"/>
          <w:i w:val="0"/>
          <w:sz w:val="22"/>
          <w:szCs w:val="22"/>
        </w:rPr>
        <w:t xml:space="preserve"> </w:t>
      </w:r>
      <w:r w:rsidRPr="00CB7179">
        <w:rPr>
          <w:b w:val="0"/>
          <w:i w:val="0"/>
          <w:sz w:val="22"/>
          <w:szCs w:val="22"/>
          <w:lang w:val="ka-GE"/>
        </w:rPr>
        <w:t xml:space="preserve"> სპორტული ღონისძიებების ჩატარების</w:t>
      </w:r>
      <w:r w:rsidRPr="00CB7179">
        <w:rPr>
          <w:b w:val="0"/>
          <w:i w:val="0"/>
          <w:sz w:val="22"/>
          <w:szCs w:val="22"/>
        </w:rPr>
        <w:t xml:space="preserve"> სისტემა</w:t>
      </w:r>
    </w:p>
    <w:p w:rsidR="00E02C6A" w:rsidRPr="00CB7179" w:rsidRDefault="00E02C6A" w:rsidP="00E02C6A">
      <w:pPr>
        <w:pStyle w:val="BodyText"/>
        <w:spacing w:line="276" w:lineRule="auto"/>
        <w:ind w:left="0" w:right="206"/>
        <w:jc w:val="both"/>
        <w:rPr>
          <w:bCs/>
          <w:sz w:val="22"/>
          <w:szCs w:val="22"/>
          <w:lang w:val="ka-GE"/>
        </w:rPr>
      </w:pPr>
      <w:r w:rsidRPr="00CB7179">
        <w:rPr>
          <w:bCs/>
          <w:sz w:val="22"/>
          <w:szCs w:val="22"/>
          <w:lang w:val="ka-GE"/>
        </w:rPr>
        <w:t xml:space="preserve">4.1  </w:t>
      </w:r>
      <w:r w:rsidRPr="00CB7179">
        <w:rPr>
          <w:bCs/>
          <w:sz w:val="22"/>
          <w:szCs w:val="22"/>
        </w:rPr>
        <w:t xml:space="preserve">თელავის მუნიციპალიტეტის ტერიტორიაზე სპორტის პრიორიტეტულ სახეობათა დასადგენად ჩატარებული </w:t>
      </w:r>
      <w:r w:rsidRPr="00CB7179">
        <w:rPr>
          <w:bCs/>
          <w:sz w:val="22"/>
          <w:szCs w:val="22"/>
          <w:lang w:val="ka-GE"/>
        </w:rPr>
        <w:t>გამოკითხვა</w:t>
      </w:r>
      <w:r w:rsidRPr="00CB7179">
        <w:rPr>
          <w:bCs/>
          <w:sz w:val="22"/>
          <w:szCs w:val="22"/>
        </w:rPr>
        <w:t xml:space="preserve"> და მისი შედეგები</w:t>
      </w:r>
    </w:p>
    <w:p w:rsidR="00E02C6A" w:rsidRPr="00CB7179" w:rsidRDefault="00E02C6A" w:rsidP="00E02C6A">
      <w:pPr>
        <w:pStyle w:val="ListParagraph"/>
        <w:numPr>
          <w:ilvl w:val="1"/>
          <w:numId w:val="35"/>
        </w:numPr>
        <w:spacing w:line="276" w:lineRule="auto"/>
        <w:rPr>
          <w:bCs/>
          <w:lang w:val="ka-GE"/>
        </w:rPr>
      </w:pPr>
      <w:r w:rsidRPr="00CB7179">
        <w:rPr>
          <w:bCs/>
          <w:lang w:val="ka-GE"/>
        </w:rPr>
        <w:t>სპორტული კლუბების დაფინანსების წესი</w:t>
      </w:r>
    </w:p>
    <w:p w:rsidR="009B0C30" w:rsidRPr="009B0C30" w:rsidRDefault="00E02C6A" w:rsidP="009B0C30">
      <w:pPr>
        <w:pStyle w:val="ListParagraph"/>
        <w:numPr>
          <w:ilvl w:val="2"/>
          <w:numId w:val="35"/>
        </w:numPr>
        <w:spacing w:line="276" w:lineRule="auto"/>
        <w:ind w:firstLine="0"/>
      </w:pPr>
      <w:r w:rsidRPr="00CB7179">
        <w:rPr>
          <w:lang w:val="ka-GE"/>
        </w:rPr>
        <w:t>სპორტული ორგანიზაციების საქმიანობის შეფასებისა და დაფინანსების სისტემა თელავის მუნიციპალიტეტში</w:t>
      </w:r>
    </w:p>
    <w:p w:rsidR="00E02C6A" w:rsidRPr="00CB7179" w:rsidRDefault="00E02C6A" w:rsidP="00CB7179">
      <w:pPr>
        <w:pStyle w:val="Heading1"/>
        <w:numPr>
          <w:ilvl w:val="2"/>
          <w:numId w:val="35"/>
        </w:numPr>
        <w:spacing w:line="276" w:lineRule="auto"/>
        <w:ind w:right="170" w:firstLine="0"/>
        <w:rPr>
          <w:b w:val="0"/>
          <w:i w:val="0"/>
          <w:sz w:val="22"/>
          <w:szCs w:val="22"/>
        </w:rPr>
      </w:pPr>
      <w:proofErr w:type="gramStart"/>
      <w:r w:rsidRPr="00CB7179">
        <w:rPr>
          <w:b w:val="0"/>
          <w:i w:val="0"/>
          <w:sz w:val="22"/>
          <w:szCs w:val="22"/>
        </w:rPr>
        <w:t>სპორტის</w:t>
      </w:r>
      <w:proofErr w:type="gramEnd"/>
      <w:r w:rsidRPr="00CB7179">
        <w:rPr>
          <w:b w:val="0"/>
          <w:i w:val="0"/>
          <w:sz w:val="22"/>
          <w:szCs w:val="22"/>
        </w:rPr>
        <w:t xml:space="preserve"> განვითარების მდგრადი </w:t>
      </w:r>
      <w:r w:rsidRPr="00CB7179">
        <w:rPr>
          <w:b w:val="0"/>
          <w:i w:val="0"/>
          <w:sz w:val="22"/>
          <w:szCs w:val="22"/>
          <w:lang w:val="ka-GE"/>
        </w:rPr>
        <w:t>ფინანსური</w:t>
      </w:r>
      <w:r w:rsidRPr="00CB7179">
        <w:rPr>
          <w:b w:val="0"/>
          <w:i w:val="0"/>
          <w:sz w:val="22"/>
          <w:szCs w:val="22"/>
        </w:rPr>
        <w:t xml:space="preserve"> საფუძვლები</w:t>
      </w:r>
      <w:r w:rsidRPr="00CB7179">
        <w:rPr>
          <w:b w:val="0"/>
          <w:i w:val="0"/>
          <w:sz w:val="22"/>
          <w:szCs w:val="22"/>
          <w:lang w:val="ka-GE"/>
        </w:rPr>
        <w:t>ს შექმნა - სპორტის განვითარების მუნიციპალური ფონდი</w:t>
      </w:r>
    </w:p>
    <w:p w:rsidR="00CB7179" w:rsidRPr="00CB7179" w:rsidRDefault="00CB7179" w:rsidP="00CB7179">
      <w:pPr>
        <w:pStyle w:val="BodyText"/>
        <w:numPr>
          <w:ilvl w:val="1"/>
          <w:numId w:val="37"/>
        </w:numPr>
        <w:spacing w:before="13" w:line="276" w:lineRule="auto"/>
        <w:rPr>
          <w:sz w:val="22"/>
          <w:szCs w:val="22"/>
          <w:lang w:val="ka-GE"/>
        </w:rPr>
      </w:pPr>
      <w:r w:rsidRPr="00CB7179">
        <w:rPr>
          <w:sz w:val="22"/>
          <w:szCs w:val="22"/>
          <w:lang w:val="ka-GE"/>
        </w:rPr>
        <w:t>შეჯამება</w:t>
      </w:r>
    </w:p>
    <w:p w:rsidR="00CB7179" w:rsidRPr="00CB7179" w:rsidRDefault="00CB7179" w:rsidP="00CB7179">
      <w:pPr>
        <w:pStyle w:val="ListParagraph"/>
        <w:numPr>
          <w:ilvl w:val="1"/>
          <w:numId w:val="37"/>
        </w:numPr>
        <w:tabs>
          <w:tab w:val="left" w:pos="630"/>
        </w:tabs>
        <w:spacing w:line="276" w:lineRule="auto"/>
        <w:rPr>
          <w:bCs/>
          <w:lang w:val="ka-GE"/>
        </w:rPr>
      </w:pPr>
      <w:r w:rsidRPr="00CB7179">
        <w:rPr>
          <w:bCs/>
        </w:rPr>
        <w:t>მოსალოდნელი შედეგები ჯანმრთელობის, განათლებისა და საზოგადოებრივი წესრიგის დაცვის სფეროში</w:t>
      </w:r>
    </w:p>
    <w:p w:rsidR="00CB7179" w:rsidRPr="00CB7179" w:rsidRDefault="00CB7179" w:rsidP="00CB7179">
      <w:pPr>
        <w:pStyle w:val="BodyText"/>
        <w:numPr>
          <w:ilvl w:val="1"/>
          <w:numId w:val="37"/>
        </w:numPr>
        <w:spacing w:before="13" w:line="276" w:lineRule="auto"/>
        <w:rPr>
          <w:sz w:val="22"/>
          <w:szCs w:val="22"/>
          <w:lang w:val="ka-GE"/>
        </w:rPr>
      </w:pPr>
      <w:r w:rsidRPr="00CB7179">
        <w:rPr>
          <w:sz w:val="22"/>
          <w:szCs w:val="22"/>
        </w:rPr>
        <w:t>შედეგები მასობრივი და მაღალი მიღწევების სპორტის სფეროში</w:t>
      </w:r>
    </w:p>
    <w:p w:rsidR="00E02C6A" w:rsidRPr="00E02C6A" w:rsidRDefault="00E02C6A" w:rsidP="00CB7179">
      <w:pPr>
        <w:pStyle w:val="Heading1"/>
        <w:spacing w:line="276" w:lineRule="auto"/>
        <w:ind w:left="0" w:right="170"/>
        <w:rPr>
          <w:i w:val="0"/>
          <w:sz w:val="22"/>
          <w:szCs w:val="22"/>
        </w:rPr>
      </w:pPr>
    </w:p>
    <w:p w:rsidR="00E02C6A" w:rsidRPr="00E02C6A" w:rsidRDefault="00E02C6A" w:rsidP="00E02C6A">
      <w:pPr>
        <w:pStyle w:val="Heading1"/>
        <w:spacing w:line="276" w:lineRule="auto"/>
        <w:ind w:left="0" w:right="170"/>
      </w:pPr>
    </w:p>
    <w:p w:rsidR="00E02C6A" w:rsidRDefault="00E02C6A" w:rsidP="00E02C6A">
      <w:pPr>
        <w:spacing w:line="276" w:lineRule="auto"/>
      </w:pPr>
    </w:p>
    <w:p w:rsidR="007F651B" w:rsidRDefault="007F651B" w:rsidP="00E02C6A">
      <w:pPr>
        <w:spacing w:line="276" w:lineRule="auto"/>
      </w:pPr>
    </w:p>
    <w:p w:rsidR="00E02C6A" w:rsidRDefault="00E02C6A" w:rsidP="00E02C6A">
      <w:pPr>
        <w:pStyle w:val="BodyText"/>
        <w:spacing w:line="276" w:lineRule="auto"/>
        <w:ind w:left="0" w:right="205"/>
        <w:jc w:val="both"/>
        <w:rPr>
          <w:sz w:val="22"/>
          <w:szCs w:val="22"/>
        </w:rPr>
      </w:pPr>
    </w:p>
    <w:p w:rsidR="00E77E0F" w:rsidRPr="00E02C6A" w:rsidRDefault="00E77E0F" w:rsidP="00E02C6A">
      <w:pPr>
        <w:pStyle w:val="BodyText"/>
        <w:spacing w:line="276" w:lineRule="auto"/>
        <w:ind w:left="0" w:right="205"/>
        <w:jc w:val="both"/>
        <w:rPr>
          <w:sz w:val="22"/>
          <w:szCs w:val="22"/>
        </w:rPr>
      </w:pPr>
    </w:p>
    <w:p w:rsidR="00B1308D" w:rsidRPr="00A00FCB" w:rsidRDefault="00B1308D" w:rsidP="00862624">
      <w:pPr>
        <w:spacing w:line="288" w:lineRule="auto"/>
        <w:ind w:right="-301"/>
        <w:jc w:val="center"/>
        <w:rPr>
          <w:b/>
          <w:color w:val="000000" w:themeColor="text1"/>
        </w:rPr>
      </w:pPr>
      <w:proofErr w:type="gramStart"/>
      <w:r w:rsidRPr="00A00FCB">
        <w:rPr>
          <w:b/>
          <w:color w:val="000000" w:themeColor="text1"/>
        </w:rPr>
        <w:lastRenderedPageBreak/>
        <w:t>ტერმინთა</w:t>
      </w:r>
      <w:proofErr w:type="gramEnd"/>
      <w:r w:rsidRPr="00A00FCB">
        <w:rPr>
          <w:b/>
          <w:color w:val="000000" w:themeColor="text1"/>
        </w:rPr>
        <w:t xml:space="preserve"> განმარტება</w:t>
      </w:r>
    </w:p>
    <w:p w:rsidR="00B1308D" w:rsidRDefault="00B1308D" w:rsidP="00B1308D">
      <w:pPr>
        <w:tabs>
          <w:tab w:val="left" w:pos="8190"/>
        </w:tabs>
        <w:spacing w:before="140"/>
        <w:jc w:val="both"/>
        <w:rPr>
          <w:color w:val="000000" w:themeColor="text1"/>
        </w:rPr>
      </w:pPr>
      <w:r>
        <w:rPr>
          <w:color w:val="000000" w:themeColor="text1"/>
        </w:rPr>
        <w:t xml:space="preserve">        </w:t>
      </w:r>
      <w:proofErr w:type="gramStart"/>
      <w:r w:rsidRPr="00A00FCB">
        <w:rPr>
          <w:color w:val="000000" w:themeColor="text1"/>
        </w:rPr>
        <w:t>თელავის</w:t>
      </w:r>
      <w:proofErr w:type="gramEnd"/>
      <w:r w:rsidRPr="00A00FCB">
        <w:rPr>
          <w:color w:val="000000" w:themeColor="text1"/>
        </w:rPr>
        <w:t xml:space="preserve"> მუნიციპალიტეტში სპორტის განვითარების სტრატეგიული დოკუმენტის</w:t>
      </w:r>
      <w:r>
        <w:rPr>
          <w:color w:val="000000" w:themeColor="text1"/>
          <w:lang w:val="ka-GE"/>
        </w:rPr>
        <w:t xml:space="preserve"> </w:t>
      </w:r>
      <w:r w:rsidRPr="00A00FCB">
        <w:rPr>
          <w:color w:val="000000" w:themeColor="text1"/>
        </w:rPr>
        <w:t>მიზნებისთვის გამოყენებულ ტერმინებს აქვთ შემდეგი მნიშვნელობა:</w:t>
      </w:r>
    </w:p>
    <w:p w:rsidR="00B1308D" w:rsidRPr="00A00FCB" w:rsidRDefault="00B1308D" w:rsidP="00B1308D">
      <w:pPr>
        <w:spacing w:line="288" w:lineRule="auto"/>
        <w:ind w:right="-301"/>
        <w:jc w:val="both"/>
        <w:rPr>
          <w:color w:val="000000" w:themeColor="text1"/>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ა</w:t>
      </w:r>
      <w:r w:rsidR="000A6362">
        <w:rPr>
          <w:b/>
          <w:color w:val="000000" w:themeColor="text1"/>
          <w:lang w:val="ka-GE"/>
        </w:rPr>
        <w:t>)</w:t>
      </w:r>
      <w:r w:rsidR="002A5E09">
        <w:rPr>
          <w:b/>
          <w:color w:val="000000" w:themeColor="text1"/>
          <w:lang w:val="ka-GE"/>
        </w:rPr>
        <w:t xml:space="preserve"> </w:t>
      </w:r>
      <w:r w:rsidR="00B1308D" w:rsidRPr="00A00FCB">
        <w:rPr>
          <w:b/>
          <w:color w:val="000000" w:themeColor="text1"/>
        </w:rPr>
        <w:t>ეროვნული</w:t>
      </w:r>
      <w:r w:rsidR="00B1308D" w:rsidRPr="00A00FCB">
        <w:rPr>
          <w:b/>
          <w:color w:val="000000" w:themeColor="text1"/>
          <w:lang w:val="ka-GE"/>
        </w:rPr>
        <w:t xml:space="preserve"> </w:t>
      </w:r>
      <w:r w:rsidR="00B1308D" w:rsidRPr="00A00FCB">
        <w:rPr>
          <w:b/>
          <w:color w:val="000000" w:themeColor="text1"/>
        </w:rPr>
        <w:t>ნაკრები</w:t>
      </w:r>
      <w:r w:rsidR="00B1308D" w:rsidRPr="00A00FCB">
        <w:rPr>
          <w:b/>
          <w:color w:val="000000" w:themeColor="text1"/>
          <w:lang w:val="ka-GE"/>
        </w:rPr>
        <w:t xml:space="preserve"> </w:t>
      </w:r>
      <w:r w:rsidR="00B1308D" w:rsidRPr="00A00FCB">
        <w:rPr>
          <w:b/>
          <w:color w:val="000000" w:themeColor="text1"/>
          <w:lang w:val="ka-GE"/>
        </w:rPr>
        <w:softHyphen/>
      </w:r>
      <w:r w:rsidR="00B1308D" w:rsidRPr="00A00FCB">
        <w:rPr>
          <w:color w:val="000000" w:themeColor="text1"/>
        </w:rPr>
        <w:t xml:space="preserve">- </w:t>
      </w:r>
      <w:r w:rsidR="00B1308D" w:rsidRPr="00A00FCB">
        <w:rPr>
          <w:color w:val="000000" w:themeColor="text1"/>
          <w:lang w:val="ka-GE"/>
        </w:rPr>
        <w:t xml:space="preserve">საქართველოს </w:t>
      </w:r>
      <w:r w:rsidR="00B1308D" w:rsidRPr="00A00FCB">
        <w:rPr>
          <w:color w:val="000000" w:themeColor="text1"/>
        </w:rPr>
        <w:t>სახელით</w:t>
      </w:r>
      <w:r w:rsidR="00B1308D" w:rsidRPr="00A00FCB">
        <w:rPr>
          <w:color w:val="000000" w:themeColor="text1"/>
          <w:lang w:val="ka-GE"/>
        </w:rPr>
        <w:t xml:space="preserve"> </w:t>
      </w:r>
      <w:r w:rsidR="00B1308D" w:rsidRPr="00A00FCB">
        <w:rPr>
          <w:color w:val="000000" w:themeColor="text1"/>
        </w:rPr>
        <w:t>საერთაშორისო</w:t>
      </w:r>
      <w:r w:rsidR="00B1308D" w:rsidRPr="00A00FCB">
        <w:rPr>
          <w:color w:val="000000" w:themeColor="text1"/>
          <w:lang w:val="ka-GE"/>
        </w:rPr>
        <w:t xml:space="preserve"> სპორტულ შეჯიბრებაში </w:t>
      </w:r>
      <w:r w:rsidR="00B1308D" w:rsidRPr="00A00FCB">
        <w:rPr>
          <w:color w:val="000000" w:themeColor="text1"/>
        </w:rPr>
        <w:t>მონაწილეობის</w:t>
      </w:r>
      <w:r w:rsidR="00B1308D" w:rsidRPr="00A00FCB">
        <w:rPr>
          <w:color w:val="000000" w:themeColor="text1"/>
          <w:lang w:val="ka-GE"/>
        </w:rPr>
        <w:t xml:space="preserve"> </w:t>
      </w:r>
      <w:r w:rsidR="00B1308D" w:rsidRPr="00A00FCB">
        <w:rPr>
          <w:color w:val="000000" w:themeColor="text1"/>
        </w:rPr>
        <w:t>მისაღებად</w:t>
      </w:r>
      <w:r w:rsidR="00B1308D" w:rsidRPr="00A00FCB">
        <w:rPr>
          <w:color w:val="000000" w:themeColor="text1"/>
          <w:lang w:val="ka-GE"/>
        </w:rPr>
        <w:t xml:space="preserve"> პროფესიონალი </w:t>
      </w:r>
      <w:r w:rsidR="00B1308D" w:rsidRPr="00A00FCB">
        <w:rPr>
          <w:color w:val="000000" w:themeColor="text1"/>
        </w:rPr>
        <w:t>სპორტსმენების</w:t>
      </w:r>
      <w:r w:rsidR="00B1308D" w:rsidRPr="00A00FCB">
        <w:rPr>
          <w:color w:val="000000" w:themeColor="text1"/>
          <w:lang w:val="ka-GE"/>
        </w:rPr>
        <w:t xml:space="preserve">, </w:t>
      </w:r>
      <w:r w:rsidR="00B1308D" w:rsidRPr="00A00FCB">
        <w:rPr>
          <w:color w:val="000000" w:themeColor="text1"/>
        </w:rPr>
        <w:t>მწვრთნელების</w:t>
      </w:r>
      <w:r w:rsidR="00B1308D" w:rsidRPr="00A00FCB">
        <w:rPr>
          <w:color w:val="000000" w:themeColor="text1"/>
          <w:lang w:val="ka-GE"/>
        </w:rPr>
        <w:t xml:space="preserve">, საექიმო და ადმინისტრაციული პერსონალისაგან </w:t>
      </w:r>
      <w:r w:rsidR="00B1308D" w:rsidRPr="00A00FCB">
        <w:rPr>
          <w:color w:val="000000" w:themeColor="text1"/>
        </w:rPr>
        <w:t>დაკომპლექტებული</w:t>
      </w:r>
      <w:r w:rsidR="00B1308D" w:rsidRPr="00A00FCB">
        <w:rPr>
          <w:color w:val="000000" w:themeColor="text1"/>
          <w:lang w:val="ka-GE"/>
        </w:rPr>
        <w:t xml:space="preserve"> </w:t>
      </w:r>
      <w:r w:rsidR="00B1308D" w:rsidRPr="00A00FCB">
        <w:rPr>
          <w:color w:val="000000" w:themeColor="text1"/>
        </w:rPr>
        <w:t>გუნდი</w:t>
      </w:r>
      <w:r w:rsidR="00B1308D" w:rsidRPr="00A00FCB">
        <w:rPr>
          <w:color w:val="000000" w:themeColor="text1"/>
          <w:lang w:val="ka-GE"/>
        </w:rPr>
        <w:t>, შესაბამის ასაკობრივ კატეგორიაში;</w:t>
      </w:r>
    </w:p>
    <w:p w:rsidR="00B1308D" w:rsidRPr="00A00FCB" w:rsidRDefault="00B1308D" w:rsidP="00B1308D">
      <w:pPr>
        <w:spacing w:line="288" w:lineRule="auto"/>
        <w:ind w:right="-301"/>
        <w:jc w:val="both"/>
        <w:rPr>
          <w:color w:val="000000" w:themeColor="text1"/>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ბ</w:t>
      </w:r>
      <w:r w:rsidR="00B1308D" w:rsidRPr="00A00FCB">
        <w:rPr>
          <w:b/>
          <w:color w:val="000000" w:themeColor="text1"/>
          <w:lang w:val="ka-GE"/>
        </w:rPr>
        <w:t xml:space="preserve">) </w:t>
      </w:r>
      <w:r w:rsidR="00B1308D" w:rsidRPr="00AB5BEB">
        <w:rPr>
          <w:b/>
          <w:color w:val="000000" w:themeColor="text1"/>
          <w:lang w:val="ka-GE"/>
        </w:rPr>
        <w:t>ეროვნული</w:t>
      </w:r>
      <w:r w:rsidR="00B1308D" w:rsidRPr="00A00FCB">
        <w:rPr>
          <w:b/>
          <w:color w:val="000000" w:themeColor="text1"/>
          <w:lang w:val="ka-GE"/>
        </w:rPr>
        <w:t xml:space="preserve"> </w:t>
      </w:r>
      <w:r w:rsidR="00B1308D" w:rsidRPr="00AB5BEB">
        <w:rPr>
          <w:b/>
          <w:color w:val="000000" w:themeColor="text1"/>
          <w:lang w:val="ka-GE"/>
        </w:rPr>
        <w:t>სპორტული</w:t>
      </w:r>
      <w:r w:rsidR="00B1308D" w:rsidRPr="00A00FCB">
        <w:rPr>
          <w:b/>
          <w:color w:val="000000" w:themeColor="text1"/>
          <w:lang w:val="ka-GE"/>
        </w:rPr>
        <w:t xml:space="preserve"> </w:t>
      </w:r>
      <w:r w:rsidR="00B1308D" w:rsidRPr="00AB5BEB">
        <w:rPr>
          <w:b/>
          <w:color w:val="000000" w:themeColor="text1"/>
          <w:lang w:val="ka-GE"/>
        </w:rPr>
        <w:t>ფედერაცია</w:t>
      </w:r>
      <w:r w:rsidR="00B1308D" w:rsidRPr="00AB5BEB">
        <w:rPr>
          <w:color w:val="000000" w:themeColor="text1"/>
          <w:lang w:val="ka-GE"/>
        </w:rPr>
        <w:t xml:space="preserve"> - </w:t>
      </w:r>
      <w:r w:rsidR="00B1308D" w:rsidRPr="00A00FCB">
        <w:rPr>
          <w:color w:val="000000" w:themeColor="text1"/>
          <w:lang w:val="ka-GE"/>
        </w:rPr>
        <w:t xml:space="preserve">საქართველოში რეგისტრირებული </w:t>
      </w:r>
      <w:r w:rsidR="00B1308D" w:rsidRPr="00AB5BEB">
        <w:rPr>
          <w:color w:val="000000" w:themeColor="text1"/>
          <w:lang w:val="ka-GE"/>
        </w:rPr>
        <w:t>არასამეწარმეო</w:t>
      </w:r>
      <w:r w:rsidR="00B1308D" w:rsidRPr="00A00FCB">
        <w:rPr>
          <w:color w:val="000000" w:themeColor="text1"/>
          <w:lang w:val="ka-GE"/>
        </w:rPr>
        <w:t xml:space="preserve"> (</w:t>
      </w:r>
      <w:r w:rsidR="00B1308D" w:rsidRPr="00AB5BEB">
        <w:rPr>
          <w:color w:val="000000" w:themeColor="text1"/>
          <w:lang w:val="ka-GE"/>
        </w:rPr>
        <w:t>არაკომერციული</w:t>
      </w:r>
      <w:r w:rsidR="00B1308D" w:rsidRPr="00A00FCB">
        <w:rPr>
          <w:color w:val="000000" w:themeColor="text1"/>
          <w:lang w:val="ka-GE"/>
        </w:rPr>
        <w:t xml:space="preserve">) </w:t>
      </w:r>
      <w:r w:rsidR="00B1308D" w:rsidRPr="00AB5BEB">
        <w:rPr>
          <w:color w:val="000000" w:themeColor="text1"/>
          <w:lang w:val="ka-GE"/>
        </w:rPr>
        <w:t>იურიდიული</w:t>
      </w:r>
      <w:r w:rsidR="00B1308D" w:rsidRPr="00A00FCB">
        <w:rPr>
          <w:color w:val="000000" w:themeColor="text1"/>
          <w:lang w:val="ka-GE"/>
        </w:rPr>
        <w:t xml:space="preserve"> </w:t>
      </w:r>
      <w:r w:rsidR="00B1308D" w:rsidRPr="00AB5BEB">
        <w:rPr>
          <w:color w:val="000000" w:themeColor="text1"/>
          <w:lang w:val="ka-GE"/>
        </w:rPr>
        <w:t>პირი</w:t>
      </w:r>
      <w:r w:rsidR="00B1308D" w:rsidRPr="00A00FCB">
        <w:rPr>
          <w:color w:val="000000" w:themeColor="text1"/>
          <w:lang w:val="ka-GE"/>
        </w:rPr>
        <w:t xml:space="preserve">, რომელიც აღიარებულია ამ კანონის თანახმად, ხელმძღვანელობს და პასუხისმგებელია ქვეყანაში </w:t>
      </w:r>
      <w:r w:rsidR="00B1308D" w:rsidRPr="00AB5BEB">
        <w:rPr>
          <w:color w:val="000000" w:themeColor="text1"/>
          <w:lang w:val="ka-GE"/>
        </w:rPr>
        <w:t>შესაბამისი</w:t>
      </w:r>
      <w:r w:rsidR="00B1308D" w:rsidRPr="00A00FCB">
        <w:rPr>
          <w:color w:val="000000" w:themeColor="text1"/>
          <w:lang w:val="ka-GE"/>
        </w:rPr>
        <w:t xml:space="preserve"> </w:t>
      </w:r>
      <w:r w:rsidR="00B1308D" w:rsidRPr="00AB5BEB">
        <w:rPr>
          <w:color w:val="000000" w:themeColor="text1"/>
          <w:lang w:val="ka-GE"/>
        </w:rPr>
        <w:t>სპორტის</w:t>
      </w:r>
      <w:r w:rsidR="00B1308D" w:rsidRPr="00A00FCB">
        <w:rPr>
          <w:color w:val="000000" w:themeColor="text1"/>
          <w:lang w:val="ka-GE"/>
        </w:rPr>
        <w:t xml:space="preserve"> </w:t>
      </w:r>
      <w:r w:rsidR="00B1308D" w:rsidRPr="00AB5BEB">
        <w:rPr>
          <w:color w:val="000000" w:themeColor="text1"/>
          <w:lang w:val="ka-GE"/>
        </w:rPr>
        <w:t>სახეობის</w:t>
      </w:r>
      <w:r w:rsidR="00B1308D" w:rsidRPr="00A00FCB">
        <w:rPr>
          <w:color w:val="000000" w:themeColor="text1"/>
          <w:lang w:val="ka-GE"/>
        </w:rPr>
        <w:t xml:space="preserve"> ან/და მასობრივი სპორტის </w:t>
      </w:r>
      <w:r w:rsidR="00B1308D" w:rsidRPr="00AB5BEB">
        <w:rPr>
          <w:color w:val="000000" w:themeColor="text1"/>
          <w:lang w:val="ka-GE"/>
        </w:rPr>
        <w:t>განვითარება</w:t>
      </w:r>
      <w:r w:rsidR="00B1308D" w:rsidRPr="00A00FCB">
        <w:rPr>
          <w:color w:val="000000" w:themeColor="text1"/>
          <w:lang w:val="ka-GE"/>
        </w:rPr>
        <w:t xml:space="preserve">ზე, ასევე, </w:t>
      </w:r>
      <w:r w:rsidR="00B1308D" w:rsidRPr="00AB5BEB">
        <w:rPr>
          <w:color w:val="000000" w:themeColor="text1"/>
          <w:lang w:val="ka-GE"/>
        </w:rPr>
        <w:t>უფლებამოსილია</w:t>
      </w:r>
      <w:r w:rsidR="00B1308D" w:rsidRPr="00A00FCB">
        <w:rPr>
          <w:color w:val="000000" w:themeColor="text1"/>
          <w:lang w:val="ka-GE"/>
        </w:rPr>
        <w:t xml:space="preserve"> საკუთარი </w:t>
      </w:r>
      <w:r w:rsidR="00B1308D" w:rsidRPr="00AB5BEB">
        <w:rPr>
          <w:color w:val="000000" w:themeColor="text1"/>
          <w:lang w:val="ka-GE"/>
        </w:rPr>
        <w:t>დებულების</w:t>
      </w:r>
      <w:r w:rsidR="00B1308D" w:rsidRPr="00A00FCB">
        <w:rPr>
          <w:color w:val="000000" w:themeColor="text1"/>
          <w:lang w:val="ka-GE"/>
        </w:rPr>
        <w:t xml:space="preserve"> შესაბამისად </w:t>
      </w:r>
      <w:r w:rsidR="00B1308D" w:rsidRPr="00AB5BEB">
        <w:rPr>
          <w:color w:val="000000" w:themeColor="text1"/>
          <w:lang w:val="ka-GE"/>
        </w:rPr>
        <w:t>მოაწყოს</w:t>
      </w:r>
      <w:r w:rsidR="00B1308D" w:rsidRPr="00A00FCB">
        <w:rPr>
          <w:color w:val="000000" w:themeColor="text1"/>
          <w:lang w:val="ka-GE"/>
        </w:rPr>
        <w:t xml:space="preserve"> სპორტული </w:t>
      </w:r>
      <w:r w:rsidR="00B1308D" w:rsidRPr="00AB5BEB">
        <w:rPr>
          <w:color w:val="000000" w:themeColor="text1"/>
          <w:lang w:val="ka-GE"/>
        </w:rPr>
        <w:t>შეჯიბრებები</w:t>
      </w:r>
      <w:r w:rsidR="00B1308D" w:rsidRPr="00A00FCB">
        <w:rPr>
          <w:color w:val="000000" w:themeColor="text1"/>
          <w:lang w:val="ka-GE"/>
        </w:rPr>
        <w:t xml:space="preserve"> ეროვნულ ან/</w:t>
      </w:r>
      <w:r w:rsidR="00B1308D" w:rsidRPr="00AB5BEB">
        <w:rPr>
          <w:color w:val="000000" w:themeColor="text1"/>
          <w:lang w:val="ka-GE"/>
        </w:rPr>
        <w:t>და</w:t>
      </w:r>
      <w:r w:rsidR="00B1308D" w:rsidRPr="00A00FCB">
        <w:rPr>
          <w:color w:val="000000" w:themeColor="text1"/>
          <w:lang w:val="ka-GE"/>
        </w:rPr>
        <w:t xml:space="preserve"> </w:t>
      </w:r>
      <w:r w:rsidR="00B1308D" w:rsidRPr="00AB5BEB">
        <w:rPr>
          <w:color w:val="000000" w:themeColor="text1"/>
          <w:lang w:val="ka-GE"/>
        </w:rPr>
        <w:t>საერთაშორის</w:t>
      </w:r>
      <w:r w:rsidR="00B1308D" w:rsidRPr="00A00FCB">
        <w:rPr>
          <w:color w:val="000000" w:themeColor="text1"/>
          <w:lang w:val="ka-GE"/>
        </w:rPr>
        <w:t xml:space="preserve">ო </w:t>
      </w:r>
      <w:r w:rsidR="00B1308D" w:rsidRPr="00AB5BEB">
        <w:rPr>
          <w:color w:val="000000" w:themeColor="text1"/>
          <w:lang w:val="ka-GE"/>
        </w:rPr>
        <w:t>დონეზე, უზრუნველყოს</w:t>
      </w:r>
      <w:r w:rsidR="00B1308D" w:rsidRPr="00A00FCB">
        <w:rPr>
          <w:color w:val="000000" w:themeColor="text1"/>
          <w:lang w:val="ka-GE"/>
        </w:rPr>
        <w:t xml:space="preserve"> შესაბამისის პორტის სახეობაში </w:t>
      </w:r>
      <w:r w:rsidR="00B1308D" w:rsidRPr="00AB5BEB">
        <w:rPr>
          <w:color w:val="000000" w:themeColor="text1"/>
          <w:lang w:val="ka-GE"/>
        </w:rPr>
        <w:t>ეროვნული</w:t>
      </w:r>
      <w:r w:rsidR="00B1308D" w:rsidRPr="00A00FCB">
        <w:rPr>
          <w:color w:val="000000" w:themeColor="text1"/>
          <w:lang w:val="ka-GE"/>
        </w:rPr>
        <w:t xml:space="preserve"> </w:t>
      </w:r>
      <w:r w:rsidR="00B1308D" w:rsidRPr="00AB5BEB">
        <w:rPr>
          <w:color w:val="000000" w:themeColor="text1"/>
          <w:lang w:val="ka-GE"/>
        </w:rPr>
        <w:t>ნაკრები</w:t>
      </w:r>
      <w:r w:rsidR="00B1308D" w:rsidRPr="00A00FCB">
        <w:rPr>
          <w:color w:val="000000" w:themeColor="text1"/>
          <w:lang w:val="ka-GE"/>
        </w:rPr>
        <w:t xml:space="preserve"> </w:t>
      </w:r>
      <w:r w:rsidR="00B1308D" w:rsidRPr="00AB5BEB">
        <w:rPr>
          <w:color w:val="000000" w:themeColor="text1"/>
          <w:lang w:val="ka-GE"/>
        </w:rPr>
        <w:t>გუნდების</w:t>
      </w:r>
      <w:r w:rsidR="00B1308D" w:rsidRPr="00A00FCB">
        <w:rPr>
          <w:color w:val="000000" w:themeColor="text1"/>
          <w:lang w:val="ka-GE"/>
        </w:rPr>
        <w:t xml:space="preserve"> </w:t>
      </w:r>
      <w:r w:rsidR="00B1308D" w:rsidRPr="00AB5BEB">
        <w:rPr>
          <w:color w:val="000000" w:themeColor="text1"/>
          <w:lang w:val="ka-GE"/>
        </w:rPr>
        <w:t>შეკრების</w:t>
      </w:r>
      <w:r w:rsidR="00B1308D" w:rsidRPr="00A00FCB">
        <w:rPr>
          <w:color w:val="000000" w:themeColor="text1"/>
          <w:lang w:val="ka-GE"/>
        </w:rPr>
        <w:t xml:space="preserve"> </w:t>
      </w:r>
      <w:r w:rsidR="00B1308D" w:rsidRPr="00AB5BEB">
        <w:rPr>
          <w:color w:val="000000" w:themeColor="text1"/>
          <w:lang w:val="ka-GE"/>
        </w:rPr>
        <w:t>და</w:t>
      </w:r>
      <w:r w:rsidR="00B1308D" w:rsidRPr="00A00FCB">
        <w:rPr>
          <w:color w:val="000000" w:themeColor="text1"/>
          <w:lang w:val="ka-GE"/>
        </w:rPr>
        <w:t xml:space="preserve"> </w:t>
      </w:r>
      <w:r w:rsidR="00B1308D" w:rsidRPr="00AB5BEB">
        <w:rPr>
          <w:color w:val="000000" w:themeColor="text1"/>
          <w:lang w:val="ka-GE"/>
        </w:rPr>
        <w:t>შეჯიბრებებში</w:t>
      </w:r>
      <w:r w:rsidR="00B1308D" w:rsidRPr="00A00FCB">
        <w:rPr>
          <w:color w:val="000000" w:themeColor="text1"/>
          <w:lang w:val="ka-GE"/>
        </w:rPr>
        <w:t xml:space="preserve"> </w:t>
      </w:r>
      <w:r w:rsidR="00B1308D" w:rsidRPr="00AB5BEB">
        <w:rPr>
          <w:color w:val="000000" w:themeColor="text1"/>
          <w:lang w:val="ka-GE"/>
        </w:rPr>
        <w:t>მონაწილეობის</w:t>
      </w:r>
      <w:r w:rsidR="00B1308D" w:rsidRPr="00A00FCB">
        <w:rPr>
          <w:color w:val="000000" w:themeColor="text1"/>
          <w:lang w:val="ka-GE"/>
        </w:rPr>
        <w:t xml:space="preserve"> </w:t>
      </w:r>
      <w:r w:rsidR="00B1308D" w:rsidRPr="00AB5BEB">
        <w:rPr>
          <w:color w:val="000000" w:themeColor="text1"/>
          <w:lang w:val="ka-GE"/>
        </w:rPr>
        <w:t>პროცეს</w:t>
      </w:r>
      <w:r w:rsidR="00B1308D" w:rsidRPr="00A00FCB">
        <w:rPr>
          <w:color w:val="000000" w:themeColor="text1"/>
          <w:lang w:val="ka-GE"/>
        </w:rPr>
        <w:t xml:space="preserve">ი; </w:t>
      </w:r>
    </w:p>
    <w:p w:rsidR="00E97FE8" w:rsidRDefault="00E97FE8" w:rsidP="00E97FE8">
      <w:pPr>
        <w:spacing w:line="288" w:lineRule="auto"/>
        <w:ind w:right="-301"/>
        <w:jc w:val="both"/>
        <w:rPr>
          <w:b/>
          <w:color w:val="000000" w:themeColor="text1"/>
          <w:lang w:val="ka-GE"/>
        </w:rPr>
      </w:pPr>
    </w:p>
    <w:p w:rsidR="00E97FE8" w:rsidRDefault="005B2B4D" w:rsidP="00E97FE8">
      <w:pPr>
        <w:spacing w:line="288" w:lineRule="auto"/>
        <w:ind w:right="-301"/>
        <w:jc w:val="both"/>
        <w:rPr>
          <w:color w:val="000000" w:themeColor="text1"/>
          <w:lang w:val="ka-GE"/>
        </w:rPr>
      </w:pPr>
      <w:r>
        <w:rPr>
          <w:b/>
          <w:color w:val="000000" w:themeColor="text1"/>
          <w:lang w:val="ka-GE"/>
        </w:rPr>
        <w:t xml:space="preserve">გ) </w:t>
      </w:r>
      <w:r w:rsidR="00E97FE8" w:rsidRPr="00A00FCB">
        <w:rPr>
          <w:b/>
          <w:color w:val="000000" w:themeColor="text1"/>
          <w:lang w:val="ka-GE"/>
        </w:rPr>
        <w:t>სპორტი</w:t>
      </w:r>
      <w:r w:rsidR="00E97FE8" w:rsidRPr="00A00FCB">
        <w:rPr>
          <w:color w:val="000000" w:themeColor="text1"/>
          <w:lang w:val="ka-GE"/>
        </w:rPr>
        <w:t xml:space="preserve"> - ფიზიკური აქტივობის ყველა ფორმა</w:t>
      </w:r>
      <w:r w:rsidR="00E97FE8" w:rsidRPr="00A00FCB">
        <w:rPr>
          <w:rFonts w:cs="Arial"/>
          <w:color w:val="000000" w:themeColor="text1"/>
          <w:lang w:val="ka-GE"/>
        </w:rPr>
        <w:t xml:space="preserve">, </w:t>
      </w:r>
      <w:r w:rsidR="00E97FE8" w:rsidRPr="00A00FCB">
        <w:rPr>
          <w:color w:val="000000" w:themeColor="text1"/>
          <w:lang w:val="ka-GE"/>
        </w:rPr>
        <w:t>ასევე სხვადასხვა დონის სპორტულ შეჯიბრებებში მონაწილეობა</w:t>
      </w:r>
      <w:r w:rsidR="00E97FE8" w:rsidRPr="00A00FCB">
        <w:rPr>
          <w:rFonts w:cs="Arial"/>
          <w:color w:val="000000" w:themeColor="text1"/>
          <w:lang w:val="ka-GE"/>
        </w:rPr>
        <w:t xml:space="preserve">, </w:t>
      </w:r>
      <w:r w:rsidR="00E97FE8" w:rsidRPr="00A00FCB">
        <w:rPr>
          <w:color w:val="000000" w:themeColor="text1"/>
          <w:lang w:val="ka-GE"/>
        </w:rPr>
        <w:t>რომლის მიზანია ადამიანის ფიზიკური გაჯანსაღება</w:t>
      </w:r>
      <w:r w:rsidR="00E97FE8" w:rsidRPr="00A00FCB">
        <w:rPr>
          <w:rFonts w:cs="Arial"/>
          <w:color w:val="000000" w:themeColor="text1"/>
          <w:lang w:val="ka-GE"/>
        </w:rPr>
        <w:t xml:space="preserve">, </w:t>
      </w:r>
      <w:r w:rsidR="00E97FE8" w:rsidRPr="00A00FCB">
        <w:rPr>
          <w:color w:val="000000" w:themeColor="text1"/>
          <w:lang w:val="ka-GE"/>
        </w:rPr>
        <w:t xml:space="preserve">გონებრივი შესაძლებლობების გაუმჯობესება და მაღალი შედეგების მიღწევა; </w:t>
      </w:r>
    </w:p>
    <w:p w:rsidR="00E97FE8" w:rsidRDefault="00E97FE8" w:rsidP="00E97FE8">
      <w:pPr>
        <w:spacing w:line="288" w:lineRule="auto"/>
        <w:ind w:right="-301"/>
        <w:jc w:val="both"/>
        <w:rPr>
          <w:color w:val="000000" w:themeColor="text1"/>
          <w:lang w:val="ka-GE"/>
        </w:rPr>
      </w:pPr>
    </w:p>
    <w:p w:rsidR="00E97FE8" w:rsidRDefault="005B2B4D" w:rsidP="00B1308D">
      <w:pPr>
        <w:spacing w:line="288" w:lineRule="auto"/>
        <w:ind w:right="-301"/>
        <w:jc w:val="both"/>
        <w:rPr>
          <w:color w:val="000000" w:themeColor="text1"/>
          <w:lang w:val="ka-GE"/>
        </w:rPr>
      </w:pPr>
      <w:r>
        <w:rPr>
          <w:b/>
          <w:color w:val="000000" w:themeColor="text1"/>
          <w:lang w:val="ka-GE"/>
        </w:rPr>
        <w:t xml:space="preserve">დ) </w:t>
      </w:r>
      <w:r w:rsidR="00E97FE8" w:rsidRPr="00A00FCB">
        <w:rPr>
          <w:b/>
          <w:color w:val="000000" w:themeColor="text1"/>
          <w:lang w:val="ka-GE"/>
        </w:rPr>
        <w:t>სპორტის სახეობა</w:t>
      </w:r>
      <w:r w:rsidR="00E97FE8" w:rsidRPr="00A00FCB">
        <w:rPr>
          <w:color w:val="000000" w:themeColor="text1"/>
          <w:lang w:val="ka-GE"/>
        </w:rPr>
        <w:t xml:space="preserve"> - საშეჯიბრო საქმიანობის ფორმა, რომელიც ხორციელდება განსაზღვრული წესების დაცვით და შეიძლება აერთიანებდეს ცალკეულ დისციპლინებს;</w:t>
      </w:r>
    </w:p>
    <w:p w:rsidR="00E97FE8" w:rsidRDefault="00E97FE8" w:rsidP="00B1308D">
      <w:pPr>
        <w:spacing w:line="288" w:lineRule="auto"/>
        <w:ind w:right="-301"/>
        <w:jc w:val="both"/>
        <w:rPr>
          <w:color w:val="000000" w:themeColor="text1"/>
          <w:lang w:val="ka-GE"/>
        </w:rPr>
      </w:pPr>
    </w:p>
    <w:p w:rsidR="00E97FE8" w:rsidRDefault="005B2B4D" w:rsidP="00B1308D">
      <w:pPr>
        <w:spacing w:line="288" w:lineRule="auto"/>
        <w:ind w:right="-301"/>
        <w:jc w:val="both"/>
        <w:rPr>
          <w:color w:val="000000" w:themeColor="text1"/>
          <w:lang w:val="ka-GE"/>
        </w:rPr>
      </w:pPr>
      <w:r>
        <w:rPr>
          <w:b/>
          <w:color w:val="000000" w:themeColor="text1"/>
          <w:lang w:val="ka-GE"/>
        </w:rPr>
        <w:t xml:space="preserve">ე) </w:t>
      </w:r>
      <w:r w:rsidR="00E97FE8" w:rsidRPr="00A00FCB">
        <w:rPr>
          <w:b/>
          <w:color w:val="000000" w:themeColor="text1"/>
          <w:lang w:val="ka-GE"/>
        </w:rPr>
        <w:t>სპორტის ეროვნული სახეობა</w:t>
      </w:r>
      <w:r w:rsidR="00E97FE8" w:rsidRPr="00A00FCB">
        <w:rPr>
          <w:color w:val="000000" w:themeColor="text1"/>
          <w:lang w:val="ka-GE"/>
        </w:rPr>
        <w:t xml:space="preserve"> - სპორტის სახეობა, რომელიც ისტორიულად ჩამოყალიბებულია და შემონახულია საქართველოში, გააჩნია სოციალურ-კულტურული მნიშვნელობა ან/და წარმოადგენს ქვეყნის არამატერიალური კულტურის გამოვლინებას;</w:t>
      </w:r>
    </w:p>
    <w:p w:rsidR="00B1308D" w:rsidRPr="00A00FCB" w:rsidRDefault="00B1308D" w:rsidP="00B1308D">
      <w:pPr>
        <w:spacing w:line="288" w:lineRule="auto"/>
        <w:ind w:right="-301"/>
        <w:jc w:val="both"/>
        <w:rPr>
          <w:color w:val="000000" w:themeColor="text1"/>
          <w:lang w:val="ka-GE"/>
        </w:rPr>
      </w:pPr>
    </w:p>
    <w:p w:rsidR="00B1308D" w:rsidRDefault="005B2B4D" w:rsidP="00B1308D">
      <w:pPr>
        <w:spacing w:line="288" w:lineRule="auto"/>
        <w:ind w:right="-301"/>
        <w:jc w:val="both"/>
        <w:rPr>
          <w:color w:val="000000" w:themeColor="text1"/>
          <w:lang w:val="ka-GE"/>
        </w:rPr>
      </w:pPr>
      <w:r>
        <w:rPr>
          <w:b/>
          <w:color w:val="000000" w:themeColor="text1"/>
          <w:lang w:val="ka-GE"/>
        </w:rPr>
        <w:t>ვ</w:t>
      </w:r>
      <w:r w:rsidR="00B1308D" w:rsidRPr="00A00FCB">
        <w:rPr>
          <w:b/>
          <w:color w:val="000000" w:themeColor="text1"/>
          <w:lang w:val="ka-GE"/>
        </w:rPr>
        <w:t xml:space="preserve">) </w:t>
      </w:r>
      <w:r w:rsidR="00B1308D" w:rsidRPr="00AB5BEB">
        <w:rPr>
          <w:b/>
          <w:color w:val="000000" w:themeColor="text1"/>
          <w:lang w:val="ka-GE"/>
        </w:rPr>
        <w:t>მასობრივი სპორტი</w:t>
      </w:r>
      <w:r w:rsidR="00B1308D" w:rsidRPr="00AB5BEB">
        <w:rPr>
          <w:color w:val="000000" w:themeColor="text1"/>
          <w:lang w:val="ka-GE"/>
        </w:rPr>
        <w:t xml:space="preserve"> - </w:t>
      </w:r>
      <w:r w:rsidR="00B1308D" w:rsidRPr="00A00FCB">
        <w:rPr>
          <w:color w:val="000000" w:themeColor="text1"/>
          <w:lang w:val="ka-GE"/>
        </w:rPr>
        <w:t xml:space="preserve">სპორტის შემადგენელი ნაწილი, რომელიც მოიცავს </w:t>
      </w:r>
      <w:r w:rsidR="00B1308D" w:rsidRPr="00AB5BEB">
        <w:rPr>
          <w:color w:val="000000" w:themeColor="text1"/>
          <w:lang w:val="ka-GE"/>
        </w:rPr>
        <w:t xml:space="preserve">ფიზიკურ </w:t>
      </w:r>
      <w:r w:rsidR="00B1308D" w:rsidRPr="00A00FCB">
        <w:rPr>
          <w:color w:val="000000" w:themeColor="text1"/>
          <w:lang w:val="ka-GE"/>
        </w:rPr>
        <w:t>აქტივობას და წარიმართება ორგანიზებული</w:t>
      </w:r>
      <w:r w:rsidR="00B1308D" w:rsidRPr="00AB5BEB">
        <w:rPr>
          <w:color w:val="000000" w:themeColor="text1"/>
          <w:lang w:val="ka-GE"/>
        </w:rPr>
        <w:t xml:space="preserve"> </w:t>
      </w:r>
      <w:r w:rsidR="00B1308D" w:rsidRPr="00A00FCB">
        <w:rPr>
          <w:color w:val="000000" w:themeColor="text1"/>
          <w:lang w:val="ka-GE"/>
        </w:rPr>
        <w:t>ან არაორგანიზებული ფორმით, ასევე, ხელს უწყობს ადამიანის ფიზიკურ განვითარებას</w:t>
      </w:r>
      <w:r w:rsidR="00B1308D" w:rsidRPr="00AB5BEB">
        <w:rPr>
          <w:color w:val="000000" w:themeColor="text1"/>
          <w:lang w:val="ka-GE"/>
        </w:rPr>
        <w:t xml:space="preserve"> </w:t>
      </w:r>
      <w:r w:rsidR="00B1308D" w:rsidRPr="00A00FCB">
        <w:rPr>
          <w:color w:val="000000" w:themeColor="text1"/>
          <w:lang w:val="ka-GE"/>
        </w:rPr>
        <w:t>ან/და ჯანმრთელობის განმტკიცებას;</w:t>
      </w:r>
    </w:p>
    <w:p w:rsidR="00B1308D" w:rsidRPr="00A00FCB" w:rsidRDefault="00B1308D" w:rsidP="00B1308D">
      <w:pPr>
        <w:spacing w:line="288" w:lineRule="auto"/>
        <w:ind w:right="-301"/>
        <w:jc w:val="both"/>
        <w:rPr>
          <w:color w:val="000000" w:themeColor="text1"/>
          <w:lang w:val="ka-GE"/>
        </w:rPr>
      </w:pPr>
    </w:p>
    <w:p w:rsidR="005C1845" w:rsidRDefault="005B2B4D" w:rsidP="005C1845">
      <w:pPr>
        <w:spacing w:line="288" w:lineRule="auto"/>
        <w:ind w:right="-301"/>
        <w:jc w:val="both"/>
        <w:rPr>
          <w:color w:val="000000" w:themeColor="text1"/>
          <w:lang w:val="ka-GE"/>
        </w:rPr>
      </w:pPr>
      <w:r>
        <w:rPr>
          <w:b/>
          <w:color w:val="000000" w:themeColor="text1"/>
          <w:lang w:val="ka-GE"/>
        </w:rPr>
        <w:t>ზ</w:t>
      </w:r>
      <w:r w:rsidR="00B1308D" w:rsidRPr="00A00FCB">
        <w:rPr>
          <w:b/>
          <w:color w:val="000000" w:themeColor="text1"/>
          <w:lang w:val="ka-GE"/>
        </w:rPr>
        <w:t>) მაღალი მიღწევების სპორტი</w:t>
      </w:r>
      <w:r w:rsidR="00B1308D" w:rsidRPr="00A00FCB">
        <w:rPr>
          <w:color w:val="000000" w:themeColor="text1"/>
          <w:lang w:val="ka-GE"/>
        </w:rPr>
        <w:t xml:space="preserve"> - სპორტის შემადგენელი ნაწილი, რომელიც მოიცავს სამწვრთნელო-საშეჯიბრო საქმიანობას და ხელს უწყობს სპორტსმენს მაქსიმალურად გამოავლინოს თავისი შესაძლებლობები, რაც მიმართულია სპორტმენთა მიერ სპორტულ შეჯიბრებებში მაღალი სპორტული შედეგების მიღწევაზე; </w:t>
      </w:r>
    </w:p>
    <w:p w:rsidR="005C1845" w:rsidRDefault="005C1845" w:rsidP="005C1845">
      <w:pPr>
        <w:spacing w:line="288" w:lineRule="auto"/>
        <w:ind w:right="-301"/>
        <w:jc w:val="both"/>
        <w:rPr>
          <w:color w:val="000000" w:themeColor="text1"/>
          <w:lang w:val="ka-GE"/>
        </w:rPr>
      </w:pPr>
    </w:p>
    <w:p w:rsidR="005C1845" w:rsidRDefault="005B2B4D" w:rsidP="005C1845">
      <w:pPr>
        <w:spacing w:line="288" w:lineRule="auto"/>
        <w:ind w:right="-301"/>
        <w:jc w:val="both"/>
        <w:rPr>
          <w:color w:val="000000" w:themeColor="text1"/>
          <w:lang w:val="ka-GE"/>
        </w:rPr>
      </w:pPr>
      <w:r>
        <w:rPr>
          <w:b/>
          <w:color w:val="000000" w:themeColor="text1"/>
          <w:lang w:val="ka-GE"/>
        </w:rPr>
        <w:t xml:space="preserve">თ) </w:t>
      </w:r>
      <w:r w:rsidR="005C1845" w:rsidRPr="00B1308D">
        <w:rPr>
          <w:b/>
          <w:color w:val="000000" w:themeColor="text1"/>
          <w:lang w:val="ka-GE"/>
        </w:rPr>
        <w:t>სასკოლო</w:t>
      </w:r>
      <w:r w:rsidR="005C1845" w:rsidRPr="00A00FCB">
        <w:rPr>
          <w:b/>
          <w:color w:val="000000" w:themeColor="text1"/>
          <w:lang w:val="ka-GE"/>
        </w:rPr>
        <w:t xml:space="preserve"> </w:t>
      </w:r>
      <w:r w:rsidR="005C1845" w:rsidRPr="00B1308D">
        <w:rPr>
          <w:b/>
          <w:color w:val="000000" w:themeColor="text1"/>
          <w:lang w:val="ka-GE"/>
        </w:rPr>
        <w:t>სპორტი</w:t>
      </w:r>
      <w:r w:rsidR="005C1845" w:rsidRPr="00B1308D">
        <w:rPr>
          <w:color w:val="000000" w:themeColor="text1"/>
          <w:lang w:val="ka-GE"/>
        </w:rPr>
        <w:t xml:space="preserve"> - მასობრივი</w:t>
      </w:r>
      <w:r w:rsidR="005C1845" w:rsidRPr="00A00FCB">
        <w:rPr>
          <w:color w:val="000000" w:themeColor="text1"/>
          <w:lang w:val="ka-GE"/>
        </w:rPr>
        <w:t xml:space="preserve"> </w:t>
      </w:r>
      <w:r w:rsidR="005C1845" w:rsidRPr="00B1308D">
        <w:rPr>
          <w:color w:val="000000" w:themeColor="text1"/>
          <w:lang w:val="ka-GE"/>
        </w:rPr>
        <w:t>სპორტის</w:t>
      </w:r>
      <w:r w:rsidR="005C1845" w:rsidRPr="00B1308D">
        <w:rPr>
          <w:rFonts w:cs="Arial"/>
          <w:color w:val="000000" w:themeColor="text1"/>
          <w:lang w:val="ka-GE"/>
        </w:rPr>
        <w:t xml:space="preserve">, </w:t>
      </w:r>
      <w:r w:rsidR="005C1845" w:rsidRPr="00B1308D">
        <w:rPr>
          <w:color w:val="000000" w:themeColor="text1"/>
          <w:lang w:val="ka-GE"/>
        </w:rPr>
        <w:t>ეროვნული</w:t>
      </w:r>
      <w:r w:rsidR="005C1845" w:rsidRPr="00A00FCB">
        <w:rPr>
          <w:color w:val="000000" w:themeColor="text1"/>
          <w:lang w:val="ka-GE"/>
        </w:rPr>
        <w:t xml:space="preserve"> </w:t>
      </w:r>
      <w:r w:rsidR="005C1845" w:rsidRPr="00B1308D">
        <w:rPr>
          <w:color w:val="000000" w:themeColor="text1"/>
          <w:lang w:val="ka-GE"/>
        </w:rPr>
        <w:t>და</w:t>
      </w:r>
      <w:r w:rsidR="005C1845" w:rsidRPr="00A00FCB">
        <w:rPr>
          <w:color w:val="000000" w:themeColor="text1"/>
          <w:lang w:val="ka-GE"/>
        </w:rPr>
        <w:t xml:space="preserve"> </w:t>
      </w:r>
      <w:r w:rsidR="005C1845" w:rsidRPr="00B1308D">
        <w:rPr>
          <w:color w:val="000000" w:themeColor="text1"/>
          <w:lang w:val="ka-GE"/>
        </w:rPr>
        <w:t>საერთაშორისო</w:t>
      </w:r>
      <w:r w:rsidR="005C1845" w:rsidRPr="00A00FCB">
        <w:rPr>
          <w:color w:val="000000" w:themeColor="text1"/>
          <w:lang w:val="ka-GE"/>
        </w:rPr>
        <w:t xml:space="preserve"> </w:t>
      </w:r>
      <w:r w:rsidR="005C1845" w:rsidRPr="00B1308D">
        <w:rPr>
          <w:color w:val="000000" w:themeColor="text1"/>
          <w:lang w:val="ka-GE"/>
        </w:rPr>
        <w:t>სასკოლო</w:t>
      </w:r>
      <w:r w:rsidR="005C1845" w:rsidRPr="00A00FCB">
        <w:rPr>
          <w:color w:val="000000" w:themeColor="text1"/>
          <w:lang w:val="ka-GE"/>
        </w:rPr>
        <w:t xml:space="preserve"> </w:t>
      </w:r>
      <w:r w:rsidR="005C1845" w:rsidRPr="00B1308D">
        <w:rPr>
          <w:color w:val="000000" w:themeColor="text1"/>
          <w:lang w:val="ka-GE"/>
        </w:rPr>
        <w:t>სპორტული</w:t>
      </w:r>
      <w:r w:rsidR="005C1845" w:rsidRPr="00A00FCB">
        <w:rPr>
          <w:color w:val="000000" w:themeColor="text1"/>
          <w:lang w:val="ka-GE"/>
        </w:rPr>
        <w:t xml:space="preserve"> </w:t>
      </w:r>
      <w:r w:rsidR="005C1845" w:rsidRPr="00B1308D">
        <w:rPr>
          <w:color w:val="000000" w:themeColor="text1"/>
          <w:lang w:val="ka-GE"/>
        </w:rPr>
        <w:t>მოძრაობის</w:t>
      </w:r>
      <w:r w:rsidR="005C1845" w:rsidRPr="00A00FCB">
        <w:rPr>
          <w:color w:val="000000" w:themeColor="text1"/>
          <w:lang w:val="ka-GE"/>
        </w:rPr>
        <w:t xml:space="preserve"> </w:t>
      </w:r>
      <w:r w:rsidR="005C1845" w:rsidRPr="00B1308D">
        <w:rPr>
          <w:color w:val="000000" w:themeColor="text1"/>
          <w:lang w:val="ka-GE"/>
        </w:rPr>
        <w:t>შემადგენელი</w:t>
      </w:r>
      <w:r w:rsidR="005C1845" w:rsidRPr="00A00FCB">
        <w:rPr>
          <w:color w:val="000000" w:themeColor="text1"/>
          <w:lang w:val="ka-GE"/>
        </w:rPr>
        <w:t xml:space="preserve"> </w:t>
      </w:r>
      <w:r w:rsidR="005C1845" w:rsidRPr="00B1308D">
        <w:rPr>
          <w:color w:val="000000" w:themeColor="text1"/>
          <w:lang w:val="ka-GE"/>
        </w:rPr>
        <w:t>ნაწილი</w:t>
      </w:r>
      <w:r w:rsidR="005C1845" w:rsidRPr="00B1308D">
        <w:rPr>
          <w:rFonts w:cs="Arial"/>
          <w:color w:val="000000" w:themeColor="text1"/>
          <w:lang w:val="ka-GE"/>
        </w:rPr>
        <w:t xml:space="preserve">, </w:t>
      </w:r>
      <w:r w:rsidR="005C1845" w:rsidRPr="00B1308D">
        <w:rPr>
          <w:color w:val="000000" w:themeColor="text1"/>
          <w:lang w:val="ka-GE"/>
        </w:rPr>
        <w:t>რომელიც</w:t>
      </w:r>
      <w:r w:rsidR="005C1845" w:rsidRPr="00A00FCB">
        <w:rPr>
          <w:color w:val="000000" w:themeColor="text1"/>
          <w:lang w:val="ka-GE"/>
        </w:rPr>
        <w:t xml:space="preserve"> </w:t>
      </w:r>
      <w:r w:rsidR="005C1845" w:rsidRPr="00B1308D">
        <w:rPr>
          <w:color w:val="000000" w:themeColor="text1"/>
          <w:lang w:val="ka-GE"/>
        </w:rPr>
        <w:t>გულისხმობს</w:t>
      </w:r>
      <w:r w:rsidR="005C1845" w:rsidRPr="00A00FCB">
        <w:rPr>
          <w:color w:val="000000" w:themeColor="text1"/>
          <w:lang w:val="ka-GE"/>
        </w:rPr>
        <w:t xml:space="preserve"> </w:t>
      </w:r>
      <w:r w:rsidR="005C1845" w:rsidRPr="00B1308D">
        <w:rPr>
          <w:color w:val="000000" w:themeColor="text1"/>
          <w:lang w:val="ka-GE"/>
        </w:rPr>
        <w:t>ზოგადსაგანმანათლებლო</w:t>
      </w:r>
      <w:r w:rsidR="005C1845" w:rsidRPr="00A00FCB">
        <w:rPr>
          <w:color w:val="000000" w:themeColor="text1"/>
          <w:lang w:val="ka-GE"/>
        </w:rPr>
        <w:t xml:space="preserve"> </w:t>
      </w:r>
      <w:r w:rsidR="005C1845" w:rsidRPr="00B1308D">
        <w:rPr>
          <w:color w:val="000000" w:themeColor="text1"/>
          <w:lang w:val="ka-GE"/>
        </w:rPr>
        <w:t>დაწესებულებებში</w:t>
      </w:r>
      <w:r w:rsidR="005C1845" w:rsidRPr="00B1308D">
        <w:rPr>
          <w:rFonts w:cs="Arial"/>
          <w:color w:val="000000" w:themeColor="text1"/>
          <w:lang w:val="ka-GE"/>
        </w:rPr>
        <w:t xml:space="preserve">, </w:t>
      </w:r>
      <w:r w:rsidR="005C1845" w:rsidRPr="00B1308D">
        <w:rPr>
          <w:color w:val="000000" w:themeColor="text1"/>
          <w:lang w:val="ka-GE"/>
        </w:rPr>
        <w:t>ან</w:t>
      </w:r>
      <w:r w:rsidR="005C1845" w:rsidRPr="00A00FCB">
        <w:rPr>
          <w:color w:val="000000" w:themeColor="text1"/>
          <w:lang w:val="ka-GE"/>
        </w:rPr>
        <w:t xml:space="preserve"> </w:t>
      </w:r>
      <w:r w:rsidR="005C1845" w:rsidRPr="00B1308D">
        <w:rPr>
          <w:color w:val="000000" w:themeColor="text1"/>
          <w:lang w:val="ka-GE"/>
        </w:rPr>
        <w:t>ასეთ</w:t>
      </w:r>
      <w:r w:rsidR="005C1845" w:rsidRPr="00A00FCB">
        <w:rPr>
          <w:color w:val="000000" w:themeColor="text1"/>
          <w:lang w:val="ka-GE"/>
        </w:rPr>
        <w:t xml:space="preserve"> </w:t>
      </w:r>
      <w:r w:rsidR="005C1845" w:rsidRPr="00B1308D">
        <w:rPr>
          <w:color w:val="000000" w:themeColor="text1"/>
          <w:lang w:val="ka-GE"/>
        </w:rPr>
        <w:t>დაწესებულებებს</w:t>
      </w:r>
      <w:r w:rsidR="005C1845" w:rsidRPr="00A00FCB">
        <w:rPr>
          <w:color w:val="000000" w:themeColor="text1"/>
          <w:lang w:val="ka-GE"/>
        </w:rPr>
        <w:t xml:space="preserve"> </w:t>
      </w:r>
      <w:r w:rsidR="005C1845" w:rsidRPr="00B1308D">
        <w:rPr>
          <w:color w:val="000000" w:themeColor="text1"/>
          <w:lang w:val="ka-GE"/>
        </w:rPr>
        <w:t>შორის</w:t>
      </w:r>
      <w:r w:rsidR="005C1845" w:rsidRPr="00A00FCB">
        <w:rPr>
          <w:color w:val="000000" w:themeColor="text1"/>
          <w:lang w:val="ka-GE"/>
        </w:rPr>
        <w:t xml:space="preserve"> </w:t>
      </w:r>
      <w:r w:rsidR="005C1845" w:rsidRPr="00B1308D">
        <w:rPr>
          <w:color w:val="000000" w:themeColor="text1"/>
          <w:lang w:val="ka-GE"/>
        </w:rPr>
        <w:t>ორგანიზებულ</w:t>
      </w:r>
      <w:r w:rsidR="005C1845" w:rsidRPr="00A00FCB">
        <w:rPr>
          <w:color w:val="000000" w:themeColor="text1"/>
          <w:lang w:val="ka-GE"/>
        </w:rPr>
        <w:t xml:space="preserve"> </w:t>
      </w:r>
      <w:r w:rsidR="005C1845" w:rsidRPr="00B1308D">
        <w:rPr>
          <w:color w:val="000000" w:themeColor="text1"/>
          <w:lang w:val="ka-GE"/>
        </w:rPr>
        <w:t>სპორტულ</w:t>
      </w:r>
      <w:r w:rsidR="005C1845" w:rsidRPr="00A00FCB">
        <w:rPr>
          <w:color w:val="000000" w:themeColor="text1"/>
          <w:lang w:val="ka-GE"/>
        </w:rPr>
        <w:t xml:space="preserve"> </w:t>
      </w:r>
      <w:r w:rsidR="005C1845" w:rsidRPr="00B1308D">
        <w:rPr>
          <w:color w:val="000000" w:themeColor="text1"/>
          <w:lang w:val="ka-GE"/>
        </w:rPr>
        <w:t>შეჯიბრებას</w:t>
      </w:r>
      <w:r w:rsidR="005C1845" w:rsidRPr="00B1308D">
        <w:rPr>
          <w:rFonts w:cs="Arial"/>
          <w:color w:val="000000" w:themeColor="text1"/>
          <w:lang w:val="ka-GE"/>
        </w:rPr>
        <w:t xml:space="preserve">, </w:t>
      </w:r>
      <w:r w:rsidR="005C1845" w:rsidRPr="00B1308D">
        <w:rPr>
          <w:color w:val="000000" w:themeColor="text1"/>
          <w:lang w:val="ka-GE"/>
        </w:rPr>
        <w:t>ასევე</w:t>
      </w:r>
      <w:r w:rsidR="005C1845" w:rsidRPr="00A00FCB">
        <w:rPr>
          <w:color w:val="000000" w:themeColor="text1"/>
          <w:lang w:val="ka-GE"/>
        </w:rPr>
        <w:t xml:space="preserve"> </w:t>
      </w:r>
      <w:r w:rsidR="005C1845" w:rsidRPr="00B1308D">
        <w:rPr>
          <w:color w:val="000000" w:themeColor="text1"/>
          <w:lang w:val="ka-GE"/>
        </w:rPr>
        <w:t>ეროვნულ</w:t>
      </w:r>
      <w:r w:rsidR="005C1845" w:rsidRPr="00A00FCB">
        <w:rPr>
          <w:color w:val="000000" w:themeColor="text1"/>
          <w:lang w:val="ka-GE"/>
        </w:rPr>
        <w:t xml:space="preserve"> </w:t>
      </w:r>
      <w:r w:rsidR="005C1845" w:rsidRPr="00B1308D">
        <w:rPr>
          <w:color w:val="000000" w:themeColor="text1"/>
          <w:lang w:val="ka-GE"/>
        </w:rPr>
        <w:t>და</w:t>
      </w:r>
      <w:r w:rsidR="005C1845" w:rsidRPr="00A00FCB">
        <w:rPr>
          <w:color w:val="000000" w:themeColor="text1"/>
          <w:lang w:val="ka-GE"/>
        </w:rPr>
        <w:t xml:space="preserve"> </w:t>
      </w:r>
      <w:r w:rsidR="005C1845" w:rsidRPr="00B1308D">
        <w:rPr>
          <w:color w:val="000000" w:themeColor="text1"/>
          <w:lang w:val="ka-GE"/>
        </w:rPr>
        <w:t>საერთაშორისო</w:t>
      </w:r>
      <w:r w:rsidR="005C1845" w:rsidRPr="00A00FCB">
        <w:rPr>
          <w:color w:val="000000" w:themeColor="text1"/>
          <w:lang w:val="ka-GE"/>
        </w:rPr>
        <w:t xml:space="preserve"> </w:t>
      </w:r>
      <w:r w:rsidR="005C1845" w:rsidRPr="00B1308D">
        <w:rPr>
          <w:color w:val="000000" w:themeColor="text1"/>
          <w:lang w:val="ka-GE"/>
        </w:rPr>
        <w:t>სასკოლო</w:t>
      </w:r>
      <w:r w:rsidR="005C1845" w:rsidRPr="00A00FCB">
        <w:rPr>
          <w:color w:val="000000" w:themeColor="text1"/>
          <w:lang w:val="ka-GE"/>
        </w:rPr>
        <w:t xml:space="preserve"> </w:t>
      </w:r>
      <w:r w:rsidR="005C1845" w:rsidRPr="00B1308D">
        <w:rPr>
          <w:color w:val="000000" w:themeColor="text1"/>
          <w:lang w:val="ka-GE"/>
        </w:rPr>
        <w:t>შეჯიბრებებში</w:t>
      </w:r>
      <w:r w:rsidR="005C1845" w:rsidRPr="00A00FCB">
        <w:rPr>
          <w:color w:val="000000" w:themeColor="text1"/>
          <w:lang w:val="ka-GE"/>
        </w:rPr>
        <w:t xml:space="preserve"> </w:t>
      </w:r>
      <w:r w:rsidR="005C1845" w:rsidRPr="00B1308D">
        <w:rPr>
          <w:color w:val="000000" w:themeColor="text1"/>
          <w:lang w:val="ka-GE"/>
        </w:rPr>
        <w:t>მონაწილეობას</w:t>
      </w:r>
      <w:r w:rsidR="005C1845" w:rsidRPr="00A00FCB">
        <w:rPr>
          <w:color w:val="000000" w:themeColor="text1"/>
          <w:lang w:val="ka-GE"/>
        </w:rPr>
        <w:t xml:space="preserve"> </w:t>
      </w:r>
      <w:r w:rsidR="005C1845" w:rsidRPr="00B1308D">
        <w:rPr>
          <w:color w:val="000000" w:themeColor="text1"/>
          <w:lang w:val="ka-GE"/>
        </w:rPr>
        <w:t>მოსწავლეთა</w:t>
      </w:r>
      <w:r w:rsidR="005C1845" w:rsidRPr="00A00FCB">
        <w:rPr>
          <w:color w:val="000000" w:themeColor="text1"/>
          <w:lang w:val="ka-GE"/>
        </w:rPr>
        <w:t xml:space="preserve"> </w:t>
      </w:r>
      <w:r w:rsidR="005C1845" w:rsidRPr="00B1308D">
        <w:rPr>
          <w:color w:val="000000" w:themeColor="text1"/>
          <w:lang w:val="ka-GE"/>
        </w:rPr>
        <w:t>ფიზიკური</w:t>
      </w:r>
      <w:r w:rsidR="005C1845" w:rsidRPr="00A00FCB">
        <w:rPr>
          <w:color w:val="000000" w:themeColor="text1"/>
          <w:lang w:val="ka-GE"/>
        </w:rPr>
        <w:t xml:space="preserve"> </w:t>
      </w:r>
      <w:r w:rsidR="005C1845" w:rsidRPr="00B1308D">
        <w:rPr>
          <w:color w:val="000000" w:themeColor="text1"/>
          <w:lang w:val="ka-GE"/>
        </w:rPr>
        <w:t>და</w:t>
      </w:r>
      <w:r w:rsidR="005C1845" w:rsidRPr="00A00FCB">
        <w:rPr>
          <w:color w:val="000000" w:themeColor="text1"/>
          <w:lang w:val="ka-GE"/>
        </w:rPr>
        <w:t xml:space="preserve"> </w:t>
      </w:r>
      <w:r w:rsidR="005C1845" w:rsidRPr="00B1308D">
        <w:rPr>
          <w:color w:val="000000" w:themeColor="text1"/>
          <w:lang w:val="ka-GE"/>
        </w:rPr>
        <w:t>გონებრივი</w:t>
      </w:r>
      <w:r w:rsidR="005C1845" w:rsidRPr="00A00FCB">
        <w:rPr>
          <w:color w:val="000000" w:themeColor="text1"/>
          <w:lang w:val="ka-GE"/>
        </w:rPr>
        <w:t xml:space="preserve"> </w:t>
      </w:r>
      <w:r w:rsidR="005C1845" w:rsidRPr="00B1308D">
        <w:rPr>
          <w:color w:val="000000" w:themeColor="text1"/>
          <w:lang w:val="ka-GE"/>
        </w:rPr>
        <w:t>განვითარების</w:t>
      </w:r>
      <w:r w:rsidR="005C1845" w:rsidRPr="00A00FCB">
        <w:rPr>
          <w:color w:val="000000" w:themeColor="text1"/>
          <w:lang w:val="ka-GE"/>
        </w:rPr>
        <w:t xml:space="preserve"> </w:t>
      </w:r>
      <w:r w:rsidR="005C1845" w:rsidRPr="00B1308D">
        <w:rPr>
          <w:color w:val="000000" w:themeColor="text1"/>
          <w:lang w:val="ka-GE"/>
        </w:rPr>
        <w:t>და</w:t>
      </w:r>
      <w:r w:rsidR="005C1845" w:rsidRPr="00A00FCB">
        <w:rPr>
          <w:color w:val="000000" w:themeColor="text1"/>
          <w:lang w:val="ka-GE"/>
        </w:rPr>
        <w:t xml:space="preserve"> </w:t>
      </w:r>
      <w:r w:rsidR="005C1845" w:rsidRPr="00B1308D">
        <w:rPr>
          <w:color w:val="000000" w:themeColor="text1"/>
          <w:lang w:val="ka-GE"/>
        </w:rPr>
        <w:t>სპორტული</w:t>
      </w:r>
      <w:r w:rsidR="005C1845" w:rsidRPr="00A00FCB">
        <w:rPr>
          <w:color w:val="000000" w:themeColor="text1"/>
          <w:lang w:val="ka-GE"/>
        </w:rPr>
        <w:t xml:space="preserve"> </w:t>
      </w:r>
      <w:r w:rsidR="005C1845" w:rsidRPr="00B1308D">
        <w:rPr>
          <w:color w:val="000000" w:themeColor="text1"/>
          <w:lang w:val="ka-GE"/>
        </w:rPr>
        <w:t>შესაძლებლობების</w:t>
      </w:r>
      <w:r w:rsidR="005C1845" w:rsidRPr="00A00FCB">
        <w:rPr>
          <w:color w:val="000000" w:themeColor="text1"/>
          <w:lang w:val="ka-GE"/>
        </w:rPr>
        <w:t xml:space="preserve"> </w:t>
      </w:r>
      <w:r w:rsidR="005C1845" w:rsidRPr="00B1308D">
        <w:rPr>
          <w:color w:val="000000" w:themeColor="text1"/>
          <w:lang w:val="ka-GE"/>
        </w:rPr>
        <w:t>გამოვლენის</w:t>
      </w:r>
      <w:r w:rsidR="005C1845" w:rsidRPr="00A00FCB">
        <w:rPr>
          <w:color w:val="000000" w:themeColor="text1"/>
          <w:lang w:val="ka-GE"/>
        </w:rPr>
        <w:t xml:space="preserve"> </w:t>
      </w:r>
      <w:r w:rsidR="005C1845" w:rsidRPr="00B1308D">
        <w:rPr>
          <w:color w:val="000000" w:themeColor="text1"/>
          <w:lang w:val="ka-GE"/>
        </w:rPr>
        <w:t>მიზნით</w:t>
      </w:r>
      <w:r w:rsidR="005C1845" w:rsidRPr="00A00FCB">
        <w:rPr>
          <w:color w:val="000000" w:themeColor="text1"/>
          <w:lang w:val="ka-GE"/>
        </w:rPr>
        <w:t xml:space="preserve">; </w:t>
      </w:r>
    </w:p>
    <w:p w:rsidR="005C1845" w:rsidRDefault="005C1845" w:rsidP="005C1845">
      <w:pPr>
        <w:spacing w:line="288" w:lineRule="auto"/>
        <w:ind w:right="-301"/>
        <w:jc w:val="both"/>
        <w:rPr>
          <w:color w:val="000000" w:themeColor="text1"/>
          <w:lang w:val="ka-GE"/>
        </w:rPr>
      </w:pPr>
    </w:p>
    <w:p w:rsidR="005C1845" w:rsidRDefault="005B2B4D" w:rsidP="005C1845">
      <w:pPr>
        <w:spacing w:line="288" w:lineRule="auto"/>
        <w:ind w:right="-301"/>
        <w:jc w:val="both"/>
        <w:rPr>
          <w:color w:val="000000" w:themeColor="text1"/>
          <w:lang w:val="ka-GE"/>
        </w:rPr>
      </w:pPr>
      <w:r>
        <w:rPr>
          <w:b/>
          <w:color w:val="000000" w:themeColor="text1"/>
          <w:lang w:val="ka-GE"/>
        </w:rPr>
        <w:lastRenderedPageBreak/>
        <w:t>ი</w:t>
      </w:r>
      <w:r w:rsidR="0039777F">
        <w:rPr>
          <w:b/>
          <w:color w:val="000000" w:themeColor="text1"/>
          <w:lang w:val="ka-GE"/>
        </w:rPr>
        <w:t>)</w:t>
      </w:r>
      <w:r>
        <w:rPr>
          <w:b/>
          <w:color w:val="000000" w:themeColor="text1"/>
          <w:lang w:val="ka-GE"/>
        </w:rPr>
        <w:t xml:space="preserve"> </w:t>
      </w:r>
      <w:r w:rsidR="005C1845" w:rsidRPr="00A00FCB">
        <w:rPr>
          <w:b/>
          <w:color w:val="000000" w:themeColor="text1"/>
          <w:lang w:val="ka-GE"/>
        </w:rPr>
        <w:t>საუნივერსიტეტო სპორტი</w:t>
      </w:r>
      <w:r w:rsidR="005C1845" w:rsidRPr="00A00FCB">
        <w:rPr>
          <w:color w:val="000000" w:themeColor="text1"/>
          <w:lang w:val="ka-GE"/>
        </w:rPr>
        <w:t xml:space="preserve"> - მასობრივი სპორტისა და საერთაშორისო საუნივერისტეტო სპორტული მოძრაობის შემადგენელი ნაწილი, რომელიც წარმოადგენს სტუდენტთა ფიზიკური და გონებრივი განვითარების, საერთაშორისო და ეროვნულ საუნივერსიტეტო შეჯიბრებებში მონაწილეობის და სპორტული შესაძლებლობების გამოვლენის მიზნით უმაღლეს საგანმანათლებლო და პროფესიულ საგანმანათლებლო დაწესებულებებში, ასევე ასეთ დაწესებულებებს შორის ორგანიზებული სპორტული შეჯიბრების განხორციელებას;</w:t>
      </w:r>
    </w:p>
    <w:p w:rsidR="00E97FE8" w:rsidRDefault="00E97FE8" w:rsidP="005C1845">
      <w:pPr>
        <w:spacing w:line="288" w:lineRule="auto"/>
        <w:ind w:right="-301"/>
        <w:jc w:val="both"/>
        <w:rPr>
          <w:color w:val="000000" w:themeColor="text1"/>
          <w:lang w:val="ka-GE"/>
        </w:rPr>
      </w:pPr>
    </w:p>
    <w:p w:rsidR="00E97FE8" w:rsidRDefault="005B2B4D" w:rsidP="005C1845">
      <w:pPr>
        <w:spacing w:line="288" w:lineRule="auto"/>
        <w:ind w:right="-301"/>
        <w:jc w:val="both"/>
        <w:rPr>
          <w:color w:val="000000" w:themeColor="text1"/>
          <w:lang w:val="ka-GE"/>
        </w:rPr>
      </w:pPr>
      <w:r>
        <w:rPr>
          <w:b/>
          <w:color w:val="000000" w:themeColor="text1"/>
          <w:lang w:val="ka-GE"/>
        </w:rPr>
        <w:t xml:space="preserve">კ) </w:t>
      </w:r>
      <w:r w:rsidR="00E97FE8" w:rsidRPr="00A00FCB">
        <w:rPr>
          <w:b/>
          <w:color w:val="000000" w:themeColor="text1"/>
          <w:lang w:val="ka-GE"/>
        </w:rPr>
        <w:t>სპორტსმენი</w:t>
      </w:r>
      <w:r w:rsidR="00E97FE8" w:rsidRPr="00A00FCB">
        <w:rPr>
          <w:color w:val="000000" w:themeColor="text1"/>
          <w:lang w:val="ka-GE"/>
        </w:rPr>
        <w:t xml:space="preserve"> - პროფესიონალი სპორტსმენი და მოყვარული სპორტსმენი;</w:t>
      </w:r>
    </w:p>
    <w:p w:rsidR="00B1308D" w:rsidRPr="00A00FCB" w:rsidRDefault="00B1308D" w:rsidP="00B1308D">
      <w:pPr>
        <w:spacing w:line="288" w:lineRule="auto"/>
        <w:jc w:val="both"/>
        <w:rPr>
          <w:color w:val="000000" w:themeColor="text1"/>
          <w:lang w:val="ka-GE"/>
        </w:rPr>
      </w:pPr>
    </w:p>
    <w:p w:rsidR="001134D4" w:rsidRDefault="005B2B4D" w:rsidP="001134D4">
      <w:pPr>
        <w:spacing w:line="288" w:lineRule="auto"/>
        <w:ind w:right="-301"/>
        <w:jc w:val="both"/>
        <w:rPr>
          <w:color w:val="000000" w:themeColor="text1"/>
          <w:lang w:val="ka-GE"/>
        </w:rPr>
      </w:pPr>
      <w:r>
        <w:rPr>
          <w:b/>
          <w:color w:val="000000" w:themeColor="text1"/>
          <w:lang w:val="ka-GE"/>
        </w:rPr>
        <w:t>ლ</w:t>
      </w:r>
      <w:r w:rsidR="00B1308D" w:rsidRPr="00A00FCB">
        <w:rPr>
          <w:b/>
          <w:color w:val="000000" w:themeColor="text1"/>
          <w:lang w:val="ka-GE"/>
        </w:rPr>
        <w:t xml:space="preserve">) </w:t>
      </w:r>
      <w:r w:rsidR="001134D4" w:rsidRPr="00A00FCB">
        <w:rPr>
          <w:b/>
          <w:color w:val="000000" w:themeColor="text1"/>
          <w:lang w:val="ka-GE"/>
        </w:rPr>
        <w:t xml:space="preserve">პროფესიონალი სპორტსმენი - </w:t>
      </w:r>
      <w:r w:rsidR="001134D4" w:rsidRPr="00A00FCB">
        <w:rPr>
          <w:color w:val="000000" w:themeColor="text1"/>
          <w:lang w:val="ka-GE"/>
        </w:rPr>
        <w:t xml:space="preserve">ფიზიკური პირი, რომელიც </w:t>
      </w:r>
      <w:r w:rsidR="001134D4" w:rsidRPr="00B1308D">
        <w:rPr>
          <w:color w:val="000000" w:themeColor="text1"/>
          <w:lang w:val="ka-GE"/>
        </w:rPr>
        <w:t>სისტემატურ</w:t>
      </w:r>
      <w:r w:rsidR="001134D4" w:rsidRPr="00A00FCB">
        <w:rPr>
          <w:color w:val="000000" w:themeColor="text1"/>
          <w:lang w:val="ka-GE"/>
        </w:rPr>
        <w:t xml:space="preserve">ად და რეგულარულად დაკავებულია სპორტით </w:t>
      </w:r>
      <w:r w:rsidR="001134D4" w:rsidRPr="00B1308D">
        <w:rPr>
          <w:color w:val="000000" w:themeColor="text1"/>
          <w:lang w:val="ka-GE"/>
        </w:rPr>
        <w:t>შრომითი</w:t>
      </w:r>
      <w:r w:rsidR="001134D4" w:rsidRPr="00A00FCB">
        <w:rPr>
          <w:color w:val="000000" w:themeColor="text1"/>
          <w:lang w:val="ka-GE"/>
        </w:rPr>
        <w:t xml:space="preserve"> </w:t>
      </w:r>
      <w:r w:rsidR="001134D4" w:rsidRPr="00B1308D">
        <w:rPr>
          <w:color w:val="000000" w:themeColor="text1"/>
          <w:lang w:val="ka-GE"/>
        </w:rPr>
        <w:t>ხელშეკრულების</w:t>
      </w:r>
      <w:r w:rsidR="001134D4" w:rsidRPr="00A00FCB">
        <w:rPr>
          <w:color w:val="000000" w:themeColor="text1"/>
          <w:lang w:val="ka-GE"/>
        </w:rPr>
        <w:t xml:space="preserve"> </w:t>
      </w:r>
      <w:r w:rsidR="001134D4" w:rsidRPr="00B1308D">
        <w:rPr>
          <w:color w:val="000000" w:themeColor="text1"/>
          <w:lang w:val="ka-GE"/>
        </w:rPr>
        <w:t>საფუძველზე</w:t>
      </w:r>
      <w:r w:rsidR="001134D4" w:rsidRPr="00A00FCB">
        <w:rPr>
          <w:color w:val="000000" w:themeColor="text1"/>
          <w:lang w:val="ka-GE"/>
        </w:rPr>
        <w:t>, მონაწილეობას იღებს სპორტის ერთ ან რამდენიმე სახეობაში ეროვნული სპორტული ფედერაციის მიერ ორგანიზებულ ეროვნულ შეჯიბრებებში, ან/და საერთაშორისო შეჯიბრებებში ეროვნული ნაკრების სახელით, ასევე,  სხვა ქვეყნის ეროვნულ შეჯიბრებებში მონაწილე საქართველოს მოქალაქე;</w:t>
      </w:r>
    </w:p>
    <w:p w:rsidR="00B1308D" w:rsidRPr="00B1308D" w:rsidRDefault="00B1308D" w:rsidP="00B1308D">
      <w:pPr>
        <w:spacing w:line="288" w:lineRule="auto"/>
        <w:ind w:right="-301"/>
        <w:jc w:val="both"/>
        <w:rPr>
          <w:b/>
          <w:color w:val="000000" w:themeColor="text1"/>
          <w:lang w:val="ka-GE"/>
        </w:rPr>
      </w:pPr>
    </w:p>
    <w:p w:rsidR="00B1308D" w:rsidRDefault="005B2B4D" w:rsidP="00B1308D">
      <w:pPr>
        <w:spacing w:line="288" w:lineRule="auto"/>
        <w:ind w:right="-301"/>
        <w:jc w:val="both"/>
        <w:rPr>
          <w:color w:val="000000" w:themeColor="text1"/>
          <w:lang w:val="ka-GE"/>
        </w:rPr>
      </w:pPr>
      <w:r>
        <w:rPr>
          <w:b/>
          <w:color w:val="000000" w:themeColor="text1"/>
          <w:lang w:val="ka-GE"/>
        </w:rPr>
        <w:t>მ</w:t>
      </w:r>
      <w:r w:rsidR="00B1308D" w:rsidRPr="00A00FCB">
        <w:rPr>
          <w:b/>
          <w:color w:val="000000" w:themeColor="text1"/>
          <w:lang w:val="ka-GE"/>
        </w:rPr>
        <w:t xml:space="preserve">) </w:t>
      </w:r>
      <w:r w:rsidR="001134D4" w:rsidRPr="00A00FCB">
        <w:rPr>
          <w:b/>
          <w:color w:val="000000" w:themeColor="text1"/>
          <w:lang w:val="ka-GE"/>
        </w:rPr>
        <w:t xml:space="preserve">მოყვარული სპორტსმენი - </w:t>
      </w:r>
      <w:r w:rsidR="001134D4" w:rsidRPr="00A00FCB">
        <w:rPr>
          <w:color w:val="000000" w:themeColor="text1"/>
          <w:lang w:val="ka-GE"/>
        </w:rPr>
        <w:t xml:space="preserve">ფიზიკური </w:t>
      </w:r>
      <w:r w:rsidR="001134D4" w:rsidRPr="00AB5BEB">
        <w:rPr>
          <w:color w:val="000000" w:themeColor="text1"/>
          <w:lang w:val="ka-GE"/>
        </w:rPr>
        <w:t>პირი, რომელიც</w:t>
      </w:r>
      <w:r w:rsidR="001134D4" w:rsidRPr="00A00FCB">
        <w:rPr>
          <w:color w:val="000000" w:themeColor="text1"/>
          <w:lang w:val="ka-GE"/>
        </w:rPr>
        <w:t xml:space="preserve"> </w:t>
      </w:r>
      <w:r w:rsidR="001134D4" w:rsidRPr="00AB5BEB">
        <w:rPr>
          <w:color w:val="000000" w:themeColor="text1"/>
          <w:lang w:val="ka-GE"/>
        </w:rPr>
        <w:t>დაკავებულია</w:t>
      </w:r>
      <w:r w:rsidR="001134D4" w:rsidRPr="00A00FCB">
        <w:rPr>
          <w:color w:val="000000" w:themeColor="text1"/>
          <w:lang w:val="ka-GE"/>
        </w:rPr>
        <w:t xml:space="preserve"> </w:t>
      </w:r>
      <w:r w:rsidR="001134D4" w:rsidRPr="00AB5BEB">
        <w:rPr>
          <w:color w:val="000000" w:themeColor="text1"/>
          <w:lang w:val="ka-GE"/>
        </w:rPr>
        <w:t>სპორტის</w:t>
      </w:r>
      <w:r w:rsidR="001134D4" w:rsidRPr="00A00FCB">
        <w:rPr>
          <w:color w:val="000000" w:themeColor="text1"/>
          <w:lang w:val="ka-GE"/>
        </w:rPr>
        <w:t xml:space="preserve"> </w:t>
      </w:r>
      <w:r w:rsidR="001134D4" w:rsidRPr="00AB5BEB">
        <w:rPr>
          <w:color w:val="000000" w:themeColor="text1"/>
          <w:lang w:val="ka-GE"/>
        </w:rPr>
        <w:t>ნებისმიერ</w:t>
      </w:r>
      <w:r w:rsidR="001134D4" w:rsidRPr="00A00FCB">
        <w:rPr>
          <w:color w:val="000000" w:themeColor="text1"/>
          <w:lang w:val="ka-GE"/>
        </w:rPr>
        <w:t xml:space="preserve"> </w:t>
      </w:r>
      <w:r w:rsidR="001134D4" w:rsidRPr="00AB5BEB">
        <w:rPr>
          <w:color w:val="000000" w:themeColor="text1"/>
          <w:lang w:val="ka-GE"/>
        </w:rPr>
        <w:t>სახეობ</w:t>
      </w:r>
      <w:r w:rsidR="001134D4" w:rsidRPr="00A00FCB">
        <w:rPr>
          <w:color w:val="000000" w:themeColor="text1"/>
          <w:lang w:val="ka-GE"/>
        </w:rPr>
        <w:t xml:space="preserve">აში </w:t>
      </w:r>
      <w:r w:rsidR="001134D4" w:rsidRPr="00AB5BEB">
        <w:rPr>
          <w:color w:val="000000" w:themeColor="text1"/>
          <w:lang w:val="ka-GE"/>
        </w:rPr>
        <w:t>წვრთნის</w:t>
      </w:r>
      <w:r w:rsidR="001134D4" w:rsidRPr="00A00FCB">
        <w:rPr>
          <w:color w:val="000000" w:themeColor="text1"/>
          <w:lang w:val="ka-GE"/>
        </w:rPr>
        <w:t xml:space="preserve"> </w:t>
      </w:r>
      <w:r w:rsidR="001134D4" w:rsidRPr="00AB5BEB">
        <w:rPr>
          <w:color w:val="000000" w:themeColor="text1"/>
          <w:lang w:val="ka-GE"/>
        </w:rPr>
        <w:t>პროცესით</w:t>
      </w:r>
      <w:r w:rsidR="001134D4" w:rsidRPr="00A00FCB">
        <w:rPr>
          <w:color w:val="000000" w:themeColor="text1"/>
          <w:lang w:val="ka-GE"/>
        </w:rPr>
        <w:t xml:space="preserve"> </w:t>
      </w:r>
      <w:r w:rsidR="001134D4" w:rsidRPr="00AB5BEB">
        <w:rPr>
          <w:color w:val="000000" w:themeColor="text1"/>
          <w:lang w:val="ka-GE"/>
        </w:rPr>
        <w:t>და</w:t>
      </w:r>
      <w:r w:rsidR="001134D4" w:rsidRPr="00A00FCB">
        <w:rPr>
          <w:color w:val="000000" w:themeColor="text1"/>
          <w:lang w:val="ka-GE"/>
        </w:rPr>
        <w:t xml:space="preserve"> შესაძლოა </w:t>
      </w:r>
      <w:r w:rsidR="001134D4" w:rsidRPr="00AB5BEB">
        <w:rPr>
          <w:color w:val="000000" w:themeColor="text1"/>
          <w:lang w:val="ka-GE"/>
        </w:rPr>
        <w:t>მონაწილეობ</w:t>
      </w:r>
      <w:r w:rsidR="001134D4" w:rsidRPr="00A00FCB">
        <w:rPr>
          <w:color w:val="000000" w:themeColor="text1"/>
          <w:lang w:val="ka-GE"/>
        </w:rPr>
        <w:t>დეს საწვრთნელი პროგრამით გათვალისწინებულ შეჯიბრებებში;</w:t>
      </w:r>
    </w:p>
    <w:p w:rsidR="001134D4" w:rsidRPr="00A00FCB" w:rsidRDefault="001134D4" w:rsidP="00B1308D">
      <w:pPr>
        <w:spacing w:line="288" w:lineRule="auto"/>
        <w:ind w:right="-301"/>
        <w:jc w:val="both"/>
        <w:rPr>
          <w:color w:val="000000" w:themeColor="text1"/>
          <w:lang w:val="ka-GE"/>
        </w:rPr>
      </w:pPr>
    </w:p>
    <w:p w:rsidR="001134D4" w:rsidRDefault="005B2B4D" w:rsidP="001134D4">
      <w:pPr>
        <w:spacing w:line="288" w:lineRule="auto"/>
        <w:ind w:right="-301"/>
        <w:jc w:val="both"/>
        <w:rPr>
          <w:color w:val="000000" w:themeColor="text1"/>
          <w:lang w:val="ka-GE"/>
        </w:rPr>
      </w:pPr>
      <w:r>
        <w:rPr>
          <w:b/>
          <w:color w:val="000000" w:themeColor="text1"/>
          <w:lang w:val="ka-GE"/>
        </w:rPr>
        <w:t>ნ</w:t>
      </w:r>
      <w:r w:rsidR="00B1308D" w:rsidRPr="00A00FCB">
        <w:rPr>
          <w:b/>
          <w:color w:val="000000" w:themeColor="text1"/>
          <w:lang w:val="ka-GE"/>
        </w:rPr>
        <w:t xml:space="preserve">) </w:t>
      </w:r>
      <w:r w:rsidR="001134D4" w:rsidRPr="00B1308D">
        <w:rPr>
          <w:b/>
          <w:color w:val="000000" w:themeColor="text1"/>
          <w:lang w:val="ka-GE"/>
        </w:rPr>
        <w:t>მწვრთნელი</w:t>
      </w:r>
      <w:r w:rsidR="001134D4" w:rsidRPr="00B1308D">
        <w:rPr>
          <w:color w:val="000000" w:themeColor="text1"/>
          <w:lang w:val="ka-GE"/>
        </w:rPr>
        <w:t xml:space="preserve"> - </w:t>
      </w:r>
      <w:r w:rsidR="001134D4" w:rsidRPr="00A00FCB">
        <w:rPr>
          <w:color w:val="000000" w:themeColor="text1"/>
          <w:lang w:val="ka-GE"/>
        </w:rPr>
        <w:t xml:space="preserve">ფიზიკური </w:t>
      </w:r>
      <w:r w:rsidR="001134D4" w:rsidRPr="00B1308D">
        <w:rPr>
          <w:color w:val="000000" w:themeColor="text1"/>
          <w:lang w:val="ka-GE"/>
        </w:rPr>
        <w:t>პირი, რომელიც</w:t>
      </w:r>
      <w:r w:rsidR="001134D4" w:rsidRPr="00A00FCB">
        <w:rPr>
          <w:color w:val="000000" w:themeColor="text1"/>
          <w:lang w:val="ka-GE"/>
        </w:rPr>
        <w:t xml:space="preserve"> სათანადო </w:t>
      </w:r>
      <w:r w:rsidR="001134D4" w:rsidRPr="00B1308D">
        <w:rPr>
          <w:color w:val="000000" w:themeColor="text1"/>
          <w:lang w:val="ka-GE"/>
        </w:rPr>
        <w:t>კვალიფიკაციის</w:t>
      </w:r>
      <w:r w:rsidR="001134D4" w:rsidRPr="00A00FCB">
        <w:rPr>
          <w:color w:val="000000" w:themeColor="text1"/>
          <w:lang w:val="ka-GE"/>
        </w:rPr>
        <w:t xml:space="preserve">, საერთაშორისო ან/და ეროვნული სპორტული ფედერაციის მიერ გაცემული დოკუმენტის საფუძველზე </w:t>
      </w:r>
      <w:r w:rsidR="001134D4" w:rsidRPr="00B1308D">
        <w:rPr>
          <w:color w:val="000000" w:themeColor="text1"/>
          <w:lang w:val="ka-GE"/>
        </w:rPr>
        <w:t>ახორციელებს</w:t>
      </w:r>
      <w:r w:rsidR="001134D4" w:rsidRPr="00A00FCB">
        <w:rPr>
          <w:color w:val="000000" w:themeColor="text1"/>
          <w:lang w:val="ka-GE"/>
        </w:rPr>
        <w:t xml:space="preserve"> </w:t>
      </w:r>
      <w:r w:rsidR="001134D4" w:rsidRPr="00B1308D">
        <w:rPr>
          <w:color w:val="000000" w:themeColor="text1"/>
          <w:lang w:val="ka-GE"/>
        </w:rPr>
        <w:t>სპორტის</w:t>
      </w:r>
      <w:r w:rsidR="001134D4" w:rsidRPr="00A00FCB">
        <w:rPr>
          <w:color w:val="000000" w:themeColor="text1"/>
          <w:lang w:val="ka-GE"/>
        </w:rPr>
        <w:t xml:space="preserve"> რომელიმე </w:t>
      </w:r>
      <w:r w:rsidR="001134D4" w:rsidRPr="00B1308D">
        <w:rPr>
          <w:color w:val="000000" w:themeColor="text1"/>
          <w:lang w:val="ka-GE"/>
        </w:rPr>
        <w:t>სახეობაში</w:t>
      </w:r>
      <w:r w:rsidR="001134D4" w:rsidRPr="00A00FCB">
        <w:rPr>
          <w:color w:val="000000" w:themeColor="text1"/>
          <w:lang w:val="ka-GE"/>
        </w:rPr>
        <w:t xml:space="preserve"> </w:t>
      </w:r>
      <w:r w:rsidR="001134D4" w:rsidRPr="00B1308D">
        <w:rPr>
          <w:color w:val="000000" w:themeColor="text1"/>
          <w:lang w:val="ka-GE"/>
        </w:rPr>
        <w:t>სპორტული</w:t>
      </w:r>
      <w:r w:rsidR="001134D4" w:rsidRPr="00A00FCB">
        <w:rPr>
          <w:color w:val="000000" w:themeColor="text1"/>
          <w:lang w:val="ka-GE"/>
        </w:rPr>
        <w:t xml:space="preserve"> </w:t>
      </w:r>
      <w:r w:rsidR="001134D4" w:rsidRPr="00B1308D">
        <w:rPr>
          <w:color w:val="000000" w:themeColor="text1"/>
          <w:lang w:val="ka-GE"/>
        </w:rPr>
        <w:t>ვარჯიშების</w:t>
      </w:r>
      <w:r w:rsidR="001134D4" w:rsidRPr="00A00FCB">
        <w:rPr>
          <w:color w:val="000000" w:themeColor="text1"/>
          <w:lang w:val="ka-GE"/>
        </w:rPr>
        <w:t xml:space="preserve">ა </w:t>
      </w:r>
      <w:r w:rsidR="001134D4" w:rsidRPr="00B1308D">
        <w:rPr>
          <w:color w:val="000000" w:themeColor="text1"/>
          <w:lang w:val="ka-GE"/>
        </w:rPr>
        <w:t>და</w:t>
      </w:r>
      <w:r w:rsidR="001134D4" w:rsidRPr="00A00FCB">
        <w:rPr>
          <w:color w:val="000000" w:themeColor="text1"/>
          <w:lang w:val="ka-GE"/>
        </w:rPr>
        <w:t xml:space="preserve"> წვრთნის </w:t>
      </w:r>
      <w:r w:rsidR="001134D4" w:rsidRPr="00B1308D">
        <w:rPr>
          <w:color w:val="000000" w:themeColor="text1"/>
          <w:lang w:val="ka-GE"/>
        </w:rPr>
        <w:t>პროცესის</w:t>
      </w:r>
      <w:r w:rsidR="001134D4" w:rsidRPr="00A00FCB">
        <w:rPr>
          <w:color w:val="000000" w:themeColor="text1"/>
          <w:lang w:val="ka-GE"/>
        </w:rPr>
        <w:t xml:space="preserve"> </w:t>
      </w:r>
      <w:r w:rsidR="001134D4" w:rsidRPr="00B1308D">
        <w:rPr>
          <w:color w:val="000000" w:themeColor="text1"/>
          <w:lang w:val="ka-GE"/>
        </w:rPr>
        <w:t>ორგანიზებას</w:t>
      </w:r>
      <w:r w:rsidR="001134D4" w:rsidRPr="00A00FCB">
        <w:rPr>
          <w:color w:val="000000" w:themeColor="text1"/>
          <w:lang w:val="ka-GE"/>
        </w:rPr>
        <w:t xml:space="preserve">, </w:t>
      </w:r>
      <w:r w:rsidR="001134D4" w:rsidRPr="00B1308D">
        <w:rPr>
          <w:color w:val="000000" w:themeColor="text1"/>
          <w:lang w:val="ka-GE"/>
        </w:rPr>
        <w:t>პასუხისმგებელია</w:t>
      </w:r>
      <w:r w:rsidR="001134D4" w:rsidRPr="00A00FCB">
        <w:rPr>
          <w:color w:val="000000" w:themeColor="text1"/>
          <w:lang w:val="ka-GE"/>
        </w:rPr>
        <w:t xml:space="preserve"> ეროვნულ </w:t>
      </w:r>
      <w:r w:rsidR="001134D4" w:rsidRPr="00B1308D">
        <w:rPr>
          <w:color w:val="000000" w:themeColor="text1"/>
          <w:lang w:val="ka-GE"/>
        </w:rPr>
        <w:t>ან/და</w:t>
      </w:r>
      <w:r w:rsidR="001134D4" w:rsidRPr="00A00FCB">
        <w:rPr>
          <w:color w:val="000000" w:themeColor="text1"/>
          <w:lang w:val="ka-GE"/>
        </w:rPr>
        <w:t xml:space="preserve"> </w:t>
      </w:r>
      <w:r w:rsidR="001134D4" w:rsidRPr="00B1308D">
        <w:rPr>
          <w:color w:val="000000" w:themeColor="text1"/>
          <w:lang w:val="ka-GE"/>
        </w:rPr>
        <w:t>საერთაშორისო</w:t>
      </w:r>
      <w:r w:rsidR="001134D4" w:rsidRPr="00A00FCB">
        <w:rPr>
          <w:color w:val="000000" w:themeColor="text1"/>
          <w:lang w:val="ka-GE"/>
        </w:rPr>
        <w:t xml:space="preserve"> სპორტულ </w:t>
      </w:r>
      <w:r w:rsidR="001134D4" w:rsidRPr="00B1308D">
        <w:rPr>
          <w:color w:val="000000" w:themeColor="text1"/>
          <w:lang w:val="ka-GE"/>
        </w:rPr>
        <w:t>შეჯიბრებებზე</w:t>
      </w:r>
      <w:r w:rsidR="001134D4" w:rsidRPr="00A00FCB">
        <w:rPr>
          <w:color w:val="000000" w:themeColor="text1"/>
          <w:lang w:val="ka-GE"/>
        </w:rPr>
        <w:t xml:space="preserve"> </w:t>
      </w:r>
      <w:r w:rsidR="001134D4" w:rsidRPr="00B1308D">
        <w:rPr>
          <w:color w:val="000000" w:themeColor="text1"/>
          <w:lang w:val="ka-GE"/>
        </w:rPr>
        <w:t>სპორტსმენის</w:t>
      </w:r>
      <w:r w:rsidR="001134D4" w:rsidRPr="00A00FCB">
        <w:rPr>
          <w:color w:val="000000" w:themeColor="text1"/>
          <w:lang w:val="ka-GE"/>
        </w:rPr>
        <w:t xml:space="preserve">, ეროვნული ნაკრების ან/და  სპორტული კლუბის </w:t>
      </w:r>
      <w:r w:rsidR="001134D4" w:rsidRPr="00B1308D">
        <w:rPr>
          <w:color w:val="000000" w:themeColor="text1"/>
          <w:lang w:val="ka-GE"/>
        </w:rPr>
        <w:t>შედეგების</w:t>
      </w:r>
      <w:r w:rsidR="001134D4" w:rsidRPr="00A00FCB">
        <w:rPr>
          <w:color w:val="000000" w:themeColor="text1"/>
          <w:lang w:val="ka-GE"/>
        </w:rPr>
        <w:t xml:space="preserve"> </w:t>
      </w:r>
      <w:r w:rsidR="001134D4" w:rsidRPr="00B1308D">
        <w:rPr>
          <w:color w:val="000000" w:themeColor="text1"/>
          <w:lang w:val="ka-GE"/>
        </w:rPr>
        <w:t>გაუმჯობესება</w:t>
      </w:r>
      <w:r w:rsidR="001134D4" w:rsidRPr="00A00FCB">
        <w:rPr>
          <w:color w:val="000000" w:themeColor="text1"/>
          <w:lang w:val="ka-GE"/>
        </w:rPr>
        <w:t xml:space="preserve">სა </w:t>
      </w:r>
      <w:r w:rsidR="001134D4" w:rsidRPr="00B1308D">
        <w:rPr>
          <w:color w:val="000000" w:themeColor="text1"/>
          <w:lang w:val="ka-GE"/>
        </w:rPr>
        <w:t>და</w:t>
      </w:r>
      <w:r w:rsidR="001134D4" w:rsidRPr="00A00FCB">
        <w:rPr>
          <w:color w:val="000000" w:themeColor="text1"/>
          <w:lang w:val="ka-GE"/>
        </w:rPr>
        <w:t xml:space="preserve"> </w:t>
      </w:r>
      <w:r w:rsidR="001134D4" w:rsidRPr="00B1308D">
        <w:rPr>
          <w:color w:val="000000" w:themeColor="text1"/>
          <w:lang w:val="ka-GE"/>
        </w:rPr>
        <w:t>წარმატების</w:t>
      </w:r>
      <w:r w:rsidR="001134D4" w:rsidRPr="00A00FCB">
        <w:rPr>
          <w:color w:val="000000" w:themeColor="text1"/>
          <w:lang w:val="ka-GE"/>
        </w:rPr>
        <w:t xml:space="preserve"> </w:t>
      </w:r>
      <w:r w:rsidR="001134D4" w:rsidRPr="00B1308D">
        <w:rPr>
          <w:color w:val="000000" w:themeColor="text1"/>
          <w:lang w:val="ka-GE"/>
        </w:rPr>
        <w:t>მიღწევაზე</w:t>
      </w:r>
      <w:r w:rsidR="001134D4" w:rsidRPr="00A00FCB">
        <w:rPr>
          <w:color w:val="000000" w:themeColor="text1"/>
          <w:lang w:val="ka-GE"/>
        </w:rPr>
        <w:t>;</w:t>
      </w:r>
    </w:p>
    <w:p w:rsidR="00B1308D" w:rsidRPr="00B1308D" w:rsidRDefault="00B1308D" w:rsidP="00B1308D">
      <w:pPr>
        <w:spacing w:line="288" w:lineRule="auto"/>
        <w:ind w:right="-301"/>
        <w:jc w:val="both"/>
        <w:rPr>
          <w:color w:val="000000" w:themeColor="text1"/>
          <w:lang w:val="ka-GE"/>
        </w:rPr>
      </w:pPr>
    </w:p>
    <w:p w:rsidR="00B1308D" w:rsidRDefault="005B2B4D" w:rsidP="00B1308D">
      <w:pPr>
        <w:spacing w:line="288" w:lineRule="auto"/>
        <w:ind w:right="-301"/>
        <w:jc w:val="both"/>
        <w:rPr>
          <w:color w:val="000000" w:themeColor="text1"/>
          <w:lang w:val="ka-GE"/>
        </w:rPr>
      </w:pPr>
      <w:r>
        <w:rPr>
          <w:b/>
          <w:color w:val="000000" w:themeColor="text1"/>
          <w:lang w:val="ka-GE"/>
        </w:rPr>
        <w:t>ო</w:t>
      </w:r>
      <w:r w:rsidR="000245AD">
        <w:rPr>
          <w:b/>
          <w:color w:val="000000" w:themeColor="text1"/>
          <w:lang w:val="ka-GE"/>
        </w:rPr>
        <w:t xml:space="preserve">) </w:t>
      </w:r>
      <w:r w:rsidR="00B1308D" w:rsidRPr="00A00FCB">
        <w:rPr>
          <w:b/>
          <w:color w:val="000000" w:themeColor="text1"/>
          <w:lang w:val="ka-GE"/>
        </w:rPr>
        <w:t>საერთაშორისო სპორტული ფედერაცია</w:t>
      </w:r>
      <w:r w:rsidR="00FA07B3">
        <w:rPr>
          <w:b/>
          <w:color w:val="000000" w:themeColor="text1"/>
          <w:lang w:val="ka-GE"/>
        </w:rPr>
        <w:t xml:space="preserve"> </w:t>
      </w:r>
      <w:r w:rsidR="00B1308D" w:rsidRPr="00B1308D">
        <w:rPr>
          <w:color w:val="000000" w:themeColor="text1"/>
          <w:lang w:val="ka-GE"/>
        </w:rPr>
        <w:t xml:space="preserve">- </w:t>
      </w:r>
      <w:r w:rsidR="00B1308D" w:rsidRPr="00A00FCB">
        <w:rPr>
          <w:color w:val="000000" w:themeColor="text1"/>
          <w:lang w:val="ka-GE"/>
        </w:rPr>
        <w:t xml:space="preserve">საერთაშორისო ორგანიზაცია, რომელიც, თავისი იურისდიქციის ფარგლებში, ხელმძღვანელობს და პასუხისმგებელია </w:t>
      </w:r>
      <w:r w:rsidR="00B1308D" w:rsidRPr="00B1308D">
        <w:rPr>
          <w:color w:val="000000" w:themeColor="text1"/>
          <w:lang w:val="ka-GE"/>
        </w:rPr>
        <w:t>შესაბამისი</w:t>
      </w:r>
      <w:r w:rsidR="00B1308D" w:rsidRPr="00A00FCB">
        <w:rPr>
          <w:color w:val="000000" w:themeColor="text1"/>
          <w:lang w:val="ka-GE"/>
        </w:rPr>
        <w:t xml:space="preserve"> </w:t>
      </w:r>
      <w:r w:rsidR="00B1308D" w:rsidRPr="00B1308D">
        <w:rPr>
          <w:color w:val="000000" w:themeColor="text1"/>
          <w:lang w:val="ka-GE"/>
        </w:rPr>
        <w:t>სპორტის</w:t>
      </w:r>
      <w:r w:rsidR="00B1308D" w:rsidRPr="00A00FCB">
        <w:rPr>
          <w:color w:val="000000" w:themeColor="text1"/>
          <w:lang w:val="ka-GE"/>
        </w:rPr>
        <w:t xml:space="preserve"> </w:t>
      </w:r>
      <w:r w:rsidR="00B1308D" w:rsidRPr="00B1308D">
        <w:rPr>
          <w:color w:val="000000" w:themeColor="text1"/>
          <w:lang w:val="ka-GE"/>
        </w:rPr>
        <w:t>სახეობის</w:t>
      </w:r>
      <w:r w:rsidR="00B1308D" w:rsidRPr="00A00FCB">
        <w:rPr>
          <w:color w:val="000000" w:themeColor="text1"/>
          <w:lang w:val="ka-GE"/>
        </w:rPr>
        <w:t xml:space="preserve"> ან/და მასობრივი სპორტის </w:t>
      </w:r>
      <w:r w:rsidR="00B1308D" w:rsidRPr="00B1308D">
        <w:rPr>
          <w:color w:val="000000" w:themeColor="text1"/>
          <w:lang w:val="ka-GE"/>
        </w:rPr>
        <w:t>განვითარება</w:t>
      </w:r>
      <w:r w:rsidR="00B1308D" w:rsidRPr="00A00FCB">
        <w:rPr>
          <w:color w:val="000000" w:themeColor="text1"/>
          <w:lang w:val="ka-GE"/>
        </w:rPr>
        <w:t xml:space="preserve">ზე, ასევე, </w:t>
      </w:r>
      <w:r w:rsidR="00B1308D" w:rsidRPr="00B1308D">
        <w:rPr>
          <w:color w:val="000000" w:themeColor="text1"/>
          <w:lang w:val="ka-GE"/>
        </w:rPr>
        <w:t>უფლებამოსილია</w:t>
      </w:r>
      <w:r w:rsidR="00B1308D" w:rsidRPr="00A00FCB">
        <w:rPr>
          <w:color w:val="000000" w:themeColor="text1"/>
          <w:lang w:val="ka-GE"/>
        </w:rPr>
        <w:t xml:space="preserve"> საკუთარი </w:t>
      </w:r>
      <w:r w:rsidR="00B1308D" w:rsidRPr="00B1308D">
        <w:rPr>
          <w:color w:val="000000" w:themeColor="text1"/>
          <w:lang w:val="ka-GE"/>
        </w:rPr>
        <w:t>დებულების</w:t>
      </w:r>
      <w:r w:rsidR="00B1308D" w:rsidRPr="00A00FCB">
        <w:rPr>
          <w:color w:val="000000" w:themeColor="text1"/>
          <w:lang w:val="ka-GE"/>
        </w:rPr>
        <w:t xml:space="preserve"> შესაბამისად </w:t>
      </w:r>
      <w:r w:rsidR="00B1308D" w:rsidRPr="00B1308D">
        <w:rPr>
          <w:color w:val="000000" w:themeColor="text1"/>
          <w:lang w:val="ka-GE"/>
        </w:rPr>
        <w:t>მოაწყოს</w:t>
      </w:r>
      <w:r w:rsidR="00B1308D" w:rsidRPr="00A00FCB">
        <w:rPr>
          <w:color w:val="000000" w:themeColor="text1"/>
          <w:lang w:val="ka-GE"/>
        </w:rPr>
        <w:t xml:space="preserve"> </w:t>
      </w:r>
      <w:r w:rsidR="00B1308D" w:rsidRPr="00B1308D">
        <w:rPr>
          <w:color w:val="000000" w:themeColor="text1"/>
          <w:lang w:val="ka-GE"/>
        </w:rPr>
        <w:t>საერთაშორის</w:t>
      </w:r>
      <w:r w:rsidR="00B1308D" w:rsidRPr="00A00FCB">
        <w:rPr>
          <w:color w:val="000000" w:themeColor="text1"/>
          <w:lang w:val="ka-GE"/>
        </w:rPr>
        <w:t xml:space="preserve">ო </w:t>
      </w:r>
      <w:r w:rsidR="00B1308D" w:rsidRPr="00B1308D">
        <w:rPr>
          <w:color w:val="000000" w:themeColor="text1"/>
          <w:lang w:val="ka-GE"/>
        </w:rPr>
        <w:t>დონეზე</w:t>
      </w:r>
      <w:r w:rsidR="00B1308D" w:rsidRPr="00A00FCB">
        <w:rPr>
          <w:color w:val="000000" w:themeColor="text1"/>
          <w:lang w:val="ka-GE"/>
        </w:rPr>
        <w:t xml:space="preserve"> სპორტული </w:t>
      </w:r>
      <w:r w:rsidR="00B1308D" w:rsidRPr="00B1308D">
        <w:rPr>
          <w:color w:val="000000" w:themeColor="text1"/>
          <w:lang w:val="ka-GE"/>
        </w:rPr>
        <w:t>შეჯიბრებები,</w:t>
      </w:r>
      <w:r w:rsidR="00B1308D" w:rsidRPr="00A00FCB">
        <w:rPr>
          <w:color w:val="000000" w:themeColor="text1"/>
          <w:lang w:val="ka-GE"/>
        </w:rPr>
        <w:t xml:space="preserve"> უზრუნველყოს შესაბამისი სპორტის სახეობის პოპულარიზაცია;</w:t>
      </w:r>
    </w:p>
    <w:p w:rsidR="00B1308D" w:rsidRPr="00B1308D" w:rsidRDefault="00B1308D" w:rsidP="00B1308D">
      <w:pPr>
        <w:spacing w:line="288" w:lineRule="auto"/>
        <w:ind w:right="-301"/>
        <w:jc w:val="both"/>
        <w:rPr>
          <w:color w:val="000000" w:themeColor="text1"/>
          <w:lang w:val="ka-GE"/>
        </w:rPr>
      </w:pPr>
    </w:p>
    <w:p w:rsidR="00B1308D" w:rsidRPr="000245AD" w:rsidRDefault="005B2B4D" w:rsidP="00B1308D">
      <w:pPr>
        <w:spacing w:line="288" w:lineRule="auto"/>
        <w:ind w:right="-301"/>
        <w:jc w:val="both"/>
        <w:rPr>
          <w:lang w:val="ka-GE"/>
        </w:rPr>
      </w:pPr>
      <w:r>
        <w:rPr>
          <w:b/>
          <w:lang w:val="ka-GE"/>
        </w:rPr>
        <w:t>პ</w:t>
      </w:r>
      <w:r w:rsidR="00B1308D" w:rsidRPr="0036181A">
        <w:rPr>
          <w:b/>
          <w:lang w:val="ka-GE"/>
        </w:rPr>
        <w:t>) სამინისტრო</w:t>
      </w:r>
      <w:r w:rsidR="00B1308D" w:rsidRPr="0036181A">
        <w:rPr>
          <w:lang w:val="ka-GE"/>
        </w:rPr>
        <w:t xml:space="preserve"> - საქართველოს </w:t>
      </w:r>
      <w:r w:rsidR="0037311D" w:rsidRPr="0036181A">
        <w:rPr>
          <w:lang w:val="ka-GE"/>
        </w:rPr>
        <w:t xml:space="preserve">განათლების, მეცნიერების, </w:t>
      </w:r>
      <w:r w:rsidR="00B1308D" w:rsidRPr="0036181A">
        <w:rPr>
          <w:lang w:val="ka-GE"/>
        </w:rPr>
        <w:t>კულტურისა და სპორტის სამინისტრო;</w:t>
      </w:r>
    </w:p>
    <w:p w:rsidR="00B1308D" w:rsidRPr="00A00FCB" w:rsidRDefault="00B1308D" w:rsidP="00B1308D">
      <w:pPr>
        <w:spacing w:line="288" w:lineRule="auto"/>
        <w:ind w:right="-301"/>
        <w:jc w:val="both"/>
        <w:rPr>
          <w:color w:val="000000" w:themeColor="text1"/>
          <w:lang w:val="ka-GE"/>
        </w:rPr>
      </w:pPr>
    </w:p>
    <w:p w:rsidR="00B1308D" w:rsidRDefault="005B2B4D" w:rsidP="00B1308D">
      <w:pPr>
        <w:spacing w:line="288" w:lineRule="auto"/>
        <w:ind w:right="-301"/>
        <w:jc w:val="both"/>
        <w:rPr>
          <w:color w:val="000000" w:themeColor="text1"/>
          <w:lang w:val="ka-GE"/>
        </w:rPr>
      </w:pPr>
      <w:r>
        <w:rPr>
          <w:b/>
          <w:color w:val="000000" w:themeColor="text1"/>
          <w:lang w:val="ka-GE"/>
        </w:rPr>
        <w:t>ჟ</w:t>
      </w:r>
      <w:r w:rsidR="00B1308D" w:rsidRPr="00A00FCB">
        <w:rPr>
          <w:b/>
          <w:color w:val="000000" w:themeColor="text1"/>
          <w:lang w:val="ka-GE"/>
        </w:rPr>
        <w:t xml:space="preserve">) სახელმწიფო პოლიტიკა ფიზიკური აღზრდისა და სპორტის სფეროში </w:t>
      </w:r>
      <w:r w:rsidR="00B1308D" w:rsidRPr="00A00FCB">
        <w:rPr>
          <w:color w:val="000000" w:themeColor="text1"/>
          <w:lang w:val="ka-GE"/>
        </w:rPr>
        <w:t>- საქართველოს სამართლებრივი აქტებით გათვალისწინებულ ღონისძიებათა ერთობლიობა, რაც უზრუნველყოფს სპორტის თანმიმდევრულ და მდგრად განვითარებას;</w:t>
      </w:r>
    </w:p>
    <w:p w:rsidR="00B1308D" w:rsidRPr="00A00FCB" w:rsidRDefault="00B1308D" w:rsidP="00B1308D">
      <w:pPr>
        <w:spacing w:line="288" w:lineRule="auto"/>
        <w:ind w:right="-301"/>
        <w:jc w:val="both"/>
        <w:rPr>
          <w:color w:val="000000" w:themeColor="text1"/>
          <w:lang w:val="ka-GE"/>
        </w:rPr>
      </w:pPr>
    </w:p>
    <w:p w:rsidR="00B1308D" w:rsidRPr="00A00FCB" w:rsidRDefault="005B2B4D" w:rsidP="00B1308D">
      <w:pPr>
        <w:spacing w:line="288" w:lineRule="auto"/>
        <w:ind w:right="-301"/>
        <w:jc w:val="both"/>
        <w:rPr>
          <w:color w:val="000000" w:themeColor="text1"/>
          <w:lang w:val="ka-GE"/>
        </w:rPr>
      </w:pPr>
      <w:r>
        <w:rPr>
          <w:b/>
          <w:color w:val="000000" w:themeColor="text1"/>
          <w:lang w:val="ka-GE"/>
        </w:rPr>
        <w:t>რ</w:t>
      </w:r>
      <w:r w:rsidR="00B1308D" w:rsidRPr="00A00FCB">
        <w:rPr>
          <w:b/>
          <w:color w:val="000000" w:themeColor="text1"/>
          <w:lang w:val="ka-GE"/>
        </w:rPr>
        <w:t xml:space="preserve">) სპეციალური ოლიმპიური მოძრაობა - </w:t>
      </w:r>
      <w:r w:rsidR="00B1308D" w:rsidRPr="00A00FCB">
        <w:rPr>
          <w:color w:val="000000" w:themeColor="text1"/>
          <w:lang w:val="ka-GE"/>
        </w:rPr>
        <w:t>მოძრაობა წარმოადგენს სპორტის სხვადასხვა სახეობის ერთობლიობას გონებრივი ჩამორჩენის მქონე პირებისთვის,</w:t>
      </w:r>
      <w:r w:rsidR="00B1308D" w:rsidRPr="00B1308D">
        <w:rPr>
          <w:color w:val="000000" w:themeColor="text1"/>
          <w:lang w:val="ka-GE"/>
        </w:rPr>
        <w:t xml:space="preserve"> </w:t>
      </w:r>
      <w:r w:rsidR="00B1308D" w:rsidRPr="00A00FCB">
        <w:rPr>
          <w:color w:val="000000" w:themeColor="text1"/>
          <w:lang w:val="ka-GE"/>
        </w:rPr>
        <w:t>რომელიც მოიცავს მსოფლიოს მასშტაბით შესაბამისი სპორტის სახეობების პოპულარიზაციას და შეჯიბრებების, მათ შორის სპეციალური ოლიმპიური თამაშების გამართვას;</w:t>
      </w:r>
    </w:p>
    <w:p w:rsidR="00B1308D" w:rsidRDefault="005E17A5" w:rsidP="00B1308D">
      <w:pPr>
        <w:spacing w:line="288" w:lineRule="auto"/>
        <w:ind w:right="-301"/>
        <w:jc w:val="both"/>
        <w:rPr>
          <w:color w:val="000000" w:themeColor="text1"/>
          <w:lang w:val="ka-GE"/>
        </w:rPr>
      </w:pPr>
      <w:r>
        <w:rPr>
          <w:b/>
          <w:color w:val="000000" w:themeColor="text1"/>
          <w:lang w:val="ka-GE"/>
        </w:rPr>
        <w:lastRenderedPageBreak/>
        <w:t>ს</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 xml:space="preserve">სპორტული კლუბი - </w:t>
      </w:r>
      <w:r w:rsidR="00B1308D" w:rsidRPr="00A00FCB">
        <w:rPr>
          <w:color w:val="000000" w:themeColor="text1"/>
          <w:lang w:val="ka-GE"/>
        </w:rPr>
        <w:t>კერძო სამართლის იურიდიული პირი, რომელიც ეწევა სპორტის საწვრთნელ-საშეჯიბრო საქმიანობას სპორტის ერთ ან რამდენიმე სახეობაში და გაწევრიანებულია სახელმწიფოს მიერ აღიარებულ შესაბამისი სპორტის სახეობ(ებ)ის ეროვნულ სპორტულ ფედერაციაში ან/და აღნიშნული ფედერაციის წევრ ორგანიზაციაში;</w:t>
      </w:r>
    </w:p>
    <w:p w:rsidR="00B1308D" w:rsidRPr="00A00FCB" w:rsidRDefault="00B1308D" w:rsidP="00B1308D">
      <w:pPr>
        <w:spacing w:line="288" w:lineRule="auto"/>
        <w:ind w:right="-301"/>
        <w:jc w:val="both"/>
        <w:rPr>
          <w:color w:val="000000" w:themeColor="text1"/>
          <w:lang w:val="ka-GE"/>
        </w:rPr>
      </w:pPr>
    </w:p>
    <w:p w:rsidR="00B1308D" w:rsidRDefault="005E17A5" w:rsidP="00B1308D">
      <w:pPr>
        <w:spacing w:line="288" w:lineRule="auto"/>
        <w:ind w:right="-301"/>
        <w:jc w:val="both"/>
        <w:rPr>
          <w:lang w:val="ka-GE"/>
        </w:rPr>
      </w:pPr>
      <w:r>
        <w:rPr>
          <w:b/>
          <w:color w:val="000000" w:themeColor="text1"/>
          <w:lang w:val="ka-GE"/>
        </w:rPr>
        <w:t>ტ</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lang w:val="ka-GE"/>
        </w:rPr>
        <w:t xml:space="preserve">სპორტული ობიექტი -  </w:t>
      </w:r>
      <w:r w:rsidR="00B1308D" w:rsidRPr="00A00FCB">
        <w:rPr>
          <w:lang w:val="ka-GE"/>
        </w:rPr>
        <w:t>საწვრთნელ/საშეჯიბრო საქმიანობისთვის განკუთვნილი ღია ან დახურული მოედანი/ნაგებობა, მიუხედავად საკუთრების უფლებისა, რომელიც შეესაბამება ტექნიკურ რეგლამენტს ან/და საერთაშორისო სტანდარტებს;</w:t>
      </w:r>
    </w:p>
    <w:p w:rsidR="00B1308D" w:rsidRPr="00A00FCB" w:rsidRDefault="00B1308D" w:rsidP="00B1308D">
      <w:pPr>
        <w:spacing w:line="288" w:lineRule="auto"/>
        <w:ind w:right="-301"/>
        <w:jc w:val="both"/>
        <w:rPr>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უ</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სპორტული ობიექტის ტექნიკური რეგლამენტი</w:t>
      </w:r>
      <w:r w:rsidR="00B1308D" w:rsidRPr="00A00FCB">
        <w:rPr>
          <w:color w:val="000000" w:themeColor="text1"/>
          <w:lang w:val="ka-GE"/>
        </w:rPr>
        <w:t xml:space="preserve"> - კრიტერიუმების ერთობლიობა, რომელსაც უნდა აკმაყოფილებდეს სპორტული ობიექტის ეროვნული სპორტული ღონისძიების ჩასატარებლად;</w:t>
      </w:r>
    </w:p>
    <w:p w:rsidR="00B1308D" w:rsidRPr="00A00FCB" w:rsidRDefault="00B1308D" w:rsidP="00B1308D">
      <w:pPr>
        <w:spacing w:line="288" w:lineRule="auto"/>
        <w:ind w:right="-301"/>
        <w:jc w:val="both"/>
        <w:rPr>
          <w:color w:val="000000" w:themeColor="text1"/>
          <w:lang w:val="ka-GE"/>
        </w:rPr>
      </w:pPr>
    </w:p>
    <w:p w:rsidR="00B1308D" w:rsidRDefault="005E17A5" w:rsidP="00B1308D">
      <w:pPr>
        <w:spacing w:line="288" w:lineRule="auto"/>
        <w:jc w:val="both"/>
        <w:rPr>
          <w:color w:val="000000" w:themeColor="text1"/>
          <w:lang w:val="ka-GE"/>
        </w:rPr>
      </w:pPr>
      <w:r>
        <w:rPr>
          <w:b/>
          <w:color w:val="000000" w:themeColor="text1"/>
          <w:lang w:val="ka-GE"/>
        </w:rPr>
        <w:t>ფ</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სპორტული ობიექტის საერთაშორისო სტანდარტი</w:t>
      </w:r>
      <w:r w:rsidR="00B1308D" w:rsidRPr="00A00FCB">
        <w:rPr>
          <w:color w:val="000000" w:themeColor="text1"/>
          <w:lang w:val="ka-GE"/>
        </w:rPr>
        <w:t xml:space="preserve"> - შესაბამისი საერთაშორისო სპორტული ორგანიზაციის მიერ დადგენილი წესი, რომელსაც უნდა აკმაყოფილებდეს საერთაშორისო სპორტული ღონისძიებების ჩატარებისათვის განკუთვნილი ინფრასტრუქტურა;</w:t>
      </w:r>
    </w:p>
    <w:p w:rsidR="00B1308D" w:rsidRPr="00A00FCB" w:rsidRDefault="00B1308D" w:rsidP="00B1308D">
      <w:pPr>
        <w:spacing w:line="288" w:lineRule="auto"/>
        <w:jc w:val="both"/>
        <w:rPr>
          <w:color w:val="000000" w:themeColor="text1"/>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ქ</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სპორტული ორგანიზაცია</w:t>
      </w:r>
      <w:r w:rsidR="00B1308D" w:rsidRPr="00A00FCB">
        <w:rPr>
          <w:color w:val="000000" w:themeColor="text1"/>
          <w:lang w:val="ka-GE"/>
        </w:rPr>
        <w:t xml:space="preserve"> - საქართველოში მოქმედი სპორტული საქმიანობით  დაკავებული ნებისმიერი არასამეწარმეო (არაკომერციული) იურიდიული პირი (ეროვნული ფედერაცია, ასოციაცია, კავშირი ან კომიტეტი), რომელიც აღიარებულია სამინისტროს მიერ;</w:t>
      </w:r>
    </w:p>
    <w:p w:rsidR="00B1308D" w:rsidRPr="00A00FCB" w:rsidRDefault="00B1308D" w:rsidP="00B1308D">
      <w:pPr>
        <w:spacing w:line="288" w:lineRule="auto"/>
        <w:ind w:right="-301"/>
        <w:jc w:val="both"/>
        <w:rPr>
          <w:color w:val="000000" w:themeColor="text1"/>
          <w:lang w:val="ka-GE"/>
        </w:rPr>
      </w:pPr>
    </w:p>
    <w:p w:rsidR="00B1308D" w:rsidRDefault="005E17A5" w:rsidP="00B1308D">
      <w:pPr>
        <w:spacing w:line="288" w:lineRule="auto"/>
        <w:jc w:val="both"/>
        <w:rPr>
          <w:color w:val="000000" w:themeColor="text1"/>
          <w:lang w:val="ka-GE"/>
        </w:rPr>
      </w:pPr>
      <w:r>
        <w:rPr>
          <w:b/>
          <w:color w:val="000000" w:themeColor="text1"/>
          <w:lang w:val="ka-GE"/>
        </w:rPr>
        <w:t>ღ</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სპორტული საქმიანობა</w:t>
      </w:r>
      <w:r w:rsidR="00B1308D" w:rsidRPr="00A00FCB">
        <w:rPr>
          <w:color w:val="000000" w:themeColor="text1"/>
          <w:lang w:val="ka-GE"/>
        </w:rPr>
        <w:t xml:space="preserve"> -  სპორტის საწვრთნელ-საშეჯიბრო,  ფიზიკური აღზრდის, სპორტის სფეროში სამეცნიერო, სამედიცინო, საგანმანათლებლო-კვლევითი საქმიანობა;</w:t>
      </w:r>
    </w:p>
    <w:p w:rsidR="00B1308D" w:rsidRPr="00A00FCB" w:rsidRDefault="00B1308D" w:rsidP="00B1308D">
      <w:pPr>
        <w:spacing w:line="288" w:lineRule="auto"/>
        <w:ind w:right="-301"/>
        <w:jc w:val="both"/>
        <w:rPr>
          <w:color w:val="000000" w:themeColor="text1"/>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ყ</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სპორტული ღონისძიების ორგანიზატორი</w:t>
      </w:r>
      <w:r w:rsidR="00B1308D" w:rsidRPr="00A00FCB">
        <w:rPr>
          <w:color w:val="000000" w:themeColor="text1"/>
          <w:lang w:val="ka-GE"/>
        </w:rPr>
        <w:t xml:space="preserve"> - იურიდიული ან ფიზიკური პირი, რომელიც  ატარებს სპორტულ ღონისძიებას ან/და ახორციელებს ასეთი ღონისძიების მომზადებისა და მსვლელობის ორგანიზაციულ, ფინანსურ ან/და სხვაგვარ უზრუნველყოფას;</w:t>
      </w:r>
    </w:p>
    <w:p w:rsidR="000245AD" w:rsidRDefault="000245AD" w:rsidP="00B1308D">
      <w:pPr>
        <w:spacing w:line="288" w:lineRule="auto"/>
        <w:ind w:right="-301"/>
        <w:jc w:val="both"/>
        <w:rPr>
          <w:b/>
          <w:color w:val="000000" w:themeColor="text1"/>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შ</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 xml:space="preserve">სპორტული შეჯიბრება </w:t>
      </w:r>
      <w:r w:rsidR="00B1308D" w:rsidRPr="00A00FCB">
        <w:rPr>
          <w:color w:val="000000" w:themeColor="text1"/>
          <w:lang w:val="ka-GE"/>
        </w:rPr>
        <w:t>-  ღონისძება, რომელიც ტარდება სპორტული ღონისძიების ორგანიზატორის მიერ სპორტის შესაბამის ან რამდენიმე სახეობაში სპორტმენთა მიღწევების შედარებისა და სპორტული შეჯიბრების განსაზღვრული წესების მიხედვით გამარჯვებულთა გამოვლენის მიზნით და აღიარებულია შესაბამისი საერთაშორისო ან სხვა შესაბამისი სპორტული ორგანიზაციის მიერ;</w:t>
      </w:r>
    </w:p>
    <w:p w:rsidR="00B1308D" w:rsidRPr="00A00FCB" w:rsidRDefault="00B1308D" w:rsidP="00B1308D">
      <w:pPr>
        <w:spacing w:line="288" w:lineRule="auto"/>
        <w:ind w:right="-301"/>
        <w:jc w:val="both"/>
        <w:rPr>
          <w:bCs/>
          <w:color w:val="000000" w:themeColor="text1"/>
          <w:lang w:val="ka-GE"/>
        </w:rPr>
      </w:pPr>
    </w:p>
    <w:p w:rsidR="00B1308D" w:rsidRDefault="005E17A5" w:rsidP="00B1308D">
      <w:pPr>
        <w:spacing w:line="288" w:lineRule="auto"/>
        <w:ind w:right="-301"/>
        <w:jc w:val="both"/>
        <w:rPr>
          <w:color w:val="000000" w:themeColor="text1"/>
          <w:lang w:val="ka-GE"/>
        </w:rPr>
      </w:pPr>
      <w:r>
        <w:rPr>
          <w:b/>
          <w:color w:val="000000" w:themeColor="text1"/>
          <w:lang w:val="ka-GE"/>
        </w:rPr>
        <w:t>ჩ</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ფიზიკური აღზრდა</w:t>
      </w:r>
      <w:r w:rsidR="00B1308D" w:rsidRPr="00A00FCB">
        <w:rPr>
          <w:color w:val="000000" w:themeColor="text1"/>
          <w:lang w:val="ka-GE"/>
        </w:rPr>
        <w:t xml:space="preserve"> - ფიზიკური აქტივობისა და მოძრაობითი უნარ-ჩვევების მეშვეობით ადამიანის ფიზიკური განვითარებისა და ჯანსაღი ცხოვრების  წესის დამკვიდრების უზრუნველყოფისაკენ მიმართული საქმიანობა;</w:t>
      </w:r>
    </w:p>
    <w:p w:rsidR="00B1308D" w:rsidRPr="00A00FCB" w:rsidRDefault="00B1308D" w:rsidP="00B1308D">
      <w:pPr>
        <w:spacing w:line="288" w:lineRule="auto"/>
        <w:ind w:right="-301"/>
        <w:jc w:val="both"/>
        <w:rPr>
          <w:color w:val="000000" w:themeColor="text1"/>
          <w:lang w:val="ka-GE"/>
        </w:rPr>
      </w:pPr>
    </w:p>
    <w:p w:rsidR="00B1308D" w:rsidRPr="00A00FCB" w:rsidRDefault="005E17A5" w:rsidP="00B1308D">
      <w:pPr>
        <w:spacing w:line="288" w:lineRule="auto"/>
        <w:ind w:right="-301"/>
        <w:jc w:val="both"/>
        <w:rPr>
          <w:color w:val="000000" w:themeColor="text1"/>
          <w:lang w:val="ka-GE"/>
        </w:rPr>
      </w:pPr>
      <w:r>
        <w:rPr>
          <w:b/>
          <w:color w:val="000000" w:themeColor="text1"/>
          <w:lang w:val="ka-GE"/>
        </w:rPr>
        <w:t>ც</w:t>
      </w:r>
      <w:r w:rsidR="00B1308D" w:rsidRPr="00A00FCB">
        <w:rPr>
          <w:b/>
          <w:color w:val="000000" w:themeColor="text1"/>
          <w:lang w:val="ka-GE"/>
        </w:rPr>
        <w:t>)</w:t>
      </w:r>
      <w:r w:rsidR="00B1308D" w:rsidRPr="00A00FCB">
        <w:rPr>
          <w:b/>
          <w:color w:val="000000" w:themeColor="text1"/>
          <w:vertAlign w:val="superscript"/>
          <w:lang w:val="ka-GE"/>
        </w:rPr>
        <w:t xml:space="preserve"> </w:t>
      </w:r>
      <w:r w:rsidR="00B1308D" w:rsidRPr="00A00FCB">
        <w:rPr>
          <w:b/>
          <w:color w:val="000000" w:themeColor="text1"/>
          <w:lang w:val="ka-GE"/>
        </w:rPr>
        <w:t xml:space="preserve">შეზღუდული შესაძლებლობების მქონე პირთა სპორტი </w:t>
      </w:r>
      <w:r w:rsidR="00B1308D" w:rsidRPr="00A00FCB">
        <w:rPr>
          <w:color w:val="000000" w:themeColor="text1"/>
          <w:lang w:val="ka-GE"/>
        </w:rPr>
        <w:t>- შეზღუდული შესაძლებლობის მქონე პირთა სპორტულ-ფიზიკური აქტივობა ორგანიზებული ან არაორგანიზებული ფორმით.</w:t>
      </w:r>
    </w:p>
    <w:p w:rsidR="00B1308D" w:rsidRPr="00A00FCB" w:rsidRDefault="00B1308D" w:rsidP="00B1308D"/>
    <w:p w:rsidR="00B1308D" w:rsidRDefault="00B1308D" w:rsidP="00BF75E7">
      <w:pPr>
        <w:pStyle w:val="Heading2"/>
        <w:spacing w:line="276" w:lineRule="auto"/>
        <w:ind w:left="4867"/>
        <w:rPr>
          <w:szCs w:val="22"/>
        </w:rPr>
      </w:pPr>
    </w:p>
    <w:p w:rsidR="00B1308D" w:rsidRDefault="00B1308D" w:rsidP="00976191">
      <w:pPr>
        <w:pStyle w:val="Heading2"/>
        <w:spacing w:line="276" w:lineRule="auto"/>
        <w:ind w:left="0"/>
        <w:rPr>
          <w:szCs w:val="22"/>
        </w:rPr>
      </w:pPr>
    </w:p>
    <w:p w:rsidR="00497029" w:rsidRPr="000E0FED" w:rsidRDefault="00497029" w:rsidP="00B1308D">
      <w:pPr>
        <w:pStyle w:val="Heading2"/>
        <w:spacing w:line="276" w:lineRule="auto"/>
        <w:ind w:left="0"/>
        <w:jc w:val="center"/>
        <w:rPr>
          <w:szCs w:val="22"/>
        </w:rPr>
      </w:pPr>
      <w:proofErr w:type="gramStart"/>
      <w:r w:rsidRPr="000E0FED">
        <w:rPr>
          <w:szCs w:val="22"/>
        </w:rPr>
        <w:lastRenderedPageBreak/>
        <w:t>პრეამბულა</w:t>
      </w:r>
      <w:proofErr w:type="gramEnd"/>
    </w:p>
    <w:p w:rsidR="00497029" w:rsidRPr="000E0FED" w:rsidRDefault="00497029" w:rsidP="00BF75E7">
      <w:pPr>
        <w:pStyle w:val="BodyText"/>
        <w:spacing w:before="3" w:line="276" w:lineRule="auto"/>
        <w:ind w:left="0"/>
        <w:rPr>
          <w:b/>
          <w:sz w:val="22"/>
          <w:szCs w:val="22"/>
        </w:rPr>
      </w:pPr>
    </w:p>
    <w:p w:rsidR="00497029" w:rsidRDefault="00497029" w:rsidP="00BF75E7">
      <w:pPr>
        <w:pStyle w:val="BodyText"/>
        <w:spacing w:line="276" w:lineRule="auto"/>
        <w:ind w:right="205" w:firstLine="720"/>
        <w:jc w:val="both"/>
        <w:rPr>
          <w:b/>
          <w:sz w:val="22"/>
          <w:szCs w:val="22"/>
          <w:lang w:val="ka-GE"/>
        </w:rPr>
      </w:pPr>
      <w:proofErr w:type="gramStart"/>
      <w:r w:rsidRPr="000E0FED">
        <w:rPr>
          <w:sz w:val="22"/>
          <w:szCs w:val="22"/>
        </w:rPr>
        <w:t>თანამედროვე</w:t>
      </w:r>
      <w:proofErr w:type="gramEnd"/>
      <w:r w:rsidRPr="000E0FED">
        <w:rPr>
          <w:sz w:val="22"/>
          <w:szCs w:val="22"/>
        </w:rPr>
        <w:t xml:space="preserve"> მსოფლიოში სპორტი და სპორტის ინდუსტრია გლობალური მოვლენაა</w:t>
      </w:r>
      <w:r w:rsidR="0011312C">
        <w:rPr>
          <w:sz w:val="22"/>
          <w:szCs w:val="22"/>
        </w:rPr>
        <w:t xml:space="preserve"> </w:t>
      </w:r>
      <w:r w:rsidR="0011312C">
        <w:rPr>
          <w:sz w:val="22"/>
          <w:szCs w:val="22"/>
          <w:lang w:val="ka-GE"/>
        </w:rPr>
        <w:t xml:space="preserve">და შესაბამისად </w:t>
      </w:r>
      <w:r w:rsidRPr="000E0FED">
        <w:rPr>
          <w:sz w:val="22"/>
          <w:szCs w:val="22"/>
        </w:rPr>
        <w:t xml:space="preserve">სპორტს უმნიშვნელოვანესი ადგილი უკავია მილიონობით ადამიანის ცხოვრებაში. </w:t>
      </w:r>
      <w:proofErr w:type="gramStart"/>
      <w:r w:rsidRPr="000E0FED">
        <w:rPr>
          <w:sz w:val="22"/>
          <w:szCs w:val="22"/>
        </w:rPr>
        <w:t>სპორტი</w:t>
      </w:r>
      <w:proofErr w:type="gramEnd"/>
      <w:r w:rsidRPr="000E0FED">
        <w:rPr>
          <w:sz w:val="22"/>
          <w:szCs w:val="22"/>
        </w:rPr>
        <w:t xml:space="preserve"> გავლენას ახდენს ადამიანების ჯანმრთელობაზე, ფასეულობათა სისტემის ჩამოყალიბებასა და ადამიანთა ქცევაზე, საფინანსო-ეკონომიკური სისტემის ფუნქციონირებაზე. </w:t>
      </w:r>
      <w:proofErr w:type="gramStart"/>
      <w:r w:rsidRPr="000E0FED">
        <w:rPr>
          <w:sz w:val="22"/>
          <w:szCs w:val="22"/>
        </w:rPr>
        <w:t>სპორტს</w:t>
      </w:r>
      <w:proofErr w:type="gramEnd"/>
      <w:r w:rsidRPr="000E0FED">
        <w:rPr>
          <w:sz w:val="22"/>
          <w:szCs w:val="22"/>
        </w:rPr>
        <w:t xml:space="preserve"> გააჩნია, როგორც აღმზრდელობითი და გამაჯანსაღებელი, ისე ეკონომიკური ფუნქცია. </w:t>
      </w:r>
      <w:proofErr w:type="gramStart"/>
      <w:r w:rsidRPr="000E0FED">
        <w:rPr>
          <w:sz w:val="22"/>
          <w:szCs w:val="22"/>
        </w:rPr>
        <w:t>იგი</w:t>
      </w:r>
      <w:proofErr w:type="gramEnd"/>
      <w:r w:rsidRPr="000E0FED">
        <w:rPr>
          <w:sz w:val="22"/>
          <w:szCs w:val="22"/>
        </w:rPr>
        <w:t xml:space="preserve"> ასევე ხელს უწყობს ქვეყანაში ინტეგრაციული პროცესების განვითარებას. </w:t>
      </w:r>
      <w:proofErr w:type="gramStart"/>
      <w:r w:rsidRPr="000E0FED">
        <w:rPr>
          <w:sz w:val="22"/>
          <w:szCs w:val="22"/>
        </w:rPr>
        <w:t>ამის</w:t>
      </w:r>
      <w:proofErr w:type="gramEnd"/>
      <w:r w:rsidRPr="000E0FED">
        <w:rPr>
          <w:sz w:val="22"/>
          <w:szCs w:val="22"/>
        </w:rPr>
        <w:t xml:space="preserve"> ნათელი მაგალითია ოლიმპიური მოძრაობა და ევროპის სპორტის ქარტია, გაეროს მიერ სპორტის, როგორც </w:t>
      </w:r>
      <w:r w:rsidRPr="00605858">
        <w:rPr>
          <w:b/>
          <w:sz w:val="22"/>
          <w:szCs w:val="22"/>
        </w:rPr>
        <w:t>მშვიდობისა და თანასწორობის საუკეთესო საშუალების გამოყენება კონფლიქტურ</w:t>
      </w:r>
      <w:r w:rsidRPr="00605858">
        <w:rPr>
          <w:b/>
          <w:spacing w:val="-2"/>
          <w:sz w:val="22"/>
          <w:szCs w:val="22"/>
        </w:rPr>
        <w:t xml:space="preserve"> </w:t>
      </w:r>
      <w:r w:rsidRPr="00605858">
        <w:rPr>
          <w:b/>
          <w:sz w:val="22"/>
          <w:szCs w:val="22"/>
        </w:rPr>
        <w:t>ზონებში.</w:t>
      </w:r>
    </w:p>
    <w:p w:rsidR="00990496" w:rsidRPr="00990496" w:rsidRDefault="00990496" w:rsidP="00BF75E7">
      <w:pPr>
        <w:pStyle w:val="BodyText"/>
        <w:spacing w:line="276" w:lineRule="auto"/>
        <w:ind w:right="205" w:firstLine="720"/>
        <w:jc w:val="both"/>
        <w:rPr>
          <w:sz w:val="22"/>
          <w:szCs w:val="22"/>
          <w:lang w:val="ka-GE"/>
        </w:rPr>
      </w:pPr>
    </w:p>
    <w:p w:rsidR="00497029" w:rsidRDefault="00CD1443" w:rsidP="00BF75E7">
      <w:pPr>
        <w:pStyle w:val="BodyText"/>
        <w:spacing w:line="276" w:lineRule="auto"/>
        <w:ind w:right="206" w:firstLine="720"/>
        <w:jc w:val="both"/>
        <w:rPr>
          <w:sz w:val="22"/>
          <w:szCs w:val="22"/>
          <w:lang w:val="ka-GE"/>
        </w:rPr>
      </w:pPr>
      <w:r w:rsidRPr="000E0FED">
        <w:rPr>
          <w:sz w:val="22"/>
          <w:szCs w:val="22"/>
          <w:lang w:val="ka-GE"/>
        </w:rPr>
        <w:t>მუნიციპალიტეტი</w:t>
      </w:r>
      <w:r w:rsidR="00497029" w:rsidRPr="000E0FED">
        <w:rPr>
          <w:sz w:val="22"/>
          <w:szCs w:val="22"/>
        </w:rPr>
        <w:t xml:space="preserve"> </w:t>
      </w:r>
      <w:r w:rsidR="00497029" w:rsidRPr="00587E65">
        <w:rPr>
          <w:sz w:val="22"/>
          <w:szCs w:val="22"/>
          <w:u w:val="single"/>
        </w:rPr>
        <w:t>ვალდებულია</w:t>
      </w:r>
      <w:r w:rsidR="00497029" w:rsidRPr="000E0FED">
        <w:rPr>
          <w:sz w:val="22"/>
          <w:szCs w:val="22"/>
        </w:rPr>
        <w:t>, სპორტი ჩართოს საზოგადოების სამსახურში და უზრუნველყოს სპორტის გამაჯანსაღებელი და აღმზრდელობითი ფუნქციის მაქსიმალურად წარმატებით გამოყენება, ხელი შეუწყოს სპორტის, როგორც ეკონომიკის მნიშვნელოვანი სეგმენტის, სწორ ინსტიტუციურ საწყისებზე დაფუძნებასა და სპორტის ინდუსტრიის პოზიტიურ გავლენას საფინანსო-ეკონომიკური სისტემის ფუნქციონირებაზე</w:t>
      </w:r>
      <w:r w:rsidR="001049F4">
        <w:rPr>
          <w:sz w:val="22"/>
          <w:szCs w:val="22"/>
        </w:rPr>
        <w:t xml:space="preserve"> </w:t>
      </w:r>
      <w:r w:rsidRPr="000E0FED">
        <w:rPr>
          <w:sz w:val="22"/>
          <w:szCs w:val="22"/>
          <w:lang w:val="ka-GE"/>
        </w:rPr>
        <w:t>(თელავი</w:t>
      </w:r>
      <w:r w:rsidR="000157F7" w:rsidRPr="000E0FED">
        <w:rPr>
          <w:sz w:val="22"/>
          <w:szCs w:val="22"/>
          <w:lang w:val="ka-GE"/>
        </w:rPr>
        <w:t xml:space="preserve"> არსებული სპორტული ინფრასტრქუტურის თვალსაზრისით და თბილისთან სიახლოვის გათვალისწინებით შეგვიძლია განვავითაროთ,</w:t>
      </w:r>
      <w:r w:rsidRPr="000E0FED">
        <w:rPr>
          <w:sz w:val="22"/>
          <w:szCs w:val="22"/>
          <w:lang w:val="ka-GE"/>
        </w:rPr>
        <w:t xml:space="preserve"> </w:t>
      </w:r>
      <w:r w:rsidRPr="004244D7">
        <w:rPr>
          <w:b/>
          <w:sz w:val="22"/>
          <w:szCs w:val="22"/>
          <w:lang w:val="ka-GE"/>
        </w:rPr>
        <w:t xml:space="preserve">როგორც </w:t>
      </w:r>
      <w:r w:rsidR="00333B56">
        <w:rPr>
          <w:b/>
          <w:sz w:val="22"/>
          <w:szCs w:val="22"/>
          <w:lang w:val="ka-GE"/>
        </w:rPr>
        <w:t>„</w:t>
      </w:r>
      <w:r w:rsidR="0092012E" w:rsidRPr="004244D7">
        <w:rPr>
          <w:b/>
          <w:sz w:val="22"/>
          <w:szCs w:val="22"/>
          <w:lang w:val="ka-GE"/>
        </w:rPr>
        <w:t xml:space="preserve">რეგიონის </w:t>
      </w:r>
      <w:r w:rsidR="000157F7" w:rsidRPr="004244D7">
        <w:rPr>
          <w:b/>
          <w:sz w:val="22"/>
          <w:szCs w:val="22"/>
          <w:lang w:val="ka-GE"/>
        </w:rPr>
        <w:t>სპორტული ჰაბი</w:t>
      </w:r>
      <w:r w:rsidR="00333B56">
        <w:rPr>
          <w:b/>
          <w:sz w:val="22"/>
          <w:szCs w:val="22"/>
        </w:rPr>
        <w:t>”</w:t>
      </w:r>
      <w:r w:rsidR="0092012E" w:rsidRPr="001049F4">
        <w:rPr>
          <w:sz w:val="22"/>
          <w:szCs w:val="22"/>
          <w:lang w:val="ka-GE"/>
        </w:rPr>
        <w:t>)</w:t>
      </w:r>
      <w:r w:rsidR="001049F4">
        <w:rPr>
          <w:sz w:val="22"/>
          <w:szCs w:val="22"/>
        </w:rPr>
        <w:t>.</w:t>
      </w:r>
    </w:p>
    <w:p w:rsidR="00990496" w:rsidRPr="00990496" w:rsidRDefault="00990496" w:rsidP="00BF75E7">
      <w:pPr>
        <w:pStyle w:val="BodyText"/>
        <w:spacing w:line="276" w:lineRule="auto"/>
        <w:ind w:right="206" w:firstLine="720"/>
        <w:jc w:val="both"/>
        <w:rPr>
          <w:sz w:val="22"/>
          <w:szCs w:val="22"/>
          <w:lang w:val="ka-GE"/>
        </w:rPr>
      </w:pPr>
    </w:p>
    <w:p w:rsidR="00497029" w:rsidRDefault="00497029" w:rsidP="00BF75E7">
      <w:pPr>
        <w:pStyle w:val="BodyText"/>
        <w:spacing w:before="1" w:line="276" w:lineRule="auto"/>
        <w:ind w:right="204" w:firstLine="720"/>
        <w:jc w:val="both"/>
        <w:rPr>
          <w:sz w:val="22"/>
          <w:szCs w:val="22"/>
          <w:lang w:val="ka-GE"/>
        </w:rPr>
      </w:pPr>
      <w:proofErr w:type="gramStart"/>
      <w:r w:rsidRPr="000E0FED">
        <w:rPr>
          <w:sz w:val="22"/>
          <w:szCs w:val="22"/>
        </w:rPr>
        <w:t>უაღრესად</w:t>
      </w:r>
      <w:proofErr w:type="gramEnd"/>
      <w:r w:rsidRPr="000E0FED">
        <w:rPr>
          <w:sz w:val="22"/>
          <w:szCs w:val="22"/>
        </w:rPr>
        <w:t xml:space="preserve"> მნიშვნელოვანია სპორტის, როგორც სამოქალაქო ერთიანობის ხელშეწყობისა და</w:t>
      </w:r>
      <w:r w:rsidR="00587E65">
        <w:rPr>
          <w:sz w:val="22"/>
          <w:szCs w:val="22"/>
        </w:rPr>
        <w:t xml:space="preserve"> </w:t>
      </w:r>
      <w:r w:rsidRPr="000E0FED">
        <w:rPr>
          <w:sz w:val="22"/>
          <w:szCs w:val="22"/>
        </w:rPr>
        <w:t xml:space="preserve">ინტეგრაციულ პროცესებში დადებითი როლის მატარებელი ფაქტორის გამოყენება; ეროვნული ნაკრებისა თუ ცალკეული სპორტსმენის წარმატება აერთიანებს განსხვავებული ეროვნების, სქესისა და აღმსარებლობის ადამიანებს და მათ ერთობის მძლავრ განცდას უჩენს. </w:t>
      </w:r>
      <w:proofErr w:type="gramStart"/>
      <w:r w:rsidRPr="000E0FED">
        <w:rPr>
          <w:sz w:val="22"/>
          <w:szCs w:val="22"/>
        </w:rPr>
        <w:t>სპორტს</w:t>
      </w:r>
      <w:proofErr w:type="gramEnd"/>
      <w:r w:rsidRPr="000E0FED">
        <w:rPr>
          <w:sz w:val="22"/>
          <w:szCs w:val="22"/>
        </w:rPr>
        <w:t xml:space="preserve"> ძალუძს, </w:t>
      </w:r>
      <w:r w:rsidRPr="00587E65">
        <w:rPr>
          <w:sz w:val="22"/>
          <w:szCs w:val="22"/>
          <w:u w:val="single"/>
        </w:rPr>
        <w:t>ხელი შეუწყოს საქართველოს ეთნიკურ უმცირესობათა ინტეგრაციას ქართულ საზოგადოებაში</w:t>
      </w:r>
      <w:r w:rsidRPr="000E0FED">
        <w:rPr>
          <w:sz w:val="22"/>
          <w:szCs w:val="22"/>
        </w:rPr>
        <w:t xml:space="preserve">; სპორტს აქვს ხალხთა შორის ურთიერთობების აღდგენისა და გაუმჯობესების უმნიშვნელოვანესი პოტენციალი. </w:t>
      </w:r>
      <w:proofErr w:type="gramStart"/>
      <w:r w:rsidRPr="000E0FED">
        <w:rPr>
          <w:b/>
          <w:sz w:val="22"/>
          <w:szCs w:val="22"/>
        </w:rPr>
        <w:t>განსაკუთრებით</w:t>
      </w:r>
      <w:proofErr w:type="gramEnd"/>
      <w:r w:rsidRPr="000E0FED">
        <w:rPr>
          <w:b/>
          <w:sz w:val="22"/>
          <w:szCs w:val="22"/>
        </w:rPr>
        <w:t xml:space="preserve"> მნიშვნელოვანია</w:t>
      </w:r>
      <w:r w:rsidRPr="000E0FED">
        <w:rPr>
          <w:sz w:val="22"/>
          <w:szCs w:val="22"/>
        </w:rPr>
        <w:t xml:space="preserve"> ამ მიმართულებით </w:t>
      </w:r>
      <w:r w:rsidR="00E45360">
        <w:rPr>
          <w:sz w:val="22"/>
          <w:szCs w:val="22"/>
          <w:lang w:val="ka-GE"/>
        </w:rPr>
        <w:t xml:space="preserve">თელავის </w:t>
      </w:r>
      <w:r w:rsidR="00D624DE" w:rsidRPr="000E0FED">
        <w:rPr>
          <w:sz w:val="22"/>
          <w:szCs w:val="22"/>
          <w:lang w:val="ka-GE"/>
        </w:rPr>
        <w:t>მუნიციპალიტეტის</w:t>
      </w:r>
      <w:r w:rsidR="00C74760">
        <w:rPr>
          <w:sz w:val="22"/>
          <w:szCs w:val="22"/>
          <w:lang w:val="ka-GE"/>
        </w:rPr>
        <w:t xml:space="preserve">, </w:t>
      </w:r>
      <w:r w:rsidR="00D624DE" w:rsidRPr="000E0FED">
        <w:rPr>
          <w:sz w:val="22"/>
          <w:szCs w:val="22"/>
          <w:lang w:val="ka-GE"/>
        </w:rPr>
        <w:t>როგორც კახეთის რეგიონალური ცენტრის</w:t>
      </w:r>
      <w:r w:rsidRPr="000E0FED">
        <w:rPr>
          <w:sz w:val="22"/>
          <w:szCs w:val="22"/>
        </w:rPr>
        <w:t xml:space="preserve"> ძალისხმევა რეგიონალური თვალსაზრისით, კავკასიის ხალხთა შორის ისტორიული პოტენციალის გამოყენება მშვიდობიანი თანაარსებობის პოლიტიკის გატარების ხელშემწყობ პროცესებში.</w:t>
      </w:r>
    </w:p>
    <w:p w:rsidR="00990496" w:rsidRPr="00990496" w:rsidRDefault="00990496" w:rsidP="00BF75E7">
      <w:pPr>
        <w:pStyle w:val="BodyText"/>
        <w:spacing w:before="1" w:line="276" w:lineRule="auto"/>
        <w:ind w:right="204" w:firstLine="720"/>
        <w:jc w:val="both"/>
        <w:rPr>
          <w:sz w:val="22"/>
          <w:szCs w:val="22"/>
          <w:lang w:val="ka-GE"/>
        </w:rPr>
      </w:pPr>
    </w:p>
    <w:p w:rsidR="00E325C9" w:rsidRPr="00E325C9" w:rsidRDefault="00497029" w:rsidP="00BF75E7">
      <w:pPr>
        <w:spacing w:line="276" w:lineRule="auto"/>
        <w:ind w:left="270" w:right="170" w:firstLine="450"/>
        <w:jc w:val="both"/>
        <w:rPr>
          <w:lang w:val="ka-GE"/>
        </w:rPr>
      </w:pPr>
      <w:r w:rsidRPr="00E325C9">
        <w:rPr>
          <w:lang w:val="ka-GE"/>
        </w:rPr>
        <w:t>არსებული</w:t>
      </w:r>
      <w:r w:rsidR="00950B3A" w:rsidRPr="00E325C9">
        <w:rPr>
          <w:lang w:val="ka-GE"/>
        </w:rPr>
        <w:t xml:space="preserve"> </w:t>
      </w:r>
      <w:r w:rsidRPr="00E325C9">
        <w:rPr>
          <w:lang w:val="ka-GE"/>
        </w:rPr>
        <w:t>პრობლემების მოგვარებისა და მდგომარეობის გამოსწორების მიზნით შემუშავდ</w:t>
      </w:r>
      <w:r w:rsidR="00F055C1">
        <w:rPr>
          <w:lang w:val="ka-GE"/>
        </w:rPr>
        <w:t>ა</w:t>
      </w:r>
      <w:r w:rsidRPr="00E325C9">
        <w:rPr>
          <w:lang w:val="ka-GE"/>
        </w:rPr>
        <w:t xml:space="preserve"> სპორტის განვითარების </w:t>
      </w:r>
      <w:r w:rsidR="00950B3A" w:rsidRPr="00E325C9">
        <w:rPr>
          <w:lang w:val="ka-GE"/>
        </w:rPr>
        <w:t>მუნიციპალური</w:t>
      </w:r>
      <w:r w:rsidRPr="00E325C9">
        <w:rPr>
          <w:lang w:val="ka-GE"/>
        </w:rPr>
        <w:t xml:space="preserve"> პოლიტიკა და მისი განხორციელების სამოქმედო გეგმა.</w:t>
      </w:r>
      <w:r w:rsidR="00E325C9" w:rsidRPr="00E325C9">
        <w:rPr>
          <w:lang w:val="ka-GE"/>
        </w:rPr>
        <w:t xml:space="preserve"> რეფორმები უნდა გატარდეს აუცილებლად და </w:t>
      </w:r>
      <w:r w:rsidR="00E325C9" w:rsidRPr="00F055C1">
        <w:rPr>
          <w:b/>
          <w:lang w:val="ka-GE"/>
        </w:rPr>
        <w:t>რაც მთავარია დროულად</w:t>
      </w:r>
      <w:r w:rsidR="00E325C9" w:rsidRPr="00E325C9">
        <w:rPr>
          <w:lang w:val="ka-GE"/>
        </w:rPr>
        <w:t xml:space="preserve">, წინააღმდეგ შემთხვევაში მივიღებთ </w:t>
      </w:r>
      <w:r w:rsidR="00587E65">
        <w:rPr>
          <w:lang w:val="ka-GE"/>
        </w:rPr>
        <w:t>მუნიციპალიტეტის</w:t>
      </w:r>
      <w:r w:rsidR="00E325C9" w:rsidRPr="00E325C9">
        <w:rPr>
          <w:lang w:val="ka-GE"/>
        </w:rPr>
        <w:t xml:space="preserve"> ბიუჯეტზე დამოკიდებულ სპორტულ კლუბებს</w:t>
      </w:r>
      <w:r w:rsidR="007A7074">
        <w:t xml:space="preserve"> </w:t>
      </w:r>
      <w:r w:rsidR="007A7074">
        <w:rPr>
          <w:lang w:val="ka-GE"/>
        </w:rPr>
        <w:t>თუ სექციებს</w:t>
      </w:r>
      <w:r w:rsidR="00E325C9" w:rsidRPr="00E325C9">
        <w:rPr>
          <w:lang w:val="ka-GE"/>
        </w:rPr>
        <w:t xml:space="preserve">, რომლებიც </w:t>
      </w:r>
      <w:r w:rsidR="00587E65">
        <w:rPr>
          <w:lang w:val="ka-GE"/>
        </w:rPr>
        <w:t xml:space="preserve">გრძელვადიანი </w:t>
      </w:r>
      <w:r w:rsidR="00E325C9" w:rsidRPr="00E325C9">
        <w:rPr>
          <w:lang w:val="ka-GE"/>
        </w:rPr>
        <w:t>განვითარების</w:t>
      </w:r>
      <w:r w:rsidR="00587E65">
        <w:rPr>
          <w:lang w:val="ka-GE"/>
        </w:rPr>
        <w:t xml:space="preserve">ათვის აუცილებელი არანაირი </w:t>
      </w:r>
      <w:r w:rsidR="007A7074">
        <w:rPr>
          <w:lang w:val="ka-GE"/>
        </w:rPr>
        <w:t xml:space="preserve">სტრატეგიული </w:t>
      </w:r>
      <w:r w:rsidR="00587E65">
        <w:rPr>
          <w:lang w:val="ka-GE"/>
        </w:rPr>
        <w:t>ხედვა არ გააჩნიათ.</w:t>
      </w:r>
      <w:r w:rsidR="00E325C9" w:rsidRPr="00E325C9">
        <w:rPr>
          <w:lang w:val="ka-GE"/>
        </w:rPr>
        <w:t xml:space="preserve"> </w:t>
      </w:r>
      <w:r w:rsidR="00587E65">
        <w:rPr>
          <w:lang w:val="ka-GE"/>
        </w:rPr>
        <w:t>ყოველწლიურად</w:t>
      </w:r>
      <w:r w:rsidR="00587E65" w:rsidRPr="00E325C9">
        <w:rPr>
          <w:lang w:val="ka-GE"/>
        </w:rPr>
        <w:t xml:space="preserve"> </w:t>
      </w:r>
      <w:r w:rsidR="00587E65">
        <w:rPr>
          <w:lang w:val="ka-GE"/>
        </w:rPr>
        <w:t>იზრდება მათ მიერ მუნიციპალიტეტის</w:t>
      </w:r>
      <w:r w:rsidR="00587E65" w:rsidRPr="00E325C9">
        <w:rPr>
          <w:lang w:val="ka-GE"/>
        </w:rPr>
        <w:t xml:space="preserve"> ბიუჯეტიდა</w:t>
      </w:r>
      <w:r w:rsidR="00587E65">
        <w:rPr>
          <w:lang w:val="ka-GE"/>
        </w:rPr>
        <w:t xml:space="preserve">ნ </w:t>
      </w:r>
      <w:r w:rsidR="00E325C9" w:rsidRPr="00E325C9">
        <w:rPr>
          <w:lang w:val="ka-GE"/>
        </w:rPr>
        <w:t>მოთხოვნილი სუბსიდიის მოცულობა</w:t>
      </w:r>
      <w:r w:rsidR="00587E65">
        <w:rPr>
          <w:lang w:val="ka-GE"/>
        </w:rPr>
        <w:t>, მაგრამ ამავდროულად ისინი</w:t>
      </w:r>
      <w:r w:rsidR="00E325C9" w:rsidRPr="00E325C9">
        <w:rPr>
          <w:lang w:val="ka-GE"/>
        </w:rPr>
        <w:t xml:space="preserve"> </w:t>
      </w:r>
      <w:r w:rsidR="00587E65">
        <w:rPr>
          <w:lang w:val="ka-GE"/>
        </w:rPr>
        <w:t>ვერ ახერხებენ</w:t>
      </w:r>
      <w:r w:rsidR="00E325C9" w:rsidRPr="00E325C9">
        <w:rPr>
          <w:lang w:val="ka-GE"/>
        </w:rPr>
        <w:t xml:space="preserve"> </w:t>
      </w:r>
      <w:r w:rsidR="00587E65">
        <w:rPr>
          <w:lang w:val="ka-GE"/>
        </w:rPr>
        <w:t>ჩამო</w:t>
      </w:r>
      <w:r w:rsidR="00E325C9" w:rsidRPr="00E325C9">
        <w:rPr>
          <w:lang w:val="ka-GE"/>
        </w:rPr>
        <w:t>ყალიბდებ</w:t>
      </w:r>
      <w:r w:rsidR="00587E65">
        <w:rPr>
          <w:lang w:val="ka-GE"/>
        </w:rPr>
        <w:t>დნენ</w:t>
      </w:r>
      <w:r w:rsidR="00E325C9" w:rsidRPr="00E325C9">
        <w:rPr>
          <w:lang w:val="ka-GE"/>
        </w:rPr>
        <w:t xml:space="preserve"> </w:t>
      </w:r>
      <w:r w:rsidR="00587E65">
        <w:rPr>
          <w:lang w:val="ka-GE"/>
        </w:rPr>
        <w:t xml:space="preserve">სრულფასოვან </w:t>
      </w:r>
      <w:r w:rsidR="00E325C9" w:rsidRPr="00E325C9">
        <w:rPr>
          <w:lang w:val="ka-GE"/>
        </w:rPr>
        <w:t xml:space="preserve">სპორტულ </w:t>
      </w:r>
      <w:r w:rsidR="007A7074">
        <w:rPr>
          <w:lang w:val="ka-GE"/>
        </w:rPr>
        <w:t>ორგანიზაციებად</w:t>
      </w:r>
      <w:r w:rsidR="00E325C9" w:rsidRPr="00E325C9">
        <w:rPr>
          <w:lang w:val="ka-GE"/>
        </w:rPr>
        <w:t xml:space="preserve">, რადგან ერთია </w:t>
      </w:r>
      <w:r w:rsidR="00587E65">
        <w:rPr>
          <w:lang w:val="ka-GE"/>
        </w:rPr>
        <w:t>მუნიციპალიტეტში</w:t>
      </w:r>
      <w:r w:rsidR="00E325C9" w:rsidRPr="00E325C9">
        <w:rPr>
          <w:lang w:val="ka-GE"/>
        </w:rPr>
        <w:t xml:space="preserve"> მოქმედი სპორტული სექციებიდან </w:t>
      </w:r>
      <w:r w:rsidR="00A807E6">
        <w:rPr>
          <w:lang w:val="ka-GE"/>
        </w:rPr>
        <w:t>„</w:t>
      </w:r>
      <w:r w:rsidR="00E325C9" w:rsidRPr="00E325C9">
        <w:rPr>
          <w:lang w:val="ka-GE"/>
        </w:rPr>
        <w:t>კლუბურ სისტემაზე</w:t>
      </w:r>
      <w:r w:rsidR="00A807E6">
        <w:rPr>
          <w:lang w:val="ka-GE"/>
        </w:rPr>
        <w:t>“</w:t>
      </w:r>
      <w:r w:rsidR="00E325C9" w:rsidRPr="00E325C9">
        <w:rPr>
          <w:lang w:val="ka-GE"/>
        </w:rPr>
        <w:t xml:space="preserve"> გადასვლა და მეორეა სპორტული კლუბების საქმიანობების დასაწყისიდანვე იმ ღირებულებებზე მორგება, რომელიც მათ სამომავლოდ ჩამოაყალიბებს რენტაბელურ ორგანიზაციებად. </w:t>
      </w:r>
      <w:r w:rsidR="00587E65">
        <w:rPr>
          <w:lang w:val="ka-GE"/>
        </w:rPr>
        <w:t xml:space="preserve">მათი განვითარების </w:t>
      </w:r>
      <w:r w:rsidR="00587E65">
        <w:rPr>
          <w:lang w:val="ka-GE"/>
        </w:rPr>
        <w:lastRenderedPageBreak/>
        <w:t>პროცესის „სწორ რელს</w:t>
      </w:r>
      <w:r w:rsidR="00F73194">
        <w:rPr>
          <w:lang w:val="ka-GE"/>
        </w:rPr>
        <w:t>ე</w:t>
      </w:r>
      <w:r w:rsidR="00587E65">
        <w:rPr>
          <w:lang w:val="ka-GE"/>
        </w:rPr>
        <w:t>ბზე“ დაყენების შემთხვევაშ</w:t>
      </w:r>
      <w:r w:rsidR="00F26F7C">
        <w:rPr>
          <w:lang w:val="ka-GE"/>
        </w:rPr>
        <w:t>ი</w:t>
      </w:r>
      <w:r w:rsidR="00587E65">
        <w:rPr>
          <w:lang w:val="ka-GE"/>
        </w:rPr>
        <w:t xml:space="preserve"> </w:t>
      </w:r>
      <w:r w:rsidR="00E325C9" w:rsidRPr="00E325C9">
        <w:rPr>
          <w:lang w:val="ka-GE"/>
        </w:rPr>
        <w:t xml:space="preserve">თელავის </w:t>
      </w:r>
      <w:r w:rsidR="00587E65">
        <w:rPr>
          <w:lang w:val="ka-GE"/>
        </w:rPr>
        <w:t>მუნიციპალიტეტის</w:t>
      </w:r>
      <w:r w:rsidR="00E325C9" w:rsidRPr="00E325C9">
        <w:rPr>
          <w:lang w:val="ka-GE"/>
        </w:rPr>
        <w:t xml:space="preserve"> ბიუჯეტი </w:t>
      </w:r>
      <w:r w:rsidR="00587E65">
        <w:rPr>
          <w:lang w:val="ka-GE"/>
        </w:rPr>
        <w:t xml:space="preserve">ეტაპობრივად </w:t>
      </w:r>
      <w:r w:rsidR="002F4E3D">
        <w:rPr>
          <w:lang w:val="ka-GE"/>
        </w:rPr>
        <w:t>გა</w:t>
      </w:r>
      <w:r w:rsidR="00E325C9" w:rsidRPr="00E325C9">
        <w:rPr>
          <w:lang w:val="ka-GE"/>
        </w:rPr>
        <w:t xml:space="preserve">თავისუფლდება </w:t>
      </w:r>
      <w:r w:rsidR="00587E65">
        <w:rPr>
          <w:lang w:val="ka-GE"/>
        </w:rPr>
        <w:t xml:space="preserve">მათი დაფინანსების ვალდებულებებისაგან </w:t>
      </w:r>
      <w:r w:rsidR="00E325C9" w:rsidRPr="00E325C9">
        <w:rPr>
          <w:lang w:val="ka-GE"/>
        </w:rPr>
        <w:t xml:space="preserve">და </w:t>
      </w:r>
      <w:r w:rsidR="00196A50">
        <w:rPr>
          <w:lang w:val="ka-GE"/>
        </w:rPr>
        <w:t>შე</w:t>
      </w:r>
      <w:r w:rsidR="00E325C9" w:rsidRPr="00E325C9">
        <w:rPr>
          <w:lang w:val="ka-GE"/>
        </w:rPr>
        <w:t xml:space="preserve">ძლებს ეს თანხები მოახმაროს </w:t>
      </w:r>
      <w:r w:rsidR="00F26F7C">
        <w:rPr>
          <w:lang w:val="ka-GE"/>
        </w:rPr>
        <w:t xml:space="preserve">მუნიციპალიტეტის </w:t>
      </w:r>
      <w:r w:rsidR="00E325C9" w:rsidRPr="00E325C9">
        <w:rPr>
          <w:lang w:val="ka-GE"/>
        </w:rPr>
        <w:t>წინაშე მდგარი სხვა პრობლემების გადაჭრას.</w:t>
      </w:r>
    </w:p>
    <w:p w:rsidR="00C74760" w:rsidRDefault="00C74760" w:rsidP="00C74760">
      <w:pPr>
        <w:pStyle w:val="BodyText"/>
        <w:spacing w:line="276" w:lineRule="auto"/>
        <w:ind w:left="0" w:right="208"/>
        <w:jc w:val="both"/>
        <w:rPr>
          <w:sz w:val="22"/>
          <w:szCs w:val="22"/>
          <w:lang w:val="ka-GE"/>
        </w:rPr>
      </w:pPr>
    </w:p>
    <w:p w:rsidR="00C74760" w:rsidRPr="00C74760" w:rsidRDefault="00C74760" w:rsidP="00C74760">
      <w:pPr>
        <w:pStyle w:val="BodyText"/>
        <w:spacing w:line="276" w:lineRule="auto"/>
        <w:ind w:left="0" w:right="208"/>
        <w:jc w:val="both"/>
        <w:rPr>
          <w:sz w:val="22"/>
          <w:szCs w:val="22"/>
          <w:lang w:val="ka-GE"/>
        </w:rPr>
      </w:pPr>
    </w:p>
    <w:p w:rsidR="00497029" w:rsidRDefault="00497029" w:rsidP="00B275FB">
      <w:pPr>
        <w:pStyle w:val="Heading1"/>
        <w:numPr>
          <w:ilvl w:val="1"/>
          <w:numId w:val="18"/>
        </w:numPr>
        <w:spacing w:line="276" w:lineRule="auto"/>
        <w:rPr>
          <w:i w:val="0"/>
          <w:sz w:val="22"/>
          <w:szCs w:val="22"/>
        </w:rPr>
      </w:pPr>
      <w:r w:rsidRPr="000E0FED">
        <w:rPr>
          <w:i w:val="0"/>
          <w:sz w:val="22"/>
          <w:szCs w:val="22"/>
        </w:rPr>
        <w:t xml:space="preserve"> </w:t>
      </w:r>
      <w:proofErr w:type="gramStart"/>
      <w:r w:rsidRPr="000E0FED">
        <w:rPr>
          <w:i w:val="0"/>
          <w:sz w:val="22"/>
          <w:szCs w:val="22"/>
        </w:rPr>
        <w:t>სპორტის</w:t>
      </w:r>
      <w:proofErr w:type="gramEnd"/>
      <w:r w:rsidRPr="000E0FED">
        <w:rPr>
          <w:i w:val="0"/>
          <w:sz w:val="22"/>
          <w:szCs w:val="22"/>
        </w:rPr>
        <w:t xml:space="preserve"> </w:t>
      </w:r>
      <w:r w:rsidR="00F33E7A">
        <w:rPr>
          <w:i w:val="0"/>
          <w:sz w:val="22"/>
          <w:szCs w:val="22"/>
          <w:lang w:val="ka-GE"/>
        </w:rPr>
        <w:t xml:space="preserve">განვითარების </w:t>
      </w:r>
      <w:r w:rsidR="005E7D80" w:rsidRPr="000E0FED">
        <w:rPr>
          <w:i w:val="0"/>
          <w:sz w:val="22"/>
          <w:szCs w:val="22"/>
          <w:lang w:val="ka-GE"/>
        </w:rPr>
        <w:t xml:space="preserve">მუნიციპალური </w:t>
      </w:r>
      <w:r w:rsidRPr="000E0FED">
        <w:rPr>
          <w:i w:val="0"/>
          <w:sz w:val="22"/>
          <w:szCs w:val="22"/>
        </w:rPr>
        <w:t>დოკუმენტის აუცილებლობა</w:t>
      </w:r>
    </w:p>
    <w:p w:rsidR="0011312C" w:rsidRPr="000E0FED" w:rsidRDefault="0011312C" w:rsidP="00BF75E7">
      <w:pPr>
        <w:pStyle w:val="Heading1"/>
        <w:spacing w:line="276" w:lineRule="auto"/>
        <w:ind w:left="0"/>
        <w:rPr>
          <w:i w:val="0"/>
          <w:sz w:val="22"/>
          <w:szCs w:val="22"/>
          <w:lang w:val="ka-GE"/>
        </w:rPr>
      </w:pPr>
    </w:p>
    <w:p w:rsidR="0011312C" w:rsidRDefault="00CC2AE3" w:rsidP="00BF75E7">
      <w:pPr>
        <w:pStyle w:val="BodyText"/>
        <w:spacing w:line="276" w:lineRule="auto"/>
        <w:ind w:right="206" w:firstLine="720"/>
        <w:jc w:val="both"/>
        <w:rPr>
          <w:sz w:val="22"/>
          <w:szCs w:val="22"/>
        </w:rPr>
      </w:pPr>
      <w:r>
        <w:rPr>
          <w:noProof/>
          <w:sz w:val="22"/>
          <w:szCs w:val="22"/>
        </w:rPr>
        <w:pict>
          <v:shape id="_x0000_s1027" type="#_x0000_t202" style="position:absolute;left:0;text-align:left;margin-left:-2pt;margin-top:2.55pt;width:513pt;height:63pt;z-index:251659264" fillcolor="white [3201]" strokecolor="#4bacc6 [3208]" strokeweight="5pt">
            <v:stroke linestyle="thickThin"/>
            <v:shadow color="#868686"/>
            <v:textbox>
              <w:txbxContent>
                <w:p w:rsidR="007F7F44" w:rsidRPr="0011312C" w:rsidRDefault="007F7F44" w:rsidP="0011312C">
                  <w:pPr>
                    <w:pStyle w:val="BodyText"/>
                    <w:spacing w:line="276" w:lineRule="auto"/>
                    <w:ind w:left="0" w:right="206" w:firstLine="320"/>
                    <w:jc w:val="center"/>
                    <w:rPr>
                      <w:i/>
                      <w:sz w:val="22"/>
                      <w:szCs w:val="22"/>
                    </w:rPr>
                  </w:pPr>
                  <w:proofErr w:type="gramStart"/>
                  <w:r w:rsidRPr="0011312C">
                    <w:rPr>
                      <w:i/>
                      <w:sz w:val="22"/>
                      <w:szCs w:val="22"/>
                    </w:rPr>
                    <w:t>სპორტის</w:t>
                  </w:r>
                  <w:proofErr w:type="gramEnd"/>
                  <w:r w:rsidRPr="0011312C">
                    <w:rPr>
                      <w:i/>
                      <w:sz w:val="22"/>
                      <w:szCs w:val="22"/>
                    </w:rPr>
                    <w:t xml:space="preserve"> </w:t>
                  </w:r>
                  <w:r w:rsidRPr="0011312C">
                    <w:rPr>
                      <w:i/>
                      <w:sz w:val="22"/>
                      <w:szCs w:val="22"/>
                      <w:lang w:val="ka-GE"/>
                    </w:rPr>
                    <w:t xml:space="preserve">მუნიციპალური </w:t>
                  </w:r>
                  <w:r w:rsidRPr="0011312C">
                    <w:rPr>
                      <w:i/>
                      <w:sz w:val="22"/>
                      <w:szCs w:val="22"/>
                    </w:rPr>
                    <w:t>პოლიტიკის დოკუმენტის</w:t>
                  </w:r>
                  <w:r w:rsidRPr="0011312C">
                    <w:rPr>
                      <w:i/>
                      <w:sz w:val="22"/>
                      <w:szCs w:val="22"/>
                      <w:lang w:val="ka-GE"/>
                    </w:rPr>
                    <w:t xml:space="preserve"> სტრატეგიულ მიზანს წარმოადგენს </w:t>
                  </w:r>
                  <w:r w:rsidRPr="0011312C">
                    <w:rPr>
                      <w:i/>
                      <w:sz w:val="22"/>
                      <w:szCs w:val="22"/>
                    </w:rPr>
                    <w:t xml:space="preserve">სპორტის სფეროში გრძელვადიანი და დაგეგმილი </w:t>
                  </w:r>
                  <w:r w:rsidRPr="0011312C">
                    <w:rPr>
                      <w:i/>
                      <w:sz w:val="22"/>
                      <w:szCs w:val="22"/>
                      <w:lang w:val="ka-GE"/>
                    </w:rPr>
                    <w:t>მუნიციპალური</w:t>
                  </w:r>
                  <w:r w:rsidRPr="0011312C">
                    <w:rPr>
                      <w:i/>
                      <w:sz w:val="22"/>
                      <w:szCs w:val="22"/>
                    </w:rPr>
                    <w:t xml:space="preserve"> </w:t>
                  </w:r>
                  <w:r w:rsidRPr="0011312C">
                    <w:rPr>
                      <w:i/>
                      <w:sz w:val="22"/>
                      <w:szCs w:val="22"/>
                      <w:lang w:val="ka-GE"/>
                    </w:rPr>
                    <w:t xml:space="preserve">ხედვის ჩამოყალიბება და შემდგომ შესაბამისი </w:t>
                  </w:r>
                  <w:r w:rsidRPr="0011312C">
                    <w:rPr>
                      <w:i/>
                      <w:sz w:val="22"/>
                      <w:szCs w:val="22"/>
                    </w:rPr>
                    <w:t>პოლიტიკის გატარება</w:t>
                  </w:r>
                </w:p>
              </w:txbxContent>
            </v:textbox>
          </v:shape>
        </w:pict>
      </w:r>
    </w:p>
    <w:p w:rsidR="0011312C" w:rsidRDefault="0011312C" w:rsidP="00BF75E7">
      <w:pPr>
        <w:pStyle w:val="BodyText"/>
        <w:spacing w:line="276" w:lineRule="auto"/>
        <w:ind w:right="206" w:firstLine="720"/>
        <w:jc w:val="both"/>
        <w:rPr>
          <w:sz w:val="22"/>
          <w:szCs w:val="22"/>
        </w:rPr>
      </w:pPr>
    </w:p>
    <w:p w:rsidR="0011312C" w:rsidRDefault="0011312C" w:rsidP="00BF75E7">
      <w:pPr>
        <w:pStyle w:val="BodyText"/>
        <w:spacing w:line="276" w:lineRule="auto"/>
        <w:ind w:right="206" w:firstLine="720"/>
        <w:jc w:val="both"/>
        <w:rPr>
          <w:sz w:val="22"/>
          <w:szCs w:val="22"/>
        </w:rPr>
      </w:pPr>
    </w:p>
    <w:p w:rsidR="0011312C" w:rsidRDefault="0011312C" w:rsidP="00BF75E7">
      <w:pPr>
        <w:pStyle w:val="BodyText"/>
        <w:spacing w:line="276" w:lineRule="auto"/>
        <w:ind w:right="206" w:firstLine="720"/>
        <w:jc w:val="both"/>
        <w:rPr>
          <w:sz w:val="22"/>
          <w:szCs w:val="22"/>
        </w:rPr>
      </w:pPr>
    </w:p>
    <w:p w:rsidR="00681936" w:rsidRPr="000E0FED" w:rsidRDefault="00681936" w:rsidP="00BF75E7">
      <w:pPr>
        <w:pStyle w:val="BodyText"/>
        <w:spacing w:line="276" w:lineRule="auto"/>
        <w:ind w:right="206" w:firstLine="720"/>
        <w:jc w:val="both"/>
        <w:rPr>
          <w:sz w:val="22"/>
          <w:szCs w:val="22"/>
        </w:rPr>
      </w:pPr>
    </w:p>
    <w:p w:rsidR="00425F00" w:rsidRDefault="00127655" w:rsidP="00C74760">
      <w:pPr>
        <w:pStyle w:val="BodyText"/>
        <w:spacing w:line="276" w:lineRule="auto"/>
        <w:ind w:left="0" w:right="206" w:firstLine="320"/>
        <w:jc w:val="both"/>
        <w:rPr>
          <w:sz w:val="22"/>
          <w:szCs w:val="22"/>
        </w:rPr>
      </w:pPr>
      <w:r>
        <w:rPr>
          <w:sz w:val="22"/>
          <w:szCs w:val="22"/>
          <w:lang w:val="ka-GE"/>
        </w:rPr>
        <w:t>როგორც უკვე აღ</w:t>
      </w:r>
      <w:r w:rsidR="006E73AA">
        <w:rPr>
          <w:sz w:val="22"/>
          <w:szCs w:val="22"/>
          <w:lang w:val="ka-GE"/>
        </w:rPr>
        <w:t>ვ</w:t>
      </w:r>
      <w:r>
        <w:rPr>
          <w:sz w:val="22"/>
          <w:szCs w:val="22"/>
          <w:lang w:val="ka-GE"/>
        </w:rPr>
        <w:t xml:space="preserve">ნიშნეთ, </w:t>
      </w:r>
      <w:r w:rsidR="002E2AD8" w:rsidRPr="000E0FED">
        <w:rPr>
          <w:sz w:val="22"/>
          <w:szCs w:val="22"/>
          <w:lang w:val="ka-GE"/>
        </w:rPr>
        <w:t xml:space="preserve">ამ დრომდე მუნიციპალიტეტის მიერ </w:t>
      </w:r>
      <w:r>
        <w:rPr>
          <w:sz w:val="22"/>
          <w:szCs w:val="22"/>
          <w:lang w:val="ka-GE"/>
        </w:rPr>
        <w:t>ტარდება</w:t>
      </w:r>
      <w:r w:rsidR="00497029" w:rsidRPr="000E0FED">
        <w:rPr>
          <w:sz w:val="22"/>
          <w:szCs w:val="22"/>
        </w:rPr>
        <w:t xml:space="preserve"> სპორტის ცალკეული სახეობებისათვის წერტილოვანი </w:t>
      </w:r>
      <w:r>
        <w:rPr>
          <w:sz w:val="22"/>
          <w:szCs w:val="22"/>
          <w:lang w:val="ka-GE"/>
        </w:rPr>
        <w:t>ხელშეწყობის პოლიტიკა</w:t>
      </w:r>
      <w:r w:rsidR="00C74760">
        <w:rPr>
          <w:sz w:val="22"/>
          <w:szCs w:val="22"/>
          <w:lang w:val="ka-GE"/>
        </w:rPr>
        <w:t xml:space="preserve">, </w:t>
      </w:r>
      <w:r w:rsidR="00497029" w:rsidRPr="000E0FED">
        <w:rPr>
          <w:sz w:val="22"/>
          <w:szCs w:val="22"/>
        </w:rPr>
        <w:t>რასაც უფრო მეტად გადარჩენის, ან მოკლევადიანი სპორტული წარმატების მიღწევის ამოცანა აქვს</w:t>
      </w:r>
      <w:r>
        <w:rPr>
          <w:sz w:val="22"/>
          <w:szCs w:val="22"/>
          <w:lang w:val="ka-GE"/>
        </w:rPr>
        <w:t>. შედეგად</w:t>
      </w:r>
      <w:r w:rsidR="00A452F1" w:rsidRPr="000E0FED">
        <w:rPr>
          <w:sz w:val="22"/>
          <w:szCs w:val="22"/>
          <w:lang w:val="ka-GE"/>
        </w:rPr>
        <w:t xml:space="preserve"> ჩამოყალიბდა </w:t>
      </w:r>
      <w:r w:rsidR="00497029" w:rsidRPr="000E0FED">
        <w:rPr>
          <w:sz w:val="22"/>
          <w:szCs w:val="22"/>
        </w:rPr>
        <w:t>არასისტემური მიდგომა სპორტისადმი</w:t>
      </w:r>
      <w:r>
        <w:rPr>
          <w:sz w:val="22"/>
          <w:szCs w:val="22"/>
          <w:lang w:val="ka-GE"/>
        </w:rPr>
        <w:t xml:space="preserve">, </w:t>
      </w:r>
      <w:r w:rsidR="00497029" w:rsidRPr="000E0FED">
        <w:rPr>
          <w:sz w:val="22"/>
          <w:szCs w:val="22"/>
        </w:rPr>
        <w:t xml:space="preserve">რაც </w:t>
      </w:r>
      <w:r>
        <w:rPr>
          <w:sz w:val="22"/>
          <w:szCs w:val="22"/>
          <w:lang w:val="ka-GE"/>
        </w:rPr>
        <w:t>თავის</w:t>
      </w:r>
      <w:r w:rsidR="00507156">
        <w:rPr>
          <w:sz w:val="22"/>
          <w:szCs w:val="22"/>
          <w:lang w:val="ka-GE"/>
        </w:rPr>
        <w:t>თ</w:t>
      </w:r>
      <w:r>
        <w:rPr>
          <w:sz w:val="22"/>
          <w:szCs w:val="22"/>
          <w:lang w:val="ka-GE"/>
        </w:rPr>
        <w:t xml:space="preserve">ავად </w:t>
      </w:r>
      <w:r w:rsidR="00497029" w:rsidRPr="000E0FED">
        <w:rPr>
          <w:sz w:val="22"/>
          <w:szCs w:val="22"/>
        </w:rPr>
        <w:t xml:space="preserve">იწვევს </w:t>
      </w:r>
      <w:r w:rsidR="005E7D80" w:rsidRPr="000E0FED">
        <w:rPr>
          <w:sz w:val="22"/>
          <w:szCs w:val="22"/>
          <w:lang w:val="ka-GE"/>
        </w:rPr>
        <w:t>მუნიციპალური</w:t>
      </w:r>
      <w:r w:rsidR="00497029" w:rsidRPr="000E0FED">
        <w:rPr>
          <w:sz w:val="22"/>
          <w:szCs w:val="22"/>
        </w:rPr>
        <w:t xml:space="preserve"> სახსრების არაეფქტიან გამოყენებას</w:t>
      </w:r>
      <w:r w:rsidR="00BB52C5">
        <w:rPr>
          <w:sz w:val="22"/>
          <w:szCs w:val="22"/>
        </w:rPr>
        <w:t xml:space="preserve">. </w:t>
      </w:r>
      <w:r w:rsidR="00C74760" w:rsidRPr="00A46F7F">
        <w:rPr>
          <w:sz w:val="22"/>
          <w:szCs w:val="22"/>
          <w:u w:val="single"/>
          <w:lang w:val="ka-GE"/>
        </w:rPr>
        <w:t xml:space="preserve">აქვე </w:t>
      </w:r>
      <w:r w:rsidR="00425F00">
        <w:rPr>
          <w:sz w:val="22"/>
          <w:szCs w:val="22"/>
          <w:u w:val="single"/>
          <w:lang w:val="ka-GE"/>
        </w:rPr>
        <w:t xml:space="preserve">ცხრილის </w:t>
      </w:r>
      <w:r w:rsidR="009A4A91">
        <w:rPr>
          <w:sz w:val="22"/>
          <w:szCs w:val="22"/>
          <w:u w:val="single"/>
          <w:lang w:val="ka-GE"/>
        </w:rPr>
        <w:t xml:space="preserve">სახით </w:t>
      </w:r>
      <w:r w:rsidR="00BB52C5" w:rsidRPr="00C40188">
        <w:rPr>
          <w:sz w:val="22"/>
          <w:szCs w:val="22"/>
          <w:u w:val="single"/>
          <w:lang w:val="ka-GE"/>
        </w:rPr>
        <w:t>იხილეთ 2017 წელს ჩატარებული ა(ა)იპ-ების რეორგანიზაციის შემდეგ მუნიციპალიტეტში არსებული სპორტული სიტუაციის ანალიზი</w:t>
      </w:r>
      <w:r w:rsidR="00425F00">
        <w:rPr>
          <w:sz w:val="22"/>
          <w:szCs w:val="22"/>
        </w:rPr>
        <w:t>:</w:t>
      </w:r>
    </w:p>
    <w:p w:rsidR="00425F00" w:rsidRDefault="00425F00" w:rsidP="00C74760">
      <w:pPr>
        <w:pStyle w:val="BodyText"/>
        <w:spacing w:line="276" w:lineRule="auto"/>
        <w:ind w:left="0" w:right="206" w:firstLine="320"/>
        <w:jc w:val="both"/>
        <w:rPr>
          <w:sz w:val="22"/>
          <w:szCs w:val="22"/>
        </w:rPr>
      </w:pPr>
    </w:p>
    <w:tbl>
      <w:tblPr>
        <w:tblW w:w="10276" w:type="dxa"/>
        <w:tblInd w:w="95" w:type="dxa"/>
        <w:tblLook w:val="04A0" w:firstRow="1" w:lastRow="0" w:firstColumn="1" w:lastColumn="0" w:noHBand="0" w:noVBand="1"/>
      </w:tblPr>
      <w:tblGrid>
        <w:gridCol w:w="7101"/>
        <w:gridCol w:w="3175"/>
      </w:tblGrid>
      <w:tr w:rsidR="00425F00" w:rsidRPr="00425F00" w:rsidTr="007F7F44">
        <w:trPr>
          <w:trHeight w:val="421"/>
        </w:trPr>
        <w:tc>
          <w:tcPr>
            <w:tcW w:w="710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eastAsia="Times New Roman"/>
                <w:b/>
                <w:bCs/>
                <w:color w:val="000000"/>
              </w:rPr>
              <w:t>პოზიცია</w:t>
            </w:r>
          </w:p>
        </w:tc>
        <w:tc>
          <w:tcPr>
            <w:tcW w:w="3175" w:type="dxa"/>
            <w:tcBorders>
              <w:top w:val="single" w:sz="4" w:space="0" w:color="auto"/>
              <w:left w:val="nil"/>
              <w:bottom w:val="single" w:sz="4" w:space="0" w:color="auto"/>
              <w:right w:val="single" w:sz="4" w:space="0" w:color="auto"/>
            </w:tcBorders>
            <w:shd w:val="clear" w:color="000000" w:fill="FFFF00"/>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eastAsia="Times New Roman"/>
                <w:b/>
                <w:bCs/>
                <w:color w:val="000000"/>
              </w:rPr>
              <w:t>რაოდენობა</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ა</w:t>
            </w:r>
            <w:r w:rsidRPr="00425F00">
              <w:rPr>
                <w:rFonts w:ascii="Calibri" w:eastAsia="Times New Roman" w:hAnsi="Calibri" w:cs="Calibri"/>
                <w:b/>
                <w:bCs/>
                <w:color w:val="000000"/>
              </w:rPr>
              <w:t>(</w:t>
            </w:r>
            <w:r w:rsidRPr="00425F00">
              <w:rPr>
                <w:rFonts w:eastAsia="Times New Roman"/>
                <w:b/>
                <w:bCs/>
                <w:color w:val="000000"/>
              </w:rPr>
              <w:t>ა</w:t>
            </w:r>
            <w:r w:rsidRPr="00425F00">
              <w:rPr>
                <w:rFonts w:ascii="Calibri" w:eastAsia="Times New Roman" w:hAnsi="Calibri" w:cs="Calibri"/>
                <w:b/>
                <w:bCs/>
                <w:color w:val="000000"/>
              </w:rPr>
              <w:t>)</w:t>
            </w:r>
            <w:r w:rsidRPr="00425F00">
              <w:rPr>
                <w:rFonts w:eastAsia="Times New Roman"/>
                <w:b/>
                <w:bCs/>
                <w:color w:val="000000"/>
              </w:rPr>
              <w:t>იპ</w:t>
            </w:r>
            <w:r w:rsidRPr="00425F00">
              <w:rPr>
                <w:rFonts w:ascii="Calibri" w:eastAsia="Times New Roman" w:hAnsi="Calibri" w:cs="Calibri"/>
                <w:b/>
                <w:bCs/>
                <w:color w:val="000000"/>
              </w:rPr>
              <w:t>-</w:t>
            </w:r>
            <w:r w:rsidRPr="00425F00">
              <w:rPr>
                <w:rFonts w:eastAsia="Times New Roman"/>
                <w:b/>
                <w:bCs/>
                <w:color w:val="000000"/>
              </w:rPr>
              <w:t>ების</w:t>
            </w:r>
            <w:r w:rsidRPr="00425F00">
              <w:rPr>
                <w:rFonts w:ascii="Calibri" w:eastAsia="Times New Roman" w:hAnsi="Calibri" w:cs="Times New Roman"/>
                <w:b/>
                <w:bCs/>
                <w:color w:val="000000"/>
              </w:rPr>
              <w:t xml:space="preserve"> </w:t>
            </w:r>
            <w:r w:rsidRPr="00425F00">
              <w:rPr>
                <w:rFonts w:eastAsia="Times New Roman"/>
                <w:b/>
                <w:bCs/>
                <w:color w:val="000000"/>
              </w:rPr>
              <w:t>რაოდენობა</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5</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ა</w:t>
            </w:r>
            <w:r w:rsidRPr="00425F00">
              <w:rPr>
                <w:rFonts w:ascii="Calibri" w:eastAsia="Times New Roman" w:hAnsi="Calibri" w:cs="Calibri"/>
                <w:b/>
                <w:bCs/>
                <w:color w:val="000000"/>
              </w:rPr>
              <w:t>(</w:t>
            </w:r>
            <w:r w:rsidRPr="00425F00">
              <w:rPr>
                <w:rFonts w:eastAsia="Times New Roman"/>
                <w:b/>
                <w:bCs/>
                <w:color w:val="000000"/>
              </w:rPr>
              <w:t>ა</w:t>
            </w:r>
            <w:r w:rsidRPr="00425F00">
              <w:rPr>
                <w:rFonts w:ascii="Calibri" w:eastAsia="Times New Roman" w:hAnsi="Calibri" w:cs="Calibri"/>
                <w:b/>
                <w:bCs/>
                <w:color w:val="000000"/>
              </w:rPr>
              <w:t>)</w:t>
            </w:r>
            <w:r w:rsidRPr="00425F00">
              <w:rPr>
                <w:rFonts w:eastAsia="Times New Roman"/>
                <w:b/>
                <w:bCs/>
                <w:color w:val="000000"/>
              </w:rPr>
              <w:t>იპ</w:t>
            </w:r>
            <w:r w:rsidRPr="00425F00">
              <w:rPr>
                <w:rFonts w:ascii="Calibri" w:eastAsia="Times New Roman" w:hAnsi="Calibri" w:cs="Calibri"/>
                <w:b/>
                <w:bCs/>
                <w:color w:val="000000"/>
              </w:rPr>
              <w:t>-</w:t>
            </w:r>
            <w:r w:rsidRPr="00425F00">
              <w:rPr>
                <w:rFonts w:eastAsia="Times New Roman"/>
                <w:b/>
                <w:bCs/>
                <w:color w:val="000000"/>
              </w:rPr>
              <w:t>ებში</w:t>
            </w:r>
            <w:r w:rsidRPr="00425F00">
              <w:rPr>
                <w:rFonts w:ascii="Calibri" w:eastAsia="Times New Roman" w:hAnsi="Calibri" w:cs="Times New Roman"/>
                <w:b/>
                <w:bCs/>
                <w:color w:val="000000"/>
              </w:rPr>
              <w:t xml:space="preserve"> </w:t>
            </w:r>
            <w:r w:rsidRPr="00425F00">
              <w:rPr>
                <w:rFonts w:eastAsia="Times New Roman"/>
                <w:b/>
                <w:bCs/>
                <w:color w:val="000000"/>
              </w:rPr>
              <w:t>დასაქმებულთა</w:t>
            </w:r>
            <w:r w:rsidRPr="00425F00">
              <w:rPr>
                <w:rFonts w:ascii="Calibri" w:eastAsia="Times New Roman" w:hAnsi="Calibri" w:cs="Calibri"/>
                <w:b/>
                <w:bCs/>
                <w:color w:val="000000"/>
              </w:rPr>
              <w:t xml:space="preserve"> </w:t>
            </w:r>
            <w:r w:rsidRPr="00425F00">
              <w:rPr>
                <w:rFonts w:eastAsia="Times New Roman"/>
                <w:b/>
                <w:bCs/>
                <w:color w:val="000000"/>
              </w:rPr>
              <w:t>რაოდენობა</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161.5</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ადმინისტრაცია</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38</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დარგის</w:t>
            </w:r>
            <w:r w:rsidRPr="00425F00">
              <w:rPr>
                <w:rFonts w:ascii="Calibri" w:eastAsia="Times New Roman" w:hAnsi="Calibri" w:cs="Times New Roman"/>
                <w:b/>
                <w:bCs/>
                <w:color w:val="000000"/>
              </w:rPr>
              <w:t xml:space="preserve"> </w:t>
            </w:r>
            <w:r w:rsidRPr="00425F00">
              <w:rPr>
                <w:rFonts w:eastAsia="Times New Roman"/>
                <w:b/>
                <w:bCs/>
                <w:color w:val="000000"/>
              </w:rPr>
              <w:t>წარმომადგენლები</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92.5</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მოვლა</w:t>
            </w:r>
            <w:r w:rsidRPr="00425F00">
              <w:rPr>
                <w:rFonts w:ascii="Calibri" w:eastAsia="Times New Roman" w:hAnsi="Calibri" w:cs="Times New Roman"/>
                <w:b/>
                <w:bCs/>
                <w:color w:val="000000"/>
              </w:rPr>
              <w:t>-</w:t>
            </w:r>
            <w:r w:rsidRPr="00425F00">
              <w:rPr>
                <w:rFonts w:eastAsia="Times New Roman"/>
                <w:b/>
                <w:bCs/>
                <w:color w:val="000000"/>
              </w:rPr>
              <w:t>პატრონობა</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31</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სულ</w:t>
            </w:r>
            <w:r w:rsidRPr="00425F00">
              <w:rPr>
                <w:rFonts w:ascii="Calibri" w:eastAsia="Times New Roman" w:hAnsi="Calibri" w:cs="Calibri"/>
                <w:b/>
                <w:bCs/>
                <w:color w:val="000000"/>
              </w:rPr>
              <w:t xml:space="preserve"> </w:t>
            </w:r>
            <w:r w:rsidRPr="00425F00">
              <w:rPr>
                <w:rFonts w:eastAsia="Times New Roman"/>
                <w:b/>
                <w:bCs/>
                <w:color w:val="000000"/>
              </w:rPr>
              <w:t>სახელფასო</w:t>
            </w:r>
            <w:r w:rsidRPr="00425F00">
              <w:rPr>
                <w:rFonts w:ascii="Calibri" w:eastAsia="Times New Roman" w:hAnsi="Calibri" w:cs="Times New Roman"/>
                <w:b/>
                <w:bCs/>
                <w:color w:val="000000"/>
              </w:rPr>
              <w:t xml:space="preserve"> </w:t>
            </w:r>
            <w:r w:rsidRPr="00425F00">
              <w:rPr>
                <w:rFonts w:eastAsia="Times New Roman"/>
                <w:b/>
                <w:bCs/>
                <w:color w:val="000000"/>
              </w:rPr>
              <w:t>ფონდი</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771,124.56</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სულ</w:t>
            </w:r>
            <w:r w:rsidRPr="00425F00">
              <w:rPr>
                <w:rFonts w:ascii="Calibri" w:eastAsia="Times New Roman" w:hAnsi="Calibri" w:cs="Calibri"/>
                <w:b/>
                <w:bCs/>
                <w:color w:val="000000"/>
              </w:rPr>
              <w:t xml:space="preserve"> </w:t>
            </w:r>
            <w:r w:rsidRPr="00425F00">
              <w:rPr>
                <w:rFonts w:eastAsia="Times New Roman"/>
                <w:b/>
                <w:bCs/>
                <w:color w:val="000000"/>
              </w:rPr>
              <w:t>სხვა</w:t>
            </w:r>
            <w:r w:rsidRPr="00425F00">
              <w:rPr>
                <w:rFonts w:ascii="Calibri" w:eastAsia="Times New Roman" w:hAnsi="Calibri" w:cs="Calibri"/>
                <w:b/>
                <w:bCs/>
                <w:color w:val="000000"/>
              </w:rPr>
              <w:t xml:space="preserve"> </w:t>
            </w:r>
            <w:r w:rsidRPr="00425F00">
              <w:rPr>
                <w:rFonts w:eastAsia="Times New Roman"/>
                <w:b/>
                <w:bCs/>
                <w:color w:val="000000"/>
              </w:rPr>
              <w:t>ხარჯი</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530,475.44</w:t>
            </w:r>
          </w:p>
        </w:tc>
      </w:tr>
      <w:tr w:rsidR="00425F00" w:rsidRPr="00425F00"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rPr>
                <w:rFonts w:ascii="Calibri" w:eastAsia="Times New Roman" w:hAnsi="Calibri" w:cs="Times New Roman"/>
                <w:b/>
                <w:bCs/>
                <w:color w:val="000000"/>
              </w:rPr>
            </w:pPr>
            <w:r w:rsidRPr="00425F00">
              <w:rPr>
                <w:rFonts w:eastAsia="Times New Roman"/>
                <w:b/>
                <w:bCs/>
                <w:color w:val="000000"/>
              </w:rPr>
              <w:t>სულ</w:t>
            </w:r>
            <w:r w:rsidRPr="00425F00">
              <w:rPr>
                <w:rFonts w:ascii="Calibri" w:eastAsia="Times New Roman" w:hAnsi="Calibri" w:cs="Calibri"/>
                <w:b/>
                <w:bCs/>
                <w:color w:val="000000"/>
              </w:rPr>
              <w:t xml:space="preserve"> </w:t>
            </w:r>
            <w:r w:rsidRPr="00425F00">
              <w:rPr>
                <w:rFonts w:eastAsia="Times New Roman"/>
                <w:b/>
                <w:bCs/>
                <w:color w:val="000000"/>
              </w:rPr>
              <w:t>ბიუჯეტი</w:t>
            </w:r>
          </w:p>
        </w:tc>
        <w:tc>
          <w:tcPr>
            <w:tcW w:w="3175" w:type="dxa"/>
            <w:tcBorders>
              <w:top w:val="nil"/>
              <w:left w:val="nil"/>
              <w:bottom w:val="single" w:sz="4" w:space="0" w:color="auto"/>
              <w:right w:val="single" w:sz="4" w:space="0" w:color="auto"/>
            </w:tcBorders>
            <w:shd w:val="clear" w:color="auto" w:fill="auto"/>
            <w:noWrap/>
            <w:vAlign w:val="center"/>
            <w:hideMark/>
          </w:tcPr>
          <w:p w:rsidR="00425F00" w:rsidRPr="00425F00" w:rsidRDefault="00425F00" w:rsidP="00425F00">
            <w:pPr>
              <w:widowControl/>
              <w:autoSpaceDE/>
              <w:autoSpaceDN/>
              <w:spacing w:line="276" w:lineRule="auto"/>
              <w:jc w:val="center"/>
              <w:rPr>
                <w:rFonts w:ascii="Calibri" w:eastAsia="Times New Roman" w:hAnsi="Calibri" w:cs="Times New Roman"/>
                <w:b/>
                <w:bCs/>
                <w:color w:val="000000"/>
              </w:rPr>
            </w:pPr>
            <w:r w:rsidRPr="00425F00">
              <w:rPr>
                <w:rFonts w:ascii="Calibri" w:eastAsia="Times New Roman" w:hAnsi="Calibri" w:cs="Times New Roman"/>
                <w:b/>
                <w:bCs/>
                <w:color w:val="000000"/>
              </w:rPr>
              <w:t>1,301,600.00</w:t>
            </w:r>
          </w:p>
        </w:tc>
      </w:tr>
    </w:tbl>
    <w:p w:rsidR="00C74760" w:rsidRDefault="00960A27" w:rsidP="00C74760">
      <w:pPr>
        <w:pStyle w:val="BodyText"/>
        <w:spacing w:line="276" w:lineRule="auto"/>
        <w:ind w:left="0" w:right="206" w:firstLine="320"/>
        <w:jc w:val="both"/>
        <w:rPr>
          <w:sz w:val="22"/>
          <w:szCs w:val="22"/>
          <w:lang w:val="ka-GE"/>
        </w:rPr>
      </w:pPr>
      <w:r w:rsidRPr="00C40188">
        <w:rPr>
          <w:sz w:val="22"/>
          <w:szCs w:val="22"/>
          <w:lang w:val="ka-GE"/>
        </w:rPr>
        <w:t xml:space="preserve"> </w:t>
      </w:r>
    </w:p>
    <w:p w:rsidR="00A46F7F" w:rsidRDefault="00294812" w:rsidP="00C74760">
      <w:pPr>
        <w:pStyle w:val="BodyText"/>
        <w:spacing w:line="276" w:lineRule="auto"/>
        <w:ind w:left="0" w:right="206" w:firstLine="320"/>
        <w:jc w:val="both"/>
        <w:rPr>
          <w:sz w:val="22"/>
          <w:szCs w:val="22"/>
          <w:u w:val="single"/>
          <w:lang w:val="ka-GE"/>
        </w:rPr>
      </w:pPr>
      <w:r>
        <w:rPr>
          <w:sz w:val="22"/>
          <w:szCs w:val="22"/>
          <w:u w:val="single"/>
          <w:lang w:val="ka-GE"/>
        </w:rPr>
        <w:t>2018 წლის მდგომარეობით, ა(ა)იპ-ების რეორგანიზაციის შემდეგ, მუნიციპალიტეტში არსებული სპორტული სიტუაციის აღწერა</w:t>
      </w:r>
      <w:r w:rsidRPr="00367CA1">
        <w:rPr>
          <w:sz w:val="22"/>
          <w:szCs w:val="22"/>
          <w:u w:val="single"/>
          <w:lang w:val="ka-GE"/>
        </w:rPr>
        <w:t>:</w:t>
      </w:r>
    </w:p>
    <w:p w:rsidR="00E078D2" w:rsidRDefault="00E078D2" w:rsidP="00C74760">
      <w:pPr>
        <w:pStyle w:val="BodyText"/>
        <w:spacing w:line="276" w:lineRule="auto"/>
        <w:ind w:left="0" w:right="206" w:firstLine="320"/>
        <w:jc w:val="both"/>
        <w:rPr>
          <w:sz w:val="22"/>
          <w:szCs w:val="22"/>
          <w:u w:val="single"/>
          <w:lang w:val="ka-GE"/>
        </w:rPr>
      </w:pPr>
    </w:p>
    <w:tbl>
      <w:tblPr>
        <w:tblW w:w="10276" w:type="dxa"/>
        <w:tblInd w:w="95" w:type="dxa"/>
        <w:tblLook w:val="04A0" w:firstRow="1" w:lastRow="0" w:firstColumn="1" w:lastColumn="0" w:noHBand="0" w:noVBand="1"/>
      </w:tblPr>
      <w:tblGrid>
        <w:gridCol w:w="7101"/>
        <w:gridCol w:w="3175"/>
      </w:tblGrid>
      <w:tr w:rsidR="00E078D2" w:rsidRPr="00E078D2" w:rsidTr="007F7F44">
        <w:trPr>
          <w:trHeight w:val="421"/>
        </w:trPr>
        <w:tc>
          <w:tcPr>
            <w:tcW w:w="710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078D2" w:rsidRPr="00E078D2" w:rsidRDefault="00E078D2" w:rsidP="00E078D2">
            <w:pPr>
              <w:widowControl/>
              <w:autoSpaceDE/>
              <w:autoSpaceDN/>
              <w:spacing w:line="276" w:lineRule="auto"/>
              <w:jc w:val="center"/>
              <w:rPr>
                <w:rFonts w:ascii="Calibri" w:eastAsia="Times New Roman" w:hAnsi="Calibri" w:cs="Times New Roman"/>
                <w:b/>
                <w:bCs/>
                <w:color w:val="000000"/>
              </w:rPr>
            </w:pPr>
            <w:r w:rsidRPr="00E078D2">
              <w:rPr>
                <w:rFonts w:eastAsia="Times New Roman"/>
                <w:b/>
                <w:bCs/>
                <w:color w:val="000000"/>
              </w:rPr>
              <w:t>პოზიცია</w:t>
            </w:r>
          </w:p>
        </w:tc>
        <w:tc>
          <w:tcPr>
            <w:tcW w:w="3175" w:type="dxa"/>
            <w:tcBorders>
              <w:top w:val="single" w:sz="4" w:space="0" w:color="auto"/>
              <w:left w:val="nil"/>
              <w:bottom w:val="single" w:sz="4" w:space="0" w:color="auto"/>
              <w:right w:val="single" w:sz="4" w:space="0" w:color="auto"/>
            </w:tcBorders>
            <w:shd w:val="clear" w:color="000000" w:fill="FFFF00"/>
            <w:noWrap/>
            <w:vAlign w:val="center"/>
            <w:hideMark/>
          </w:tcPr>
          <w:p w:rsidR="00E078D2" w:rsidRPr="00E078D2" w:rsidRDefault="00E078D2" w:rsidP="00E078D2">
            <w:pPr>
              <w:widowControl/>
              <w:autoSpaceDE/>
              <w:autoSpaceDN/>
              <w:spacing w:line="276" w:lineRule="auto"/>
              <w:jc w:val="center"/>
              <w:rPr>
                <w:rFonts w:ascii="Calibri" w:eastAsia="Times New Roman" w:hAnsi="Calibri" w:cs="Times New Roman"/>
                <w:b/>
                <w:bCs/>
                <w:color w:val="000000"/>
              </w:rPr>
            </w:pPr>
            <w:r w:rsidRPr="00E078D2">
              <w:rPr>
                <w:rFonts w:eastAsia="Times New Roman"/>
                <w:b/>
                <w:bCs/>
                <w:color w:val="000000"/>
              </w:rPr>
              <w:t>რაოდენობა</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ა</w:t>
            </w:r>
            <w:r w:rsidRPr="00E078D2">
              <w:rPr>
                <w:rFonts w:ascii="Calibri" w:eastAsia="Times New Roman" w:hAnsi="Calibri" w:cs="Calibri"/>
                <w:b/>
                <w:bCs/>
                <w:color w:val="000000"/>
              </w:rPr>
              <w:t>(</w:t>
            </w:r>
            <w:r w:rsidRPr="00E078D2">
              <w:rPr>
                <w:rFonts w:eastAsia="Times New Roman"/>
                <w:b/>
                <w:bCs/>
                <w:color w:val="000000"/>
              </w:rPr>
              <w:t>ა</w:t>
            </w:r>
            <w:r w:rsidRPr="00E078D2">
              <w:rPr>
                <w:rFonts w:ascii="Calibri" w:eastAsia="Times New Roman" w:hAnsi="Calibri" w:cs="Calibri"/>
                <w:b/>
                <w:bCs/>
                <w:color w:val="000000"/>
              </w:rPr>
              <w:t>)</w:t>
            </w:r>
            <w:r w:rsidRPr="00E078D2">
              <w:rPr>
                <w:rFonts w:eastAsia="Times New Roman"/>
                <w:b/>
                <w:bCs/>
                <w:color w:val="000000"/>
              </w:rPr>
              <w:t>იპ</w:t>
            </w:r>
            <w:r w:rsidRPr="00E078D2">
              <w:rPr>
                <w:rFonts w:ascii="Calibri" w:eastAsia="Times New Roman" w:hAnsi="Calibri" w:cs="Calibri"/>
                <w:b/>
                <w:bCs/>
                <w:color w:val="000000"/>
              </w:rPr>
              <w:t>-</w:t>
            </w:r>
            <w:r w:rsidRPr="00E078D2">
              <w:rPr>
                <w:rFonts w:eastAsia="Times New Roman"/>
                <w:b/>
                <w:bCs/>
                <w:color w:val="000000"/>
              </w:rPr>
              <w:t>ების</w:t>
            </w:r>
            <w:r w:rsidRPr="00E078D2">
              <w:rPr>
                <w:rFonts w:ascii="Calibri" w:eastAsia="Times New Roman" w:hAnsi="Calibri" w:cs="Times New Roman"/>
                <w:b/>
                <w:bCs/>
                <w:color w:val="000000"/>
              </w:rPr>
              <w:t xml:space="preserve"> </w:t>
            </w:r>
            <w:r w:rsidRPr="00E078D2">
              <w:rPr>
                <w:rFonts w:eastAsia="Times New Roman"/>
                <w:b/>
                <w:bCs/>
                <w:color w:val="000000"/>
              </w:rPr>
              <w:t>რაოდენობა</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jc w:val="center"/>
              <w:rPr>
                <w:rFonts w:eastAsia="Times New Roman" w:cs="Times New Roman"/>
                <w:b/>
                <w:bCs/>
                <w:color w:val="000000"/>
                <w:highlight w:val="red"/>
                <w:lang w:val="ka-GE"/>
              </w:rPr>
            </w:pPr>
            <w:r w:rsidRPr="00E078D2">
              <w:rPr>
                <w:rFonts w:eastAsia="Times New Roman" w:cs="Times New Roman"/>
                <w:b/>
                <w:bCs/>
                <w:color w:val="000000"/>
                <w:lang w:val="ka-GE"/>
              </w:rPr>
              <w:t>4</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ა</w:t>
            </w:r>
            <w:r w:rsidRPr="00E078D2">
              <w:rPr>
                <w:rFonts w:ascii="Calibri" w:eastAsia="Times New Roman" w:hAnsi="Calibri" w:cs="Calibri"/>
                <w:b/>
                <w:bCs/>
                <w:color w:val="000000"/>
              </w:rPr>
              <w:t>(</w:t>
            </w:r>
            <w:r w:rsidRPr="00E078D2">
              <w:rPr>
                <w:rFonts w:eastAsia="Times New Roman"/>
                <w:b/>
                <w:bCs/>
                <w:color w:val="000000"/>
              </w:rPr>
              <w:t>ა</w:t>
            </w:r>
            <w:r w:rsidRPr="00E078D2">
              <w:rPr>
                <w:rFonts w:ascii="Calibri" w:eastAsia="Times New Roman" w:hAnsi="Calibri" w:cs="Calibri"/>
                <w:b/>
                <w:bCs/>
                <w:color w:val="000000"/>
              </w:rPr>
              <w:t>)</w:t>
            </w:r>
            <w:r w:rsidRPr="00E078D2">
              <w:rPr>
                <w:rFonts w:eastAsia="Times New Roman"/>
                <w:b/>
                <w:bCs/>
                <w:color w:val="000000"/>
              </w:rPr>
              <w:t>იპ</w:t>
            </w:r>
            <w:r w:rsidRPr="00E078D2">
              <w:rPr>
                <w:rFonts w:ascii="Calibri" w:eastAsia="Times New Roman" w:hAnsi="Calibri" w:cs="Calibri"/>
                <w:b/>
                <w:bCs/>
                <w:color w:val="000000"/>
              </w:rPr>
              <w:t>-</w:t>
            </w:r>
            <w:r w:rsidRPr="00E078D2">
              <w:rPr>
                <w:rFonts w:eastAsia="Times New Roman"/>
                <w:b/>
                <w:bCs/>
                <w:color w:val="000000"/>
              </w:rPr>
              <w:t>ებში</w:t>
            </w:r>
            <w:r w:rsidRPr="00E078D2">
              <w:rPr>
                <w:rFonts w:ascii="Calibri" w:eastAsia="Times New Roman" w:hAnsi="Calibri" w:cs="Times New Roman"/>
                <w:b/>
                <w:bCs/>
                <w:color w:val="000000"/>
              </w:rPr>
              <w:t xml:space="preserve"> </w:t>
            </w:r>
            <w:r w:rsidRPr="00E078D2">
              <w:rPr>
                <w:rFonts w:eastAsia="Times New Roman"/>
                <w:b/>
                <w:bCs/>
                <w:color w:val="000000"/>
              </w:rPr>
              <w:t>დასაქმებულთა</w:t>
            </w:r>
            <w:r w:rsidRPr="00E078D2">
              <w:rPr>
                <w:rFonts w:ascii="Calibri" w:eastAsia="Times New Roman" w:hAnsi="Calibri" w:cs="Calibri"/>
                <w:b/>
                <w:bCs/>
                <w:color w:val="000000"/>
              </w:rPr>
              <w:t xml:space="preserve"> </w:t>
            </w:r>
            <w:r w:rsidRPr="00E078D2">
              <w:rPr>
                <w:rFonts w:eastAsia="Times New Roman"/>
                <w:b/>
                <w:bCs/>
                <w:color w:val="000000"/>
              </w:rPr>
              <w:t>რაოდენობა</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jc w:val="center"/>
              <w:rPr>
                <w:rFonts w:ascii="Calibri" w:hAnsi="Calibri"/>
                <w:b/>
                <w:bCs/>
                <w:color w:val="000000"/>
              </w:rPr>
            </w:pPr>
            <w:r w:rsidRPr="00E078D2">
              <w:rPr>
                <w:rFonts w:ascii="Calibri" w:hAnsi="Calibri"/>
                <w:b/>
                <w:bCs/>
                <w:color w:val="000000"/>
              </w:rPr>
              <w:t>150</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ადმინისტრაცია</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jc w:val="center"/>
              <w:rPr>
                <w:rFonts w:ascii="Calibri" w:hAnsi="Calibri"/>
                <w:b/>
                <w:bCs/>
                <w:color w:val="000000"/>
              </w:rPr>
            </w:pPr>
            <w:r w:rsidRPr="00E078D2">
              <w:rPr>
                <w:rFonts w:ascii="Calibri" w:hAnsi="Calibri"/>
                <w:b/>
                <w:bCs/>
                <w:color w:val="000000"/>
              </w:rPr>
              <w:t>26</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დარგის</w:t>
            </w:r>
            <w:r w:rsidRPr="00E078D2">
              <w:rPr>
                <w:rFonts w:ascii="Calibri" w:eastAsia="Times New Roman" w:hAnsi="Calibri" w:cs="Times New Roman"/>
                <w:b/>
                <w:bCs/>
                <w:color w:val="000000"/>
              </w:rPr>
              <w:t xml:space="preserve"> </w:t>
            </w:r>
            <w:r w:rsidRPr="00E078D2">
              <w:rPr>
                <w:rFonts w:eastAsia="Times New Roman"/>
                <w:b/>
                <w:bCs/>
                <w:color w:val="000000"/>
              </w:rPr>
              <w:t>წარმომადგენლები</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jc w:val="center"/>
              <w:rPr>
                <w:rFonts w:ascii="Calibri" w:hAnsi="Calibri"/>
                <w:b/>
                <w:bCs/>
                <w:color w:val="000000"/>
              </w:rPr>
            </w:pPr>
            <w:r w:rsidRPr="00E078D2">
              <w:rPr>
                <w:rFonts w:ascii="Calibri" w:hAnsi="Calibri"/>
                <w:b/>
                <w:bCs/>
                <w:color w:val="000000"/>
              </w:rPr>
              <w:t>85</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მოვლა</w:t>
            </w:r>
            <w:r w:rsidRPr="00E078D2">
              <w:rPr>
                <w:rFonts w:ascii="Calibri" w:eastAsia="Times New Roman" w:hAnsi="Calibri" w:cs="Times New Roman"/>
                <w:b/>
                <w:bCs/>
                <w:color w:val="000000"/>
              </w:rPr>
              <w:t>-</w:t>
            </w:r>
            <w:r w:rsidRPr="00E078D2">
              <w:rPr>
                <w:rFonts w:eastAsia="Times New Roman"/>
                <w:b/>
                <w:bCs/>
                <w:color w:val="000000"/>
              </w:rPr>
              <w:t>პატრონობა</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jc w:val="center"/>
              <w:rPr>
                <w:rFonts w:ascii="Calibri" w:hAnsi="Calibri"/>
                <w:b/>
                <w:bCs/>
                <w:color w:val="000000"/>
              </w:rPr>
            </w:pPr>
            <w:r w:rsidRPr="00E078D2">
              <w:rPr>
                <w:rFonts w:ascii="Calibri" w:hAnsi="Calibri"/>
                <w:b/>
                <w:bCs/>
                <w:color w:val="000000"/>
              </w:rPr>
              <w:t>39</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სულ</w:t>
            </w:r>
            <w:r w:rsidRPr="00E078D2">
              <w:rPr>
                <w:rFonts w:ascii="Calibri" w:eastAsia="Times New Roman" w:hAnsi="Calibri" w:cs="Calibri"/>
                <w:b/>
                <w:bCs/>
                <w:color w:val="000000"/>
              </w:rPr>
              <w:t xml:space="preserve"> </w:t>
            </w:r>
            <w:r w:rsidRPr="00E078D2">
              <w:rPr>
                <w:rFonts w:eastAsia="Times New Roman"/>
                <w:b/>
                <w:bCs/>
                <w:color w:val="000000"/>
              </w:rPr>
              <w:t>სახელფასო</w:t>
            </w:r>
            <w:r w:rsidRPr="00E078D2">
              <w:rPr>
                <w:rFonts w:ascii="Calibri" w:eastAsia="Times New Roman" w:hAnsi="Calibri" w:cs="Times New Roman"/>
                <w:b/>
                <w:bCs/>
                <w:color w:val="000000"/>
              </w:rPr>
              <w:t xml:space="preserve"> </w:t>
            </w:r>
            <w:r w:rsidRPr="00E078D2">
              <w:rPr>
                <w:rFonts w:eastAsia="Times New Roman"/>
                <w:b/>
                <w:bCs/>
                <w:color w:val="000000"/>
              </w:rPr>
              <w:t>ფონდი</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rPr>
                <w:rFonts w:ascii="Calibri" w:hAnsi="Calibri"/>
                <w:b/>
                <w:bCs/>
                <w:color w:val="000000"/>
              </w:rPr>
            </w:pPr>
            <w:r w:rsidRPr="00E078D2">
              <w:rPr>
                <w:rFonts w:ascii="Calibri" w:hAnsi="Calibri"/>
                <w:b/>
                <w:bCs/>
                <w:color w:val="000000"/>
              </w:rPr>
              <w:t xml:space="preserve">                      803,790.00 </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სულ</w:t>
            </w:r>
            <w:r w:rsidRPr="00E078D2">
              <w:rPr>
                <w:rFonts w:ascii="Calibri" w:eastAsia="Times New Roman" w:hAnsi="Calibri" w:cs="Calibri"/>
                <w:b/>
                <w:bCs/>
                <w:color w:val="000000"/>
              </w:rPr>
              <w:t xml:space="preserve"> </w:t>
            </w:r>
            <w:r w:rsidRPr="00E078D2">
              <w:rPr>
                <w:rFonts w:eastAsia="Times New Roman"/>
                <w:b/>
                <w:bCs/>
                <w:color w:val="000000"/>
              </w:rPr>
              <w:t>სხვა</w:t>
            </w:r>
            <w:r w:rsidRPr="00E078D2">
              <w:rPr>
                <w:rFonts w:ascii="Calibri" w:eastAsia="Times New Roman" w:hAnsi="Calibri" w:cs="Calibri"/>
                <w:b/>
                <w:bCs/>
                <w:color w:val="000000"/>
              </w:rPr>
              <w:t xml:space="preserve"> </w:t>
            </w:r>
            <w:r w:rsidRPr="00E078D2">
              <w:rPr>
                <w:rFonts w:eastAsia="Times New Roman"/>
                <w:b/>
                <w:bCs/>
                <w:color w:val="000000"/>
              </w:rPr>
              <w:t>ხარჯი</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rPr>
                <w:rFonts w:ascii="Calibri" w:hAnsi="Calibri"/>
                <w:b/>
                <w:bCs/>
                <w:color w:val="000000"/>
              </w:rPr>
            </w:pPr>
            <w:r w:rsidRPr="00E078D2">
              <w:rPr>
                <w:rFonts w:ascii="Calibri" w:hAnsi="Calibri"/>
                <w:b/>
                <w:bCs/>
                <w:color w:val="000000"/>
              </w:rPr>
              <w:t xml:space="preserve">                      542,710.00 </w:t>
            </w:r>
          </w:p>
        </w:tc>
      </w:tr>
      <w:tr w:rsidR="00E078D2" w:rsidRPr="00E078D2" w:rsidTr="007F7F44">
        <w:trPr>
          <w:trHeight w:val="298"/>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rsidR="00E078D2" w:rsidRPr="00E078D2" w:rsidRDefault="00E078D2" w:rsidP="00E078D2">
            <w:pPr>
              <w:widowControl/>
              <w:autoSpaceDE/>
              <w:autoSpaceDN/>
              <w:spacing w:line="276" w:lineRule="auto"/>
              <w:rPr>
                <w:rFonts w:ascii="Calibri" w:eastAsia="Times New Roman" w:hAnsi="Calibri" w:cs="Times New Roman"/>
                <w:b/>
                <w:bCs/>
                <w:color w:val="000000"/>
              </w:rPr>
            </w:pPr>
            <w:r w:rsidRPr="00E078D2">
              <w:rPr>
                <w:rFonts w:eastAsia="Times New Roman"/>
                <w:b/>
                <w:bCs/>
                <w:color w:val="000000"/>
              </w:rPr>
              <w:t>სულ</w:t>
            </w:r>
            <w:r w:rsidRPr="00E078D2">
              <w:rPr>
                <w:rFonts w:ascii="Calibri" w:eastAsia="Times New Roman" w:hAnsi="Calibri" w:cs="Calibri"/>
                <w:b/>
                <w:bCs/>
                <w:color w:val="000000"/>
              </w:rPr>
              <w:t xml:space="preserve"> </w:t>
            </w:r>
            <w:r w:rsidRPr="00E078D2">
              <w:rPr>
                <w:rFonts w:eastAsia="Times New Roman"/>
                <w:b/>
                <w:bCs/>
                <w:color w:val="000000"/>
              </w:rPr>
              <w:t>ბიუჯეტი</w:t>
            </w:r>
          </w:p>
        </w:tc>
        <w:tc>
          <w:tcPr>
            <w:tcW w:w="3175" w:type="dxa"/>
            <w:tcBorders>
              <w:top w:val="nil"/>
              <w:left w:val="nil"/>
              <w:bottom w:val="single" w:sz="4" w:space="0" w:color="auto"/>
              <w:right w:val="single" w:sz="4" w:space="0" w:color="auto"/>
            </w:tcBorders>
            <w:shd w:val="clear" w:color="auto" w:fill="auto"/>
            <w:noWrap/>
            <w:vAlign w:val="center"/>
            <w:hideMark/>
          </w:tcPr>
          <w:p w:rsidR="00E078D2" w:rsidRPr="00E078D2" w:rsidRDefault="00E078D2" w:rsidP="00E078D2">
            <w:pPr>
              <w:rPr>
                <w:rFonts w:ascii="Calibri" w:hAnsi="Calibri"/>
                <w:b/>
                <w:bCs/>
                <w:color w:val="000000"/>
              </w:rPr>
            </w:pPr>
            <w:r w:rsidRPr="00E078D2">
              <w:rPr>
                <w:rFonts w:ascii="Calibri" w:hAnsi="Calibri"/>
                <w:b/>
                <w:bCs/>
                <w:color w:val="000000"/>
              </w:rPr>
              <w:t xml:space="preserve">                  1,346,500.00 </w:t>
            </w:r>
          </w:p>
        </w:tc>
      </w:tr>
    </w:tbl>
    <w:p w:rsidR="00C74760" w:rsidRPr="00C74760" w:rsidRDefault="00C74760" w:rsidP="00E078D2">
      <w:pPr>
        <w:pStyle w:val="BodyText"/>
        <w:spacing w:line="276" w:lineRule="auto"/>
        <w:ind w:left="0" w:right="206"/>
        <w:jc w:val="both"/>
        <w:rPr>
          <w:sz w:val="22"/>
          <w:szCs w:val="22"/>
          <w:lang w:val="ka-GE"/>
        </w:rPr>
      </w:pPr>
    </w:p>
    <w:p w:rsidR="0034667B" w:rsidRPr="00C74760" w:rsidRDefault="00497029" w:rsidP="00C74760">
      <w:pPr>
        <w:pStyle w:val="BodyText"/>
        <w:spacing w:line="276" w:lineRule="auto"/>
        <w:ind w:left="0" w:right="206" w:firstLine="360"/>
        <w:jc w:val="both"/>
        <w:rPr>
          <w:sz w:val="22"/>
          <w:szCs w:val="22"/>
          <w:lang w:val="ka-GE"/>
        </w:rPr>
      </w:pPr>
      <w:proofErr w:type="gramStart"/>
      <w:r w:rsidRPr="000E0FED">
        <w:rPr>
          <w:sz w:val="22"/>
          <w:szCs w:val="22"/>
        </w:rPr>
        <w:t>სპორტისადმი</w:t>
      </w:r>
      <w:proofErr w:type="gramEnd"/>
      <w:r w:rsidR="007E7817">
        <w:rPr>
          <w:sz w:val="22"/>
          <w:szCs w:val="22"/>
          <w:lang w:val="ka-GE"/>
        </w:rPr>
        <w:t xml:space="preserve"> </w:t>
      </w:r>
      <w:r w:rsidRPr="000E0FED">
        <w:rPr>
          <w:sz w:val="22"/>
          <w:szCs w:val="22"/>
        </w:rPr>
        <w:t>სისტემური მიდგომა</w:t>
      </w:r>
      <w:r w:rsidR="006268C6">
        <w:rPr>
          <w:sz w:val="22"/>
          <w:szCs w:val="22"/>
          <w:lang w:val="ka-GE"/>
        </w:rPr>
        <w:t xml:space="preserve"> გულისხმობს</w:t>
      </w:r>
      <w:r w:rsidRPr="000E0FED">
        <w:rPr>
          <w:sz w:val="22"/>
          <w:szCs w:val="22"/>
        </w:rPr>
        <w:t xml:space="preserve">, სპორტის განვითარების </w:t>
      </w:r>
      <w:r w:rsidR="007E587D" w:rsidRPr="000E0FED">
        <w:rPr>
          <w:sz w:val="22"/>
          <w:szCs w:val="22"/>
          <w:lang w:val="ka-GE"/>
        </w:rPr>
        <w:t>მუნიციპალური</w:t>
      </w:r>
      <w:r w:rsidRPr="000E0FED">
        <w:rPr>
          <w:sz w:val="22"/>
          <w:szCs w:val="22"/>
        </w:rPr>
        <w:t xml:space="preserve"> </w:t>
      </w:r>
      <w:r w:rsidR="00173D08">
        <w:rPr>
          <w:sz w:val="22"/>
          <w:szCs w:val="22"/>
          <w:lang w:val="ka-GE"/>
        </w:rPr>
        <w:t>სტრატეგიის</w:t>
      </w:r>
      <w:r w:rsidRPr="000E0FED">
        <w:rPr>
          <w:sz w:val="22"/>
          <w:szCs w:val="22"/>
        </w:rPr>
        <w:t xml:space="preserve"> შექმნა</w:t>
      </w:r>
      <w:r w:rsidR="006268C6">
        <w:rPr>
          <w:sz w:val="22"/>
          <w:szCs w:val="22"/>
          <w:lang w:val="ka-GE"/>
        </w:rPr>
        <w:t>ს</w:t>
      </w:r>
      <w:r w:rsidR="007E587D" w:rsidRPr="000E0FED">
        <w:rPr>
          <w:sz w:val="22"/>
          <w:szCs w:val="22"/>
          <w:lang w:val="ka-GE"/>
        </w:rPr>
        <w:t xml:space="preserve">, </w:t>
      </w:r>
      <w:r w:rsidRPr="000E0FED">
        <w:rPr>
          <w:sz w:val="22"/>
          <w:szCs w:val="22"/>
        </w:rPr>
        <w:t>რომელიც დაეფუძნება ერთიან კონცეფციას</w:t>
      </w:r>
      <w:r w:rsidR="006268C6">
        <w:rPr>
          <w:sz w:val="22"/>
          <w:szCs w:val="22"/>
          <w:lang w:val="ka-GE"/>
        </w:rPr>
        <w:t xml:space="preserve"> -</w:t>
      </w:r>
      <w:r w:rsidRPr="000E0FED">
        <w:rPr>
          <w:sz w:val="22"/>
          <w:szCs w:val="22"/>
        </w:rPr>
        <w:t xml:space="preserve"> </w:t>
      </w:r>
      <w:r w:rsidR="006268C6" w:rsidRPr="000E0FED">
        <w:rPr>
          <w:sz w:val="22"/>
          <w:szCs w:val="22"/>
        </w:rPr>
        <w:t>სპორტის, როგორც ერთიანი სისტემის</w:t>
      </w:r>
      <w:r w:rsidR="006268C6">
        <w:rPr>
          <w:sz w:val="22"/>
          <w:szCs w:val="22"/>
          <w:lang w:val="ka-GE"/>
        </w:rPr>
        <w:t xml:space="preserve"> </w:t>
      </w:r>
      <w:r w:rsidR="006268C6" w:rsidRPr="000E0FED">
        <w:rPr>
          <w:sz w:val="22"/>
          <w:szCs w:val="22"/>
        </w:rPr>
        <w:t>ახლებურ გააზრებას.</w:t>
      </w:r>
      <w:r w:rsidR="006268C6">
        <w:rPr>
          <w:sz w:val="22"/>
          <w:szCs w:val="22"/>
          <w:lang w:val="ka-GE"/>
        </w:rPr>
        <w:t xml:space="preserve"> სისტემური რეფორმა თავისთავად </w:t>
      </w:r>
      <w:r w:rsidRPr="000E0FED">
        <w:rPr>
          <w:sz w:val="22"/>
          <w:szCs w:val="22"/>
        </w:rPr>
        <w:t>უზრუნველყოფს</w:t>
      </w:r>
      <w:r w:rsidR="00507156">
        <w:rPr>
          <w:sz w:val="22"/>
          <w:szCs w:val="22"/>
          <w:lang w:val="ka-GE"/>
        </w:rPr>
        <w:t>,</w:t>
      </w:r>
      <w:r w:rsidRPr="000E0FED">
        <w:rPr>
          <w:sz w:val="22"/>
          <w:szCs w:val="22"/>
        </w:rPr>
        <w:t xml:space="preserve"> </w:t>
      </w:r>
      <w:r w:rsidR="00507156">
        <w:rPr>
          <w:sz w:val="22"/>
          <w:szCs w:val="22"/>
          <w:lang w:val="ka-GE"/>
        </w:rPr>
        <w:t xml:space="preserve">როგორც </w:t>
      </w:r>
      <w:r w:rsidR="007E587D" w:rsidRPr="000E0FED">
        <w:rPr>
          <w:sz w:val="22"/>
          <w:szCs w:val="22"/>
          <w:lang w:val="ka-GE"/>
        </w:rPr>
        <w:t>მუნიციპალიტეტის საბიუჯეტო</w:t>
      </w:r>
      <w:r w:rsidRPr="000E0FED">
        <w:rPr>
          <w:sz w:val="22"/>
          <w:szCs w:val="22"/>
        </w:rPr>
        <w:t xml:space="preserve"> სახსრების</w:t>
      </w:r>
      <w:r w:rsidR="007E587D" w:rsidRPr="000E0FED">
        <w:rPr>
          <w:sz w:val="22"/>
          <w:szCs w:val="22"/>
          <w:lang w:val="ka-GE"/>
        </w:rPr>
        <w:t xml:space="preserve"> და შრომით რესურსის</w:t>
      </w:r>
      <w:r w:rsidRPr="000E0FED">
        <w:rPr>
          <w:sz w:val="22"/>
          <w:szCs w:val="22"/>
        </w:rPr>
        <w:t xml:space="preserve"> უფრო შედეგიან </w:t>
      </w:r>
      <w:r w:rsidR="00507156">
        <w:rPr>
          <w:sz w:val="22"/>
          <w:szCs w:val="22"/>
        </w:rPr>
        <w:t>ხარჯვას</w:t>
      </w:r>
      <w:r w:rsidR="00507156">
        <w:rPr>
          <w:sz w:val="22"/>
          <w:szCs w:val="22"/>
          <w:lang w:val="ka-GE"/>
        </w:rPr>
        <w:t xml:space="preserve">, ისე </w:t>
      </w:r>
      <w:r w:rsidRPr="000E0FED">
        <w:rPr>
          <w:sz w:val="22"/>
          <w:szCs w:val="22"/>
        </w:rPr>
        <w:t>სპორტის</w:t>
      </w:r>
      <w:r w:rsidR="00507156">
        <w:rPr>
          <w:sz w:val="22"/>
          <w:szCs w:val="22"/>
          <w:lang w:val="ka-GE"/>
        </w:rPr>
        <w:t xml:space="preserve"> </w:t>
      </w:r>
      <w:r w:rsidRPr="000E0FED">
        <w:rPr>
          <w:sz w:val="22"/>
          <w:szCs w:val="22"/>
        </w:rPr>
        <w:t>გრძელვადიან და სისტემურ განვითარებას</w:t>
      </w:r>
      <w:r w:rsidR="00A452F1" w:rsidRPr="000E0FED">
        <w:rPr>
          <w:sz w:val="22"/>
          <w:szCs w:val="22"/>
          <w:lang w:val="ka-GE"/>
        </w:rPr>
        <w:t>.</w:t>
      </w:r>
      <w:r w:rsidR="00CA21F8">
        <w:rPr>
          <w:sz w:val="22"/>
          <w:szCs w:val="22"/>
        </w:rPr>
        <w:t xml:space="preserve"> </w:t>
      </w:r>
      <w:proofErr w:type="gramStart"/>
      <w:r w:rsidR="00127655" w:rsidRPr="000E0FED">
        <w:rPr>
          <w:sz w:val="22"/>
          <w:szCs w:val="22"/>
        </w:rPr>
        <w:t>ოლიმპიური</w:t>
      </w:r>
      <w:proofErr w:type="gramEnd"/>
      <w:r w:rsidR="00127655" w:rsidRPr="000E0FED">
        <w:rPr>
          <w:sz w:val="22"/>
          <w:szCs w:val="22"/>
        </w:rPr>
        <w:t>,</w:t>
      </w:r>
      <w:r w:rsidR="00CA21F8">
        <w:rPr>
          <w:sz w:val="22"/>
          <w:szCs w:val="22"/>
        </w:rPr>
        <w:t xml:space="preserve"> </w:t>
      </w:r>
      <w:r w:rsidR="00127655" w:rsidRPr="000E0FED">
        <w:rPr>
          <w:sz w:val="22"/>
          <w:szCs w:val="22"/>
        </w:rPr>
        <w:t>მაღალი მიღწევებისა და პროფესიული სპორტი უნდა საზრდოობდეს იქიდან, რასაც ჰქვია სასკოლო</w:t>
      </w:r>
      <w:r w:rsidR="00127655" w:rsidRPr="000E0FED">
        <w:rPr>
          <w:sz w:val="22"/>
          <w:szCs w:val="22"/>
          <w:lang w:val="ka-GE"/>
        </w:rPr>
        <w:t xml:space="preserve">, </w:t>
      </w:r>
      <w:r w:rsidR="00127655" w:rsidRPr="000E0FED">
        <w:rPr>
          <w:sz w:val="22"/>
          <w:szCs w:val="22"/>
        </w:rPr>
        <w:t>საუნივერსიტეტო და მასობრივი სპორტი, ამ დონეზე რაც უფრო მეტი მოსახლეობაა ჩართული, მით მეტია სპორტული შედეგებიც.</w:t>
      </w:r>
    </w:p>
    <w:p w:rsidR="00A807E6" w:rsidRPr="00A807E6" w:rsidRDefault="00A807E6" w:rsidP="00BF75E7">
      <w:pPr>
        <w:pStyle w:val="BodyText"/>
        <w:spacing w:line="276" w:lineRule="auto"/>
        <w:ind w:left="0" w:right="206" w:firstLine="360"/>
        <w:jc w:val="both"/>
        <w:rPr>
          <w:sz w:val="22"/>
          <w:szCs w:val="22"/>
          <w:lang w:val="ka-GE"/>
        </w:rPr>
      </w:pPr>
    </w:p>
    <w:p w:rsidR="009A7E2C" w:rsidRPr="00BE1E6E" w:rsidRDefault="009A7E2C" w:rsidP="00C74760">
      <w:pPr>
        <w:pStyle w:val="BodyText"/>
        <w:spacing w:line="276" w:lineRule="auto"/>
        <w:ind w:left="0" w:right="206"/>
        <w:jc w:val="both"/>
        <w:rPr>
          <w:b/>
          <w:sz w:val="22"/>
          <w:szCs w:val="22"/>
          <w:lang w:val="ka-GE"/>
        </w:rPr>
      </w:pPr>
      <w:r w:rsidRPr="00BE1E6E">
        <w:rPr>
          <w:b/>
          <w:sz w:val="22"/>
          <w:szCs w:val="22"/>
          <w:lang w:val="ka-GE"/>
        </w:rPr>
        <w:t>სტრატეგიის შექმნის პროცესი მოიცავდა შემდეგ ეტაპებს:</w:t>
      </w:r>
    </w:p>
    <w:p w:rsidR="00990496" w:rsidRDefault="00990496" w:rsidP="00C74760">
      <w:pPr>
        <w:pStyle w:val="BodyText"/>
        <w:spacing w:line="276" w:lineRule="auto"/>
        <w:ind w:left="0" w:right="206"/>
        <w:jc w:val="both"/>
        <w:rPr>
          <w:sz w:val="22"/>
          <w:szCs w:val="22"/>
          <w:lang w:val="ka-GE"/>
        </w:rPr>
      </w:pPr>
    </w:p>
    <w:p w:rsidR="009A7E2C" w:rsidRPr="00A807E6" w:rsidRDefault="009A7E2C" w:rsidP="00B275FB">
      <w:pPr>
        <w:pStyle w:val="BodyText"/>
        <w:numPr>
          <w:ilvl w:val="0"/>
          <w:numId w:val="13"/>
        </w:numPr>
        <w:spacing w:line="276" w:lineRule="auto"/>
        <w:ind w:right="206"/>
        <w:jc w:val="both"/>
        <w:rPr>
          <w:i/>
          <w:sz w:val="22"/>
          <w:szCs w:val="22"/>
          <w:lang w:val="ka-GE"/>
        </w:rPr>
      </w:pPr>
      <w:r w:rsidRPr="00A807E6">
        <w:rPr>
          <w:i/>
          <w:sz w:val="22"/>
          <w:szCs w:val="22"/>
          <w:lang w:val="ka-GE"/>
        </w:rPr>
        <w:t xml:space="preserve">ადგილობრივ დონეზე მოქმედი სპორტის უკლებლივ ყველა სახეობის </w:t>
      </w:r>
      <w:r w:rsidR="00E901D1" w:rsidRPr="00A807E6">
        <w:rPr>
          <w:i/>
          <w:sz w:val="22"/>
          <w:szCs w:val="22"/>
          <w:lang w:val="ka-GE"/>
        </w:rPr>
        <w:t>ანალიზს</w:t>
      </w:r>
      <w:r w:rsidR="00A807E6" w:rsidRPr="00A807E6">
        <w:rPr>
          <w:i/>
          <w:sz w:val="22"/>
          <w:szCs w:val="22"/>
          <w:lang w:val="ka-GE"/>
        </w:rPr>
        <w:t>;</w:t>
      </w:r>
    </w:p>
    <w:p w:rsidR="009A7E2C" w:rsidRPr="00A807E6" w:rsidRDefault="009A7E2C" w:rsidP="00B275FB">
      <w:pPr>
        <w:pStyle w:val="BodyText"/>
        <w:numPr>
          <w:ilvl w:val="0"/>
          <w:numId w:val="13"/>
        </w:numPr>
        <w:spacing w:line="276" w:lineRule="auto"/>
        <w:ind w:right="206"/>
        <w:jc w:val="both"/>
        <w:rPr>
          <w:i/>
          <w:sz w:val="22"/>
          <w:szCs w:val="22"/>
          <w:lang w:val="ka-GE"/>
        </w:rPr>
      </w:pPr>
      <w:r w:rsidRPr="00A807E6">
        <w:rPr>
          <w:i/>
          <w:sz w:val="22"/>
          <w:szCs w:val="22"/>
          <w:lang w:val="ka-GE"/>
        </w:rPr>
        <w:t>მუნიციპალიტეტის მასშტაბით სტრატეგიულად მნიშვნელოვანი სპორტული ობიექტების იდენტიფიცირება</w:t>
      </w:r>
      <w:r w:rsidR="00A807E6" w:rsidRPr="00A807E6">
        <w:rPr>
          <w:i/>
          <w:sz w:val="22"/>
          <w:szCs w:val="22"/>
          <w:lang w:val="ka-GE"/>
        </w:rPr>
        <w:t>სა</w:t>
      </w:r>
      <w:r w:rsidRPr="00A807E6">
        <w:rPr>
          <w:i/>
          <w:sz w:val="22"/>
          <w:szCs w:val="22"/>
          <w:lang w:val="ka-GE"/>
        </w:rPr>
        <w:t xml:space="preserve"> და მათი ინფრასტრუქტურული შესაძლებლობების დეტალური </w:t>
      </w:r>
      <w:r w:rsidR="00E901D1" w:rsidRPr="00A807E6">
        <w:rPr>
          <w:i/>
          <w:sz w:val="22"/>
          <w:szCs w:val="22"/>
          <w:lang w:val="ka-GE"/>
        </w:rPr>
        <w:t>ანალიზს</w:t>
      </w:r>
      <w:r w:rsidR="00A807E6" w:rsidRPr="00A807E6">
        <w:rPr>
          <w:i/>
          <w:sz w:val="22"/>
          <w:szCs w:val="22"/>
          <w:lang w:val="ka-GE"/>
        </w:rPr>
        <w:t>;</w:t>
      </w:r>
    </w:p>
    <w:p w:rsidR="00687607" w:rsidRPr="00A807E6" w:rsidRDefault="00B7772F" w:rsidP="00B275FB">
      <w:pPr>
        <w:pStyle w:val="BodyText"/>
        <w:numPr>
          <w:ilvl w:val="0"/>
          <w:numId w:val="13"/>
        </w:numPr>
        <w:spacing w:line="276" w:lineRule="auto"/>
        <w:ind w:right="206"/>
        <w:jc w:val="both"/>
        <w:rPr>
          <w:i/>
          <w:sz w:val="22"/>
          <w:szCs w:val="22"/>
          <w:lang w:val="ka-GE"/>
        </w:rPr>
      </w:pPr>
      <w:r w:rsidRPr="00B7772F">
        <w:rPr>
          <w:i/>
          <w:sz w:val="22"/>
          <w:szCs w:val="22"/>
          <w:lang w:val="ka-GE"/>
        </w:rPr>
        <w:t>თელავის მუნიციპალიტეტის მერიის განათლების, კულტურის, სპორტისა და ახალგაზრდობის საქმეთა სამსახურის</w:t>
      </w:r>
      <w:r>
        <w:rPr>
          <w:b/>
          <w:sz w:val="20"/>
          <w:szCs w:val="20"/>
          <w:lang w:val="ka-GE"/>
        </w:rPr>
        <w:t xml:space="preserve"> </w:t>
      </w:r>
      <w:r w:rsidR="00CC2203" w:rsidRPr="00A807E6">
        <w:rPr>
          <w:i/>
          <w:sz w:val="22"/>
          <w:szCs w:val="22"/>
          <w:lang w:val="ka-GE"/>
        </w:rPr>
        <w:t xml:space="preserve">მიერ ჩატარებული </w:t>
      </w:r>
      <w:r w:rsidR="00A807E6" w:rsidRPr="00A807E6">
        <w:rPr>
          <w:i/>
          <w:sz w:val="22"/>
          <w:szCs w:val="22"/>
          <w:lang w:val="ka-GE"/>
        </w:rPr>
        <w:t>გამოკითხვის</w:t>
      </w:r>
      <w:r w:rsidR="00CC2203" w:rsidRPr="00A807E6">
        <w:rPr>
          <w:i/>
          <w:sz w:val="22"/>
          <w:szCs w:val="22"/>
          <w:lang w:val="ka-GE"/>
        </w:rPr>
        <w:t xml:space="preserve"> შედეგებზე დაყრდნობით მუნიციპალიტეტში სპორტის პრიორიტეტულ სახეობათა ნუსხის შედგენა</w:t>
      </w:r>
      <w:r w:rsidR="00E901D1" w:rsidRPr="00A807E6">
        <w:rPr>
          <w:i/>
          <w:sz w:val="22"/>
          <w:szCs w:val="22"/>
          <w:lang w:val="ka-GE"/>
        </w:rPr>
        <w:t>ს</w:t>
      </w:r>
      <w:r w:rsidR="007C52BF">
        <w:rPr>
          <w:i/>
          <w:sz w:val="22"/>
          <w:szCs w:val="22"/>
          <w:lang w:val="ka-GE"/>
        </w:rPr>
        <w:t xml:space="preserve"> (ხარისხობრივი კვლევა - გამოიკითხა 147 რესპოდენტი)</w:t>
      </w:r>
      <w:r w:rsidR="00A807E6" w:rsidRPr="00A807E6">
        <w:rPr>
          <w:i/>
          <w:sz w:val="22"/>
          <w:szCs w:val="22"/>
          <w:lang w:val="ka-GE"/>
        </w:rPr>
        <w:t>;</w:t>
      </w:r>
    </w:p>
    <w:p w:rsidR="00687607" w:rsidRPr="00A807E6" w:rsidRDefault="00687607" w:rsidP="00B275FB">
      <w:pPr>
        <w:pStyle w:val="BodyText"/>
        <w:numPr>
          <w:ilvl w:val="0"/>
          <w:numId w:val="13"/>
        </w:numPr>
        <w:spacing w:line="276" w:lineRule="auto"/>
        <w:ind w:right="206"/>
        <w:jc w:val="both"/>
        <w:rPr>
          <w:i/>
          <w:sz w:val="22"/>
          <w:szCs w:val="22"/>
          <w:lang w:val="ka-GE"/>
        </w:rPr>
      </w:pPr>
      <w:r w:rsidRPr="00A807E6">
        <w:rPr>
          <w:bCs/>
          <w:i/>
          <w:sz w:val="22"/>
          <w:lang w:val="ka-GE"/>
        </w:rPr>
        <w:t>თელავის მუნიციპალიტეტში</w:t>
      </w:r>
      <w:r w:rsidRPr="00A807E6">
        <w:rPr>
          <w:bCs/>
          <w:i/>
          <w:sz w:val="22"/>
        </w:rPr>
        <w:t xml:space="preserve"> </w:t>
      </w:r>
      <w:r w:rsidRPr="00A807E6">
        <w:rPr>
          <w:bCs/>
          <w:i/>
          <w:sz w:val="22"/>
          <w:lang w:val="ka-GE"/>
        </w:rPr>
        <w:t>სპორტული ორგანიზაციების საქმიანობის შეფასებისა და დაფინანსების სისტემის მოწყობა</w:t>
      </w:r>
      <w:r w:rsidR="00E901D1" w:rsidRPr="00A807E6">
        <w:rPr>
          <w:bCs/>
          <w:i/>
          <w:sz w:val="22"/>
          <w:lang w:val="ka-GE"/>
        </w:rPr>
        <w:t>ზე მუშაობას</w:t>
      </w:r>
      <w:r w:rsidRPr="00A807E6">
        <w:rPr>
          <w:bCs/>
          <w:i/>
          <w:sz w:val="22"/>
          <w:lang w:val="ka-GE"/>
        </w:rPr>
        <w:t>.</w:t>
      </w:r>
    </w:p>
    <w:p w:rsidR="005B4A49" w:rsidRDefault="005B4A49" w:rsidP="00870B0F">
      <w:pPr>
        <w:pStyle w:val="BodyText"/>
        <w:spacing w:line="276" w:lineRule="auto"/>
        <w:ind w:right="206" w:firstLine="40"/>
        <w:jc w:val="both"/>
        <w:rPr>
          <w:sz w:val="22"/>
          <w:szCs w:val="22"/>
          <w:lang w:val="ka-GE"/>
        </w:rPr>
      </w:pPr>
    </w:p>
    <w:p w:rsidR="00173D08" w:rsidRDefault="00B14549" w:rsidP="00C74760">
      <w:pPr>
        <w:pStyle w:val="BodyText"/>
        <w:spacing w:line="276" w:lineRule="auto"/>
        <w:ind w:left="0" w:right="206"/>
        <w:jc w:val="both"/>
        <w:rPr>
          <w:sz w:val="22"/>
          <w:szCs w:val="22"/>
          <w:lang w:val="ka-GE"/>
        </w:rPr>
      </w:pPr>
      <w:r w:rsidRPr="00B14549">
        <w:rPr>
          <w:sz w:val="22"/>
          <w:szCs w:val="22"/>
          <w:lang w:val="ka-GE"/>
        </w:rPr>
        <w:t>სტრატეგიული დოკუმენტის იმპლემენტაციის პროცესის მონაწილეები</w:t>
      </w:r>
      <w:r>
        <w:rPr>
          <w:sz w:val="22"/>
          <w:szCs w:val="22"/>
          <w:lang w:val="ka-GE"/>
        </w:rPr>
        <w:t xml:space="preserve"> იქნებიან:</w:t>
      </w:r>
    </w:p>
    <w:p w:rsidR="00B14549" w:rsidRPr="00B14549" w:rsidRDefault="00B14549" w:rsidP="00B275FB">
      <w:pPr>
        <w:pStyle w:val="BodyText"/>
        <w:numPr>
          <w:ilvl w:val="0"/>
          <w:numId w:val="15"/>
        </w:numPr>
        <w:spacing w:line="276" w:lineRule="auto"/>
        <w:ind w:right="206"/>
        <w:jc w:val="both"/>
        <w:rPr>
          <w:bCs/>
          <w:i/>
          <w:sz w:val="22"/>
          <w:lang w:val="ka-GE"/>
        </w:rPr>
      </w:pPr>
      <w:r w:rsidRPr="00B14549">
        <w:rPr>
          <w:bCs/>
          <w:i/>
          <w:sz w:val="22"/>
          <w:lang w:val="ka-GE"/>
        </w:rPr>
        <w:t xml:space="preserve">თელავის მუნიციპალიტეტის </w:t>
      </w:r>
      <w:r w:rsidR="001D6FE0">
        <w:rPr>
          <w:bCs/>
          <w:i/>
          <w:sz w:val="22"/>
          <w:lang w:val="ka-GE"/>
        </w:rPr>
        <w:t>მერია;</w:t>
      </w:r>
    </w:p>
    <w:p w:rsidR="00B14549" w:rsidRPr="00B14549" w:rsidRDefault="00B14549" w:rsidP="00B275FB">
      <w:pPr>
        <w:pStyle w:val="BodyText"/>
        <w:numPr>
          <w:ilvl w:val="0"/>
          <w:numId w:val="15"/>
        </w:numPr>
        <w:spacing w:line="276" w:lineRule="auto"/>
        <w:ind w:right="206"/>
        <w:jc w:val="both"/>
        <w:rPr>
          <w:bCs/>
          <w:i/>
          <w:sz w:val="22"/>
          <w:lang w:val="ka-GE"/>
        </w:rPr>
      </w:pPr>
      <w:r w:rsidRPr="00B14549">
        <w:rPr>
          <w:bCs/>
          <w:i/>
          <w:sz w:val="22"/>
          <w:lang w:val="ka-GE"/>
        </w:rPr>
        <w:t xml:space="preserve">თელავის მუნიციპალიტეტის მერიის მიერ </w:t>
      </w:r>
      <w:r w:rsidR="001D6FE0">
        <w:rPr>
          <w:bCs/>
          <w:i/>
          <w:sz w:val="22"/>
          <w:lang w:val="ka-GE"/>
        </w:rPr>
        <w:t>დაფუ</w:t>
      </w:r>
      <w:r w:rsidRPr="00B14549">
        <w:rPr>
          <w:bCs/>
          <w:i/>
          <w:sz w:val="22"/>
          <w:lang w:val="ka-GE"/>
        </w:rPr>
        <w:t>ძნებული სპორტული ა(ა)იპ-ები</w:t>
      </w:r>
      <w:r w:rsidR="001D6FE0">
        <w:rPr>
          <w:bCs/>
          <w:i/>
          <w:sz w:val="22"/>
          <w:lang w:val="ka-GE"/>
        </w:rPr>
        <w:t>;</w:t>
      </w:r>
      <w:r w:rsidRPr="00B14549">
        <w:rPr>
          <w:bCs/>
          <w:i/>
          <w:sz w:val="22"/>
          <w:lang w:val="ka-GE"/>
        </w:rPr>
        <w:t xml:space="preserve"> </w:t>
      </w:r>
    </w:p>
    <w:p w:rsidR="00B14549" w:rsidRPr="00B14549" w:rsidRDefault="00B14549" w:rsidP="00B275FB">
      <w:pPr>
        <w:pStyle w:val="BodyText"/>
        <w:numPr>
          <w:ilvl w:val="0"/>
          <w:numId w:val="15"/>
        </w:numPr>
        <w:spacing w:line="276" w:lineRule="auto"/>
        <w:ind w:right="206"/>
        <w:jc w:val="both"/>
        <w:rPr>
          <w:bCs/>
          <w:i/>
          <w:sz w:val="22"/>
          <w:lang w:val="ka-GE"/>
        </w:rPr>
      </w:pPr>
      <w:r w:rsidRPr="00B14549">
        <w:rPr>
          <w:bCs/>
          <w:i/>
          <w:sz w:val="22"/>
          <w:lang w:val="ka-GE"/>
        </w:rPr>
        <w:t>თელავის მუნიციპალიტეტის მერიის ახალგაზრდული საბჭო</w:t>
      </w:r>
      <w:r w:rsidR="001D6FE0">
        <w:rPr>
          <w:bCs/>
          <w:i/>
          <w:sz w:val="22"/>
          <w:lang w:val="ka-GE"/>
        </w:rPr>
        <w:t>;</w:t>
      </w:r>
      <w:r w:rsidRPr="00B14549">
        <w:rPr>
          <w:bCs/>
          <w:i/>
          <w:sz w:val="22"/>
          <w:lang w:val="ka-GE"/>
        </w:rPr>
        <w:t xml:space="preserve"> </w:t>
      </w:r>
    </w:p>
    <w:p w:rsidR="00B14549" w:rsidRPr="00B14549" w:rsidRDefault="00B14549" w:rsidP="00B275FB">
      <w:pPr>
        <w:pStyle w:val="BodyText"/>
        <w:numPr>
          <w:ilvl w:val="0"/>
          <w:numId w:val="15"/>
        </w:numPr>
        <w:spacing w:line="276" w:lineRule="auto"/>
        <w:ind w:right="206"/>
        <w:jc w:val="both"/>
        <w:rPr>
          <w:bCs/>
          <w:i/>
          <w:sz w:val="22"/>
          <w:lang w:val="ka-GE"/>
        </w:rPr>
      </w:pPr>
      <w:r w:rsidRPr="00B14549">
        <w:rPr>
          <w:bCs/>
          <w:i/>
          <w:sz w:val="22"/>
          <w:lang w:val="ka-GE"/>
        </w:rPr>
        <w:t>თელავის მუნიციპალიტეტის ტერიტორიაზე მოღვ</w:t>
      </w:r>
      <w:r w:rsidR="0055453A">
        <w:rPr>
          <w:bCs/>
          <w:i/>
          <w:sz w:val="22"/>
          <w:lang w:val="ka-GE"/>
        </w:rPr>
        <w:t>ა</w:t>
      </w:r>
      <w:r w:rsidRPr="00B14549">
        <w:rPr>
          <w:bCs/>
          <w:i/>
          <w:sz w:val="22"/>
          <w:lang w:val="ka-GE"/>
        </w:rPr>
        <w:t>წე არასამთავრობო სექტორი</w:t>
      </w:r>
      <w:r w:rsidR="001D6FE0">
        <w:rPr>
          <w:bCs/>
          <w:i/>
          <w:sz w:val="22"/>
          <w:lang w:val="ka-GE"/>
        </w:rPr>
        <w:t>.</w:t>
      </w:r>
      <w:r w:rsidRPr="00B14549">
        <w:rPr>
          <w:bCs/>
          <w:i/>
          <w:sz w:val="22"/>
          <w:lang w:val="ka-GE"/>
        </w:rPr>
        <w:t xml:space="preserve"> </w:t>
      </w:r>
    </w:p>
    <w:p w:rsidR="00B14549" w:rsidRDefault="00B14549" w:rsidP="00B14549">
      <w:pPr>
        <w:pStyle w:val="BodyText"/>
        <w:spacing w:line="276" w:lineRule="auto"/>
        <w:ind w:left="680" w:right="206"/>
        <w:jc w:val="both"/>
        <w:rPr>
          <w:sz w:val="22"/>
          <w:szCs w:val="22"/>
          <w:lang w:val="ka-GE"/>
        </w:rPr>
      </w:pPr>
    </w:p>
    <w:p w:rsidR="00DA333F" w:rsidRDefault="00B14549" w:rsidP="007A517B">
      <w:pPr>
        <w:pStyle w:val="BodyText"/>
        <w:spacing w:line="276" w:lineRule="auto"/>
        <w:ind w:left="0" w:right="206" w:firstLine="360"/>
        <w:jc w:val="both"/>
        <w:rPr>
          <w:sz w:val="22"/>
          <w:szCs w:val="22"/>
          <w:lang w:val="ka-GE"/>
        </w:rPr>
      </w:pPr>
      <w:r w:rsidRPr="00B14549">
        <w:rPr>
          <w:sz w:val="22"/>
          <w:szCs w:val="22"/>
          <w:lang w:val="ka-GE"/>
        </w:rPr>
        <w:t>აღსანიშნავია</w:t>
      </w:r>
      <w:r w:rsidR="00F009E1">
        <w:rPr>
          <w:sz w:val="22"/>
          <w:szCs w:val="22"/>
          <w:lang w:val="ka-GE"/>
        </w:rPr>
        <w:t>,</w:t>
      </w:r>
      <w:r w:rsidRPr="00B14549">
        <w:rPr>
          <w:sz w:val="22"/>
          <w:szCs w:val="22"/>
          <w:lang w:val="ka-GE"/>
        </w:rPr>
        <w:t xml:space="preserve"> რომ სტრატეგიული დოკუმენტის, როგორც შექმნის, ისე იმპლემენტაციის </w:t>
      </w:r>
      <w:r w:rsidR="003D5009">
        <w:rPr>
          <w:sz w:val="22"/>
          <w:szCs w:val="22"/>
          <w:lang w:val="ka-GE"/>
        </w:rPr>
        <w:t xml:space="preserve">პროცესი მიმდინარეობს </w:t>
      </w:r>
      <w:r w:rsidR="008B73C5" w:rsidRPr="00C40188">
        <w:rPr>
          <w:sz w:val="22"/>
          <w:szCs w:val="22"/>
          <w:lang w:val="ka-GE"/>
        </w:rPr>
        <w:t>საქართველოს განათლების, მეცნიერების, კულტურისა და სპორტის</w:t>
      </w:r>
      <w:r w:rsidRPr="00C40188">
        <w:rPr>
          <w:sz w:val="22"/>
          <w:szCs w:val="22"/>
          <w:lang w:val="ka-GE"/>
        </w:rPr>
        <w:t xml:space="preserve"> სამინისტროსთან</w:t>
      </w:r>
      <w:r w:rsidR="003D5009">
        <w:rPr>
          <w:sz w:val="22"/>
          <w:szCs w:val="22"/>
          <w:lang w:val="ka-GE"/>
        </w:rPr>
        <w:t xml:space="preserve"> </w:t>
      </w:r>
      <w:r w:rsidR="00DA333F">
        <w:rPr>
          <w:sz w:val="22"/>
          <w:szCs w:val="22"/>
          <w:lang w:val="ka-GE"/>
        </w:rPr>
        <w:t>თ</w:t>
      </w:r>
      <w:r w:rsidR="003D5009">
        <w:rPr>
          <w:sz w:val="22"/>
          <w:szCs w:val="22"/>
          <w:lang w:val="ka-GE"/>
        </w:rPr>
        <w:t>ანამშრომლობის რეჟიმში</w:t>
      </w:r>
      <w:r w:rsidRPr="00C40188">
        <w:rPr>
          <w:sz w:val="22"/>
          <w:szCs w:val="22"/>
          <w:lang w:val="ka-GE"/>
        </w:rPr>
        <w:t>.</w:t>
      </w:r>
      <w:r w:rsidRPr="00B14549">
        <w:rPr>
          <w:sz w:val="22"/>
          <w:szCs w:val="22"/>
          <w:lang w:val="ka-GE"/>
        </w:rPr>
        <w:t xml:space="preserve"> </w:t>
      </w:r>
    </w:p>
    <w:p w:rsidR="007A517B" w:rsidRDefault="00D4740F" w:rsidP="007A517B">
      <w:pPr>
        <w:pStyle w:val="BodyText"/>
        <w:spacing w:line="276" w:lineRule="auto"/>
        <w:ind w:left="0" w:right="206" w:firstLine="360"/>
        <w:jc w:val="both"/>
        <w:rPr>
          <w:sz w:val="22"/>
          <w:szCs w:val="22"/>
          <w:lang w:val="ka-GE"/>
        </w:rPr>
      </w:pPr>
      <w:r>
        <w:rPr>
          <w:sz w:val="22"/>
          <w:szCs w:val="22"/>
          <w:lang w:val="ka-GE"/>
        </w:rPr>
        <w:t xml:space="preserve"> ძალიან მნიშვნელოვანია </w:t>
      </w:r>
      <w:r w:rsidR="00B14549" w:rsidRPr="00B14549">
        <w:rPr>
          <w:sz w:val="22"/>
          <w:szCs w:val="22"/>
          <w:lang w:val="ka-GE"/>
        </w:rPr>
        <w:t>ინფრსატრუქტურის განვითარების ასპექტში საქართველოს რეგიონალური განვითარებისა და ინფრასტრუქტურის სამინისტროსთან აქტიური თანამშრომლობა.</w:t>
      </w:r>
      <w:r w:rsidR="007A517B">
        <w:rPr>
          <w:sz w:val="22"/>
          <w:szCs w:val="22"/>
        </w:rPr>
        <w:t xml:space="preserve"> </w:t>
      </w:r>
    </w:p>
    <w:p w:rsidR="00173D08" w:rsidRDefault="00173D08" w:rsidP="00BF75E7">
      <w:pPr>
        <w:pStyle w:val="BodyText"/>
        <w:spacing w:line="276" w:lineRule="auto"/>
        <w:ind w:left="0" w:right="206"/>
        <w:jc w:val="both"/>
        <w:rPr>
          <w:sz w:val="22"/>
          <w:szCs w:val="22"/>
          <w:lang w:val="ka-GE"/>
        </w:rPr>
      </w:pPr>
    </w:p>
    <w:p w:rsidR="00C74760" w:rsidRPr="00173D08" w:rsidRDefault="00C74760" w:rsidP="00BF75E7">
      <w:pPr>
        <w:pStyle w:val="BodyText"/>
        <w:spacing w:line="276" w:lineRule="auto"/>
        <w:ind w:left="0" w:right="206"/>
        <w:jc w:val="both"/>
        <w:rPr>
          <w:sz w:val="22"/>
          <w:szCs w:val="22"/>
          <w:lang w:val="ka-GE"/>
        </w:rPr>
      </w:pPr>
    </w:p>
    <w:p w:rsidR="00497029" w:rsidRPr="003C35A2" w:rsidRDefault="00497029" w:rsidP="00B275FB">
      <w:pPr>
        <w:pStyle w:val="ListParagraph"/>
        <w:numPr>
          <w:ilvl w:val="1"/>
          <w:numId w:val="18"/>
        </w:numPr>
        <w:spacing w:before="46" w:line="276" w:lineRule="auto"/>
        <w:ind w:right="2017"/>
        <w:rPr>
          <w:b/>
          <w:bCs/>
        </w:rPr>
      </w:pPr>
      <w:r w:rsidRPr="003C35A2">
        <w:rPr>
          <w:b/>
          <w:bCs/>
        </w:rPr>
        <w:t xml:space="preserve">სპორტის </w:t>
      </w:r>
      <w:r w:rsidR="002D7678" w:rsidRPr="003C35A2">
        <w:rPr>
          <w:b/>
          <w:bCs/>
          <w:lang w:val="ka-GE"/>
        </w:rPr>
        <w:t>განვითარების სტრატეგიული დოკუმენტის</w:t>
      </w:r>
      <w:r w:rsidRPr="003C35A2">
        <w:rPr>
          <w:b/>
          <w:bCs/>
        </w:rPr>
        <w:t xml:space="preserve"> მოქმედების ვადები</w:t>
      </w:r>
    </w:p>
    <w:p w:rsidR="00497029" w:rsidRPr="000E0FED" w:rsidRDefault="00497029" w:rsidP="00BF75E7">
      <w:pPr>
        <w:pStyle w:val="BodyText"/>
        <w:spacing w:before="13" w:line="276" w:lineRule="auto"/>
        <w:ind w:left="0"/>
        <w:rPr>
          <w:b/>
          <w:sz w:val="22"/>
          <w:szCs w:val="22"/>
        </w:rPr>
      </w:pPr>
    </w:p>
    <w:p w:rsidR="00990496" w:rsidRDefault="0098716B" w:rsidP="00BF75E7">
      <w:pPr>
        <w:pStyle w:val="BodyText"/>
        <w:spacing w:before="13" w:line="276" w:lineRule="auto"/>
        <w:ind w:left="0" w:right="206" w:firstLine="720"/>
        <w:jc w:val="both"/>
        <w:rPr>
          <w:sz w:val="22"/>
          <w:szCs w:val="22"/>
          <w:lang w:val="ka-GE"/>
        </w:rPr>
      </w:pPr>
      <w:r>
        <w:rPr>
          <w:sz w:val="22"/>
          <w:szCs w:val="22"/>
          <w:lang w:val="ka-GE"/>
        </w:rPr>
        <w:t xml:space="preserve">აღნიშნული დოკუმენტის მოქმედების პერიოდად განისაზღვრა </w:t>
      </w:r>
      <w:r w:rsidRPr="00C74760">
        <w:rPr>
          <w:b/>
          <w:sz w:val="22"/>
          <w:szCs w:val="22"/>
          <w:u w:val="single"/>
          <w:lang w:val="ka-GE"/>
        </w:rPr>
        <w:t>2019-2025 წლები.</w:t>
      </w:r>
      <w:r>
        <w:rPr>
          <w:sz w:val="22"/>
          <w:szCs w:val="22"/>
          <w:lang w:val="ka-GE"/>
        </w:rPr>
        <w:t xml:space="preserve"> </w:t>
      </w:r>
      <w:proofErr w:type="gramStart"/>
      <w:r w:rsidR="00497029" w:rsidRPr="000E0FED">
        <w:rPr>
          <w:sz w:val="22"/>
          <w:szCs w:val="22"/>
        </w:rPr>
        <w:t>სპორტის</w:t>
      </w:r>
      <w:proofErr w:type="gramEnd"/>
      <w:r w:rsidR="00497029" w:rsidRPr="000E0FED">
        <w:rPr>
          <w:sz w:val="22"/>
          <w:szCs w:val="22"/>
        </w:rPr>
        <w:t xml:space="preserve"> </w:t>
      </w:r>
      <w:r w:rsidR="001C794B" w:rsidRPr="000E0FED">
        <w:rPr>
          <w:sz w:val="22"/>
          <w:szCs w:val="22"/>
          <w:lang w:val="ka-GE"/>
        </w:rPr>
        <w:t>მუნიციპალური</w:t>
      </w:r>
      <w:r w:rsidR="00497029" w:rsidRPr="000E0FED">
        <w:rPr>
          <w:sz w:val="22"/>
          <w:szCs w:val="22"/>
        </w:rPr>
        <w:t xml:space="preserve"> პოლიტიკის რეალიზება უნდა მოხდეს სპორტის განვითარების საშუალო</w:t>
      </w:r>
      <w:r>
        <w:rPr>
          <w:sz w:val="22"/>
          <w:szCs w:val="22"/>
          <w:lang w:val="ka-GE"/>
        </w:rPr>
        <w:t xml:space="preserve"> </w:t>
      </w:r>
      <w:r w:rsidRPr="0098716B">
        <w:rPr>
          <w:i/>
          <w:sz w:val="22"/>
          <w:szCs w:val="22"/>
          <w:lang w:val="ka-GE"/>
        </w:rPr>
        <w:t>(1-3 წელი)</w:t>
      </w:r>
      <w:r w:rsidR="00497029" w:rsidRPr="000E0FED">
        <w:rPr>
          <w:sz w:val="22"/>
          <w:szCs w:val="22"/>
        </w:rPr>
        <w:t xml:space="preserve"> და გრძელვადიანი</w:t>
      </w:r>
      <w:r>
        <w:rPr>
          <w:sz w:val="22"/>
          <w:szCs w:val="22"/>
          <w:lang w:val="ka-GE"/>
        </w:rPr>
        <w:t xml:space="preserve"> </w:t>
      </w:r>
      <w:r w:rsidRPr="0098716B">
        <w:rPr>
          <w:i/>
          <w:sz w:val="22"/>
          <w:szCs w:val="22"/>
          <w:lang w:val="ka-GE"/>
        </w:rPr>
        <w:t>(3-5</w:t>
      </w:r>
      <w:r w:rsidR="00F20CDE">
        <w:rPr>
          <w:i/>
          <w:sz w:val="22"/>
          <w:szCs w:val="22"/>
          <w:lang w:val="ka-GE"/>
        </w:rPr>
        <w:t xml:space="preserve"> </w:t>
      </w:r>
      <w:r w:rsidRPr="0098716B">
        <w:rPr>
          <w:i/>
          <w:sz w:val="22"/>
          <w:szCs w:val="22"/>
          <w:lang w:val="ka-GE"/>
        </w:rPr>
        <w:t>წელი)</w:t>
      </w:r>
      <w:r w:rsidR="00497029" w:rsidRPr="000E0FED">
        <w:rPr>
          <w:sz w:val="22"/>
          <w:szCs w:val="22"/>
        </w:rPr>
        <w:t xml:space="preserve"> სამოქმედო გეგმის მეშვეობით. </w:t>
      </w:r>
      <w:proofErr w:type="gramStart"/>
      <w:r w:rsidR="00497029" w:rsidRPr="000E0FED">
        <w:rPr>
          <w:sz w:val="22"/>
          <w:szCs w:val="22"/>
        </w:rPr>
        <w:t>ამასთანავე</w:t>
      </w:r>
      <w:proofErr w:type="gramEnd"/>
      <w:r w:rsidR="00497029" w:rsidRPr="000E0FED">
        <w:rPr>
          <w:sz w:val="22"/>
          <w:szCs w:val="22"/>
        </w:rPr>
        <w:t xml:space="preserve">, </w:t>
      </w:r>
      <w:r w:rsidR="001C794B" w:rsidRPr="000E0FED">
        <w:rPr>
          <w:sz w:val="22"/>
          <w:szCs w:val="22"/>
          <w:lang w:val="ka-GE"/>
        </w:rPr>
        <w:lastRenderedPageBreak/>
        <w:t xml:space="preserve">მუნიციპალიტეტის </w:t>
      </w:r>
      <w:r w:rsidR="00497029" w:rsidRPr="000E0FED">
        <w:rPr>
          <w:sz w:val="22"/>
          <w:szCs w:val="22"/>
        </w:rPr>
        <w:t xml:space="preserve">განვითარების თითოეული ეტაპისათვის შემუშავებული იქნება კონკრეტული ამოცანების მისაღწევად საჭირო ყოველწლიური </w:t>
      </w:r>
      <w:r>
        <w:rPr>
          <w:sz w:val="22"/>
          <w:szCs w:val="22"/>
          <w:lang w:val="ka-GE"/>
        </w:rPr>
        <w:t>სამ</w:t>
      </w:r>
      <w:r w:rsidR="000777F8">
        <w:rPr>
          <w:sz w:val="22"/>
          <w:szCs w:val="22"/>
          <w:lang w:val="ka-GE"/>
        </w:rPr>
        <w:t>ო</w:t>
      </w:r>
      <w:r>
        <w:rPr>
          <w:sz w:val="22"/>
          <w:szCs w:val="22"/>
          <w:lang w:val="ka-GE"/>
        </w:rPr>
        <w:t>ქმედო გეგმები</w:t>
      </w:r>
      <w:r w:rsidR="00497029" w:rsidRPr="000E0FED">
        <w:rPr>
          <w:sz w:val="22"/>
          <w:szCs w:val="22"/>
        </w:rPr>
        <w:t>.</w:t>
      </w:r>
      <w:r w:rsidR="00D226EC">
        <w:rPr>
          <w:sz w:val="22"/>
          <w:szCs w:val="22"/>
          <w:lang w:val="ka-GE"/>
        </w:rPr>
        <w:t xml:space="preserve"> </w:t>
      </w:r>
    </w:p>
    <w:p w:rsidR="007A517B" w:rsidRPr="00990496" w:rsidRDefault="007A517B" w:rsidP="00BF75E7">
      <w:pPr>
        <w:pStyle w:val="BodyText"/>
        <w:spacing w:before="13" w:line="276" w:lineRule="auto"/>
        <w:ind w:left="0" w:right="206" w:firstLine="720"/>
        <w:jc w:val="both"/>
        <w:rPr>
          <w:sz w:val="22"/>
          <w:szCs w:val="22"/>
          <w:lang w:val="ka-GE"/>
        </w:rPr>
      </w:pPr>
    </w:p>
    <w:p w:rsidR="009C03A4" w:rsidRDefault="009C03A4" w:rsidP="009708C9">
      <w:pPr>
        <w:pStyle w:val="BodyText"/>
        <w:spacing w:line="276" w:lineRule="auto"/>
        <w:ind w:left="0" w:right="206" w:firstLine="720"/>
        <w:jc w:val="both"/>
        <w:rPr>
          <w:sz w:val="22"/>
          <w:szCs w:val="22"/>
          <w:lang w:val="ka-GE"/>
        </w:rPr>
      </w:pPr>
      <w:proofErr w:type="gramStart"/>
      <w:r w:rsidRPr="009C03A4">
        <w:rPr>
          <w:sz w:val="22"/>
          <w:szCs w:val="22"/>
        </w:rPr>
        <w:t>სპორტის</w:t>
      </w:r>
      <w:proofErr w:type="gramEnd"/>
      <w:r w:rsidRPr="009C03A4">
        <w:rPr>
          <w:sz w:val="22"/>
          <w:szCs w:val="22"/>
        </w:rPr>
        <w:t xml:space="preserve"> განვითარების სტრატეგიული </w:t>
      </w:r>
      <w:r w:rsidRPr="000E0FED">
        <w:rPr>
          <w:sz w:val="22"/>
          <w:szCs w:val="22"/>
        </w:rPr>
        <w:t>დოკუმენტის ცალკეული ნაწილების რეალიზება და</w:t>
      </w:r>
      <w:r w:rsidR="009708C9">
        <w:rPr>
          <w:sz w:val="22"/>
          <w:szCs w:val="22"/>
          <w:lang w:val="ka-GE"/>
        </w:rPr>
        <w:t xml:space="preserve"> </w:t>
      </w:r>
      <w:r w:rsidRPr="000E0FED">
        <w:rPr>
          <w:sz w:val="22"/>
          <w:szCs w:val="22"/>
        </w:rPr>
        <w:t>ძირითადი მოსამზადებელი სამუშაოების შესრულება, დაიწყება დოკუმენტის დამტკიცებისთანავე</w:t>
      </w:r>
      <w:r w:rsidR="008A4FCF">
        <w:rPr>
          <w:sz w:val="22"/>
          <w:szCs w:val="22"/>
          <w:lang w:val="ka-GE"/>
        </w:rPr>
        <w:t>.</w:t>
      </w:r>
      <w:r w:rsidRPr="000E0FED">
        <w:rPr>
          <w:sz w:val="22"/>
          <w:szCs w:val="22"/>
        </w:rPr>
        <w:t xml:space="preserve"> 201</w:t>
      </w:r>
      <w:r w:rsidRPr="000E0FED">
        <w:rPr>
          <w:sz w:val="22"/>
          <w:szCs w:val="22"/>
          <w:lang w:val="ka-GE"/>
        </w:rPr>
        <w:t>9</w:t>
      </w:r>
      <w:r w:rsidRPr="000E0FED">
        <w:rPr>
          <w:sz w:val="22"/>
          <w:szCs w:val="22"/>
        </w:rPr>
        <w:t xml:space="preserve"> წელი</w:t>
      </w:r>
      <w:r w:rsidR="008A4FCF">
        <w:rPr>
          <w:sz w:val="22"/>
          <w:szCs w:val="22"/>
          <w:lang w:val="ka-GE"/>
        </w:rPr>
        <w:t xml:space="preserve"> კი</w:t>
      </w:r>
      <w:r w:rsidRPr="000E0FED">
        <w:rPr>
          <w:sz w:val="22"/>
          <w:szCs w:val="22"/>
        </w:rPr>
        <w:t xml:space="preserve"> იქნება სპორტის </w:t>
      </w:r>
      <w:r>
        <w:rPr>
          <w:sz w:val="22"/>
          <w:szCs w:val="22"/>
          <w:lang w:val="ka-GE"/>
        </w:rPr>
        <w:t>მუნიციპალური</w:t>
      </w:r>
      <w:r w:rsidRPr="000E0FED">
        <w:rPr>
          <w:sz w:val="22"/>
          <w:szCs w:val="22"/>
        </w:rPr>
        <w:t xml:space="preserve"> პოლიტიკის </w:t>
      </w:r>
      <w:r w:rsidRPr="009C6FE7">
        <w:rPr>
          <w:b/>
          <w:sz w:val="22"/>
          <w:szCs w:val="22"/>
        </w:rPr>
        <w:t>დოკუმენტის ამოქმედების პირველი სრული კალენდარული წელი,</w:t>
      </w:r>
      <w:r w:rsidRPr="000E0FED">
        <w:rPr>
          <w:sz w:val="22"/>
          <w:szCs w:val="22"/>
        </w:rPr>
        <w:t xml:space="preserve"> ამასთანავე, მასაც, უმთავრესად, ექნება მოსამზადებელი ხასიათი და არ გამოიწვევს მნიშვნელოვან საბიუჯეტო დანახარჯებს.</w:t>
      </w:r>
    </w:p>
    <w:p w:rsidR="00141D86" w:rsidRPr="00141D86" w:rsidRDefault="00141D86" w:rsidP="00BF75E7">
      <w:pPr>
        <w:pStyle w:val="BodyText"/>
        <w:spacing w:line="276" w:lineRule="auto"/>
        <w:ind w:left="0" w:right="206" w:firstLine="720"/>
        <w:jc w:val="both"/>
        <w:rPr>
          <w:sz w:val="22"/>
          <w:szCs w:val="22"/>
          <w:lang w:val="ka-GE"/>
        </w:rPr>
      </w:pPr>
    </w:p>
    <w:p w:rsidR="00141D86" w:rsidRDefault="00CC2AE3" w:rsidP="00BF75E7">
      <w:pPr>
        <w:pStyle w:val="BodyText"/>
        <w:spacing w:line="276" w:lineRule="auto"/>
        <w:ind w:left="0" w:right="206" w:firstLine="720"/>
        <w:jc w:val="both"/>
        <w:rPr>
          <w:sz w:val="22"/>
          <w:szCs w:val="22"/>
          <w:lang w:val="ka-GE"/>
        </w:rPr>
      </w:pPr>
      <w:r>
        <w:rPr>
          <w:i/>
          <w:noProof/>
          <w:sz w:val="22"/>
          <w:szCs w:val="22"/>
        </w:rPr>
        <w:pict>
          <v:shape id="_x0000_s1031" type="#_x0000_t202" style="position:absolute;left:0;text-align:left;margin-left:.25pt;margin-top:6.65pt;width:498.75pt;height:93.6pt;z-index:251661312" fillcolor="white [3201]" strokecolor="#4bacc6 [3208]" strokeweight="5pt">
            <v:stroke linestyle="thickThin"/>
            <v:shadow color="#868686"/>
            <v:textbox>
              <w:txbxContent>
                <w:p w:rsidR="007F7F44" w:rsidRPr="00141D86" w:rsidRDefault="007F7F44" w:rsidP="00141D86">
                  <w:pPr>
                    <w:pStyle w:val="BodyText"/>
                    <w:spacing w:line="276" w:lineRule="auto"/>
                    <w:ind w:left="0" w:right="206" w:firstLine="720"/>
                    <w:jc w:val="center"/>
                    <w:rPr>
                      <w:i/>
                      <w:sz w:val="22"/>
                      <w:szCs w:val="22"/>
                      <w:lang w:val="ka-GE"/>
                    </w:rPr>
                  </w:pPr>
                  <w:proofErr w:type="gramStart"/>
                  <w:r w:rsidRPr="00141D86">
                    <w:rPr>
                      <w:i/>
                      <w:sz w:val="22"/>
                      <w:szCs w:val="22"/>
                    </w:rPr>
                    <w:t>წინამდებარე</w:t>
                  </w:r>
                  <w:proofErr w:type="gramEnd"/>
                  <w:r w:rsidRPr="00141D86">
                    <w:rPr>
                      <w:i/>
                      <w:sz w:val="22"/>
                      <w:szCs w:val="22"/>
                    </w:rPr>
                    <w:t xml:space="preserve"> დოკუმენტის დამტკიცებიდან </w:t>
                  </w:r>
                  <w:r>
                    <w:rPr>
                      <w:i/>
                      <w:sz w:val="22"/>
                      <w:szCs w:val="22"/>
                      <w:lang w:val="ka-GE"/>
                    </w:rPr>
                    <w:t xml:space="preserve">3 </w:t>
                  </w:r>
                  <w:r w:rsidRPr="00141D86">
                    <w:rPr>
                      <w:i/>
                      <w:sz w:val="22"/>
                      <w:szCs w:val="22"/>
                    </w:rPr>
                    <w:t xml:space="preserve">თვეში </w:t>
                  </w:r>
                  <w:r w:rsidRPr="00141D86">
                    <w:rPr>
                      <w:i/>
                      <w:sz w:val="22"/>
                      <w:szCs w:val="22"/>
                      <w:lang w:val="ka-GE"/>
                    </w:rPr>
                    <w:t xml:space="preserve">მუნიციპალიტეტის ყველა ადმინისტრაციულ ერთეულში მერის ბრძანებით შექმნილი თემატური ჯგუფის მიერ იდენტიფიცირებული იქნება მუნიციპალური სპორტის განვითარებისთვის აუცილებელი ყველა სტრატეგიული მნიშვნელობის </w:t>
                  </w:r>
                  <w:r>
                    <w:rPr>
                      <w:i/>
                      <w:sz w:val="22"/>
                      <w:szCs w:val="22"/>
                      <w:lang w:val="ka-GE"/>
                    </w:rPr>
                    <w:t>მქონე</w:t>
                  </w:r>
                  <w:r w:rsidRPr="00141D86">
                    <w:rPr>
                      <w:i/>
                      <w:sz w:val="22"/>
                      <w:szCs w:val="22"/>
                      <w:lang w:val="ka-GE"/>
                    </w:rPr>
                    <w:t xml:space="preserve"> სპორტული ობიექტი, რომლებიც</w:t>
                  </w:r>
                  <w:r w:rsidRPr="00141D86">
                    <w:rPr>
                      <w:i/>
                      <w:sz w:val="22"/>
                      <w:szCs w:val="22"/>
                    </w:rPr>
                    <w:t xml:space="preserve"> </w:t>
                  </w:r>
                  <w:r w:rsidRPr="00141D86">
                    <w:rPr>
                      <w:i/>
                      <w:sz w:val="22"/>
                      <w:szCs w:val="22"/>
                      <w:lang w:val="ka-GE"/>
                    </w:rPr>
                    <w:t>უნდა</w:t>
                  </w:r>
                  <w:r w:rsidRPr="00141D86">
                    <w:rPr>
                      <w:i/>
                      <w:sz w:val="22"/>
                      <w:szCs w:val="22"/>
                    </w:rPr>
                    <w:t xml:space="preserve"> დაიჯავშნოს და აიკრძალოს მათი განკარგვა/გამოყენება სხვა მიზნით.</w:t>
                  </w:r>
                </w:p>
                <w:p w:rsidR="007F7F44" w:rsidRDefault="007F7F44"/>
              </w:txbxContent>
            </v:textbox>
          </v:shape>
        </w:pict>
      </w:r>
    </w:p>
    <w:p w:rsidR="00141D86" w:rsidRDefault="00141D86" w:rsidP="00BF75E7">
      <w:pPr>
        <w:pStyle w:val="BodyText"/>
        <w:spacing w:line="276" w:lineRule="auto"/>
        <w:ind w:left="0" w:right="206" w:firstLine="720"/>
        <w:jc w:val="both"/>
        <w:rPr>
          <w:sz w:val="22"/>
          <w:szCs w:val="22"/>
          <w:lang w:val="ka-GE"/>
        </w:rPr>
      </w:pPr>
    </w:p>
    <w:p w:rsidR="00141D86" w:rsidRDefault="00141D86" w:rsidP="00BF75E7">
      <w:pPr>
        <w:pStyle w:val="BodyText"/>
        <w:spacing w:line="276" w:lineRule="auto"/>
        <w:ind w:left="0" w:right="206" w:firstLine="720"/>
        <w:jc w:val="both"/>
        <w:rPr>
          <w:sz w:val="22"/>
          <w:szCs w:val="22"/>
          <w:lang w:val="ka-GE"/>
        </w:rPr>
      </w:pPr>
    </w:p>
    <w:p w:rsidR="00141D86" w:rsidRDefault="00141D86" w:rsidP="00BF75E7">
      <w:pPr>
        <w:pStyle w:val="BodyText"/>
        <w:spacing w:line="276" w:lineRule="auto"/>
        <w:ind w:left="0" w:right="206" w:firstLine="720"/>
        <w:jc w:val="both"/>
        <w:rPr>
          <w:sz w:val="22"/>
          <w:szCs w:val="22"/>
          <w:lang w:val="ka-GE"/>
        </w:rPr>
      </w:pPr>
    </w:p>
    <w:p w:rsidR="00141D86" w:rsidRDefault="00141D86" w:rsidP="00BF75E7">
      <w:pPr>
        <w:pStyle w:val="BodyText"/>
        <w:spacing w:line="276" w:lineRule="auto"/>
        <w:ind w:left="0" w:right="206" w:firstLine="720"/>
        <w:jc w:val="both"/>
        <w:rPr>
          <w:sz w:val="22"/>
          <w:szCs w:val="22"/>
          <w:lang w:val="ka-GE"/>
        </w:rPr>
      </w:pPr>
    </w:p>
    <w:p w:rsidR="00141D86" w:rsidRPr="00141D86" w:rsidRDefault="00141D86" w:rsidP="00BF75E7">
      <w:pPr>
        <w:pStyle w:val="BodyText"/>
        <w:spacing w:line="276" w:lineRule="auto"/>
        <w:ind w:left="0" w:right="206" w:firstLine="720"/>
        <w:jc w:val="both"/>
        <w:rPr>
          <w:sz w:val="22"/>
          <w:szCs w:val="22"/>
          <w:lang w:val="ka-GE"/>
        </w:rPr>
      </w:pPr>
    </w:p>
    <w:p w:rsidR="007A517B" w:rsidRDefault="007A517B" w:rsidP="000B1288">
      <w:pPr>
        <w:pStyle w:val="BodyText"/>
        <w:spacing w:line="276" w:lineRule="auto"/>
        <w:ind w:left="0" w:right="206" w:firstLine="720"/>
        <w:jc w:val="both"/>
        <w:rPr>
          <w:sz w:val="22"/>
          <w:szCs w:val="22"/>
        </w:rPr>
      </w:pPr>
    </w:p>
    <w:p w:rsidR="000B1288" w:rsidRPr="000E0FED" w:rsidRDefault="000B1288" w:rsidP="000B1288">
      <w:pPr>
        <w:pStyle w:val="BodyText"/>
        <w:spacing w:line="276" w:lineRule="auto"/>
        <w:ind w:left="0" w:right="206" w:firstLine="720"/>
        <w:jc w:val="both"/>
        <w:rPr>
          <w:sz w:val="22"/>
          <w:szCs w:val="22"/>
        </w:rPr>
      </w:pPr>
      <w:r w:rsidRPr="000E0FED">
        <w:rPr>
          <w:sz w:val="22"/>
          <w:szCs w:val="22"/>
        </w:rPr>
        <w:t>201</w:t>
      </w:r>
      <w:r w:rsidRPr="000E0FED">
        <w:rPr>
          <w:sz w:val="22"/>
          <w:szCs w:val="22"/>
          <w:lang w:val="ka-GE"/>
        </w:rPr>
        <w:t>9</w:t>
      </w:r>
      <w:r w:rsidRPr="000E0FED">
        <w:rPr>
          <w:sz w:val="22"/>
          <w:szCs w:val="22"/>
        </w:rPr>
        <w:t xml:space="preserve"> წლის პირველ ნახევარში </w:t>
      </w:r>
      <w:r>
        <w:rPr>
          <w:sz w:val="22"/>
          <w:szCs w:val="22"/>
          <w:lang w:val="ka-GE"/>
        </w:rPr>
        <w:t>მომზადდება</w:t>
      </w:r>
      <w:r w:rsidRPr="000E0FED">
        <w:rPr>
          <w:sz w:val="22"/>
          <w:szCs w:val="22"/>
        </w:rPr>
        <w:t xml:space="preserve"> </w:t>
      </w:r>
      <w:r w:rsidRPr="000E0FED">
        <w:rPr>
          <w:sz w:val="22"/>
          <w:szCs w:val="22"/>
          <w:lang w:val="ka-GE"/>
        </w:rPr>
        <w:t xml:space="preserve">მუნიციპალიტეტში არსებული </w:t>
      </w:r>
      <w:r w:rsidRPr="000E0FED">
        <w:rPr>
          <w:sz w:val="22"/>
          <w:szCs w:val="22"/>
        </w:rPr>
        <w:t xml:space="preserve">სხვადასხვა სახის სპორტული </w:t>
      </w:r>
      <w:r w:rsidRPr="000E0FED">
        <w:rPr>
          <w:sz w:val="22"/>
          <w:szCs w:val="22"/>
          <w:lang w:val="ka-GE"/>
        </w:rPr>
        <w:t>ობიექტების</w:t>
      </w:r>
      <w:r w:rsidRPr="000E0FED">
        <w:rPr>
          <w:sz w:val="22"/>
          <w:szCs w:val="22"/>
        </w:rPr>
        <w:t xml:space="preserve"> სტანდარტული (ტიპიური) არქიტექტურული პროექტები და ხარჯთაღრიცხვ</w:t>
      </w:r>
      <w:r>
        <w:rPr>
          <w:sz w:val="22"/>
          <w:szCs w:val="22"/>
          <w:lang w:val="ka-GE"/>
        </w:rPr>
        <w:t>ები</w:t>
      </w:r>
      <w:r w:rsidRPr="000E0FED">
        <w:rPr>
          <w:sz w:val="22"/>
          <w:szCs w:val="22"/>
        </w:rPr>
        <w:t>.</w:t>
      </w:r>
      <w:r>
        <w:rPr>
          <w:sz w:val="22"/>
          <w:szCs w:val="22"/>
          <w:lang w:val="ka-GE"/>
        </w:rPr>
        <w:t xml:space="preserve"> </w:t>
      </w:r>
      <w:proofErr w:type="gramStart"/>
      <w:r w:rsidRPr="000E0FED">
        <w:rPr>
          <w:sz w:val="22"/>
          <w:szCs w:val="22"/>
        </w:rPr>
        <w:t>ამასთანავე</w:t>
      </w:r>
      <w:proofErr w:type="gramEnd"/>
      <w:r w:rsidRPr="000E0FED">
        <w:rPr>
          <w:sz w:val="22"/>
          <w:szCs w:val="22"/>
        </w:rPr>
        <w:t>, თითოეულ</w:t>
      </w:r>
      <w:r w:rsidR="007A5431">
        <w:rPr>
          <w:sz w:val="22"/>
          <w:szCs w:val="22"/>
          <w:lang w:val="ka-GE"/>
        </w:rPr>
        <w:t>ი</w:t>
      </w:r>
      <w:r w:rsidRPr="000E0FED">
        <w:rPr>
          <w:sz w:val="22"/>
          <w:szCs w:val="22"/>
        </w:rPr>
        <w:t xml:space="preserve"> </w:t>
      </w:r>
      <w:r w:rsidRPr="000E0FED">
        <w:rPr>
          <w:sz w:val="22"/>
          <w:szCs w:val="22"/>
          <w:lang w:val="ka-GE"/>
        </w:rPr>
        <w:t>სპორტული ობიექტის</w:t>
      </w:r>
      <w:r w:rsidRPr="000E0FED">
        <w:rPr>
          <w:sz w:val="22"/>
          <w:szCs w:val="22"/>
        </w:rPr>
        <w:t xml:space="preserve"> </w:t>
      </w:r>
      <w:r w:rsidRPr="000E0FED">
        <w:rPr>
          <w:sz w:val="22"/>
          <w:szCs w:val="22"/>
          <w:lang w:val="ka-GE"/>
        </w:rPr>
        <w:t xml:space="preserve">რეაბილიტაციისა და მოდერნიზების </w:t>
      </w:r>
      <w:r w:rsidRPr="000E0FED">
        <w:rPr>
          <w:sz w:val="22"/>
          <w:szCs w:val="22"/>
        </w:rPr>
        <w:t xml:space="preserve">ვადები განისაზღვრება </w:t>
      </w:r>
      <w:r w:rsidRPr="000E0FED">
        <w:rPr>
          <w:sz w:val="22"/>
          <w:szCs w:val="22"/>
          <w:lang w:val="ka-GE"/>
        </w:rPr>
        <w:t>მუნიციპალური</w:t>
      </w:r>
      <w:r w:rsidRPr="000E0FED">
        <w:rPr>
          <w:sz w:val="22"/>
          <w:szCs w:val="22"/>
        </w:rPr>
        <w:t xml:space="preserve"> ბიუჯეტის შესაძლებლობების</w:t>
      </w:r>
      <w:r w:rsidRPr="000E0FED">
        <w:rPr>
          <w:spacing w:val="1"/>
          <w:sz w:val="22"/>
          <w:szCs w:val="22"/>
        </w:rPr>
        <w:t xml:space="preserve"> </w:t>
      </w:r>
      <w:r w:rsidRPr="000E0FED">
        <w:rPr>
          <w:sz w:val="22"/>
          <w:szCs w:val="22"/>
        </w:rPr>
        <w:t>შესაბამისად</w:t>
      </w:r>
      <w:r>
        <w:rPr>
          <w:sz w:val="22"/>
          <w:szCs w:val="22"/>
          <w:lang w:val="ka-GE"/>
        </w:rPr>
        <w:t xml:space="preserve">, ანუ </w:t>
      </w:r>
      <w:r w:rsidRPr="000E0FED">
        <w:rPr>
          <w:sz w:val="22"/>
          <w:szCs w:val="22"/>
        </w:rPr>
        <w:t xml:space="preserve">აუცილებელია სამოქმედო გეგმით გათვალისწინებული ხარჯები შესაბამისობაში </w:t>
      </w:r>
      <w:r w:rsidR="006A2E78">
        <w:rPr>
          <w:sz w:val="22"/>
          <w:szCs w:val="22"/>
          <w:lang w:val="ka-GE"/>
        </w:rPr>
        <w:t>იყოს</w:t>
      </w:r>
      <w:r w:rsidRPr="000E0FED">
        <w:rPr>
          <w:sz w:val="22"/>
          <w:szCs w:val="22"/>
        </w:rPr>
        <w:t xml:space="preserve"> წლიურ ბიუჯეტთან.</w:t>
      </w:r>
    </w:p>
    <w:p w:rsidR="00F2160B" w:rsidRPr="00F2160B" w:rsidRDefault="00F2160B" w:rsidP="00BF75E7">
      <w:pPr>
        <w:pStyle w:val="BodyText"/>
        <w:spacing w:line="276" w:lineRule="auto"/>
        <w:ind w:left="0" w:right="206" w:firstLine="720"/>
        <w:jc w:val="both"/>
        <w:rPr>
          <w:sz w:val="22"/>
          <w:szCs w:val="22"/>
          <w:lang w:val="ka-GE"/>
        </w:rPr>
      </w:pPr>
    </w:p>
    <w:p w:rsidR="00990496" w:rsidRDefault="00AD12CC" w:rsidP="00BF75E7">
      <w:pPr>
        <w:pStyle w:val="BodyText"/>
        <w:tabs>
          <w:tab w:val="left" w:pos="2813"/>
        </w:tabs>
        <w:spacing w:line="276" w:lineRule="auto"/>
        <w:ind w:left="0" w:right="204" w:firstLine="720"/>
        <w:jc w:val="both"/>
        <w:rPr>
          <w:sz w:val="22"/>
          <w:szCs w:val="22"/>
          <w:lang w:val="ka-GE"/>
        </w:rPr>
      </w:pPr>
      <w:r>
        <w:rPr>
          <w:sz w:val="22"/>
          <w:szCs w:val="22"/>
          <w:lang w:val="ka-GE"/>
        </w:rPr>
        <w:t>თელავის მუნიციპალიტეტში</w:t>
      </w:r>
      <w:r w:rsidR="00497029" w:rsidRPr="000E0FED">
        <w:rPr>
          <w:sz w:val="22"/>
          <w:szCs w:val="22"/>
        </w:rPr>
        <w:t xml:space="preserve"> სპორტის ფუნქციის ახალი კონცეფციის დამკვიდრება</w:t>
      </w:r>
      <w:r w:rsidR="00173D08">
        <w:rPr>
          <w:sz w:val="22"/>
          <w:szCs w:val="22"/>
          <w:lang w:val="ka-GE"/>
        </w:rPr>
        <w:t xml:space="preserve"> </w:t>
      </w:r>
      <w:r w:rsidR="0098716B">
        <w:rPr>
          <w:sz w:val="22"/>
          <w:szCs w:val="22"/>
          <w:lang w:val="ka-GE"/>
        </w:rPr>
        <w:t>მისი დამტკიცებიდან უახლოს პერიოდში</w:t>
      </w:r>
      <w:r w:rsidR="00173D08">
        <w:rPr>
          <w:sz w:val="22"/>
          <w:szCs w:val="22"/>
          <w:lang w:val="ka-GE"/>
        </w:rPr>
        <w:t xml:space="preserve"> უნდა დაიწყოს:</w:t>
      </w:r>
    </w:p>
    <w:p w:rsidR="00173D08" w:rsidRDefault="00A82095" w:rsidP="00BF75E7">
      <w:pPr>
        <w:pStyle w:val="BodyText"/>
        <w:tabs>
          <w:tab w:val="left" w:pos="2813"/>
        </w:tabs>
        <w:spacing w:line="276" w:lineRule="auto"/>
        <w:ind w:left="0" w:right="204" w:firstLine="720"/>
        <w:jc w:val="both"/>
        <w:rPr>
          <w:sz w:val="22"/>
          <w:szCs w:val="22"/>
          <w:lang w:val="ka-GE"/>
        </w:rPr>
      </w:pPr>
      <w:r w:rsidRPr="000E0FED">
        <w:rPr>
          <w:sz w:val="22"/>
          <w:szCs w:val="22"/>
          <w:lang w:val="ka-GE"/>
        </w:rPr>
        <w:t xml:space="preserve"> </w:t>
      </w:r>
    </w:p>
    <w:p w:rsidR="00173D08" w:rsidRDefault="00497029" w:rsidP="00B275FB">
      <w:pPr>
        <w:pStyle w:val="BodyText"/>
        <w:numPr>
          <w:ilvl w:val="0"/>
          <w:numId w:val="9"/>
        </w:numPr>
        <w:tabs>
          <w:tab w:val="left" w:pos="2813"/>
        </w:tabs>
        <w:spacing w:line="276" w:lineRule="auto"/>
        <w:ind w:left="720" w:right="204"/>
        <w:jc w:val="both"/>
        <w:rPr>
          <w:sz w:val="22"/>
          <w:szCs w:val="22"/>
          <w:lang w:val="ka-GE"/>
        </w:rPr>
      </w:pPr>
      <w:proofErr w:type="gramStart"/>
      <w:r w:rsidRPr="00173D08">
        <w:rPr>
          <w:b/>
          <w:sz w:val="22"/>
          <w:szCs w:val="22"/>
        </w:rPr>
        <w:t>სპორტის</w:t>
      </w:r>
      <w:proofErr w:type="gramEnd"/>
      <w:r w:rsidRPr="00173D08">
        <w:rPr>
          <w:b/>
          <w:sz w:val="22"/>
          <w:szCs w:val="22"/>
        </w:rPr>
        <w:t xml:space="preserve"> სისტემის სამართლებრივი ბაზის შექმნ</w:t>
      </w:r>
      <w:r w:rsidR="00173D08">
        <w:rPr>
          <w:b/>
          <w:sz w:val="22"/>
          <w:szCs w:val="22"/>
          <w:lang w:val="ka-GE"/>
        </w:rPr>
        <w:t>ით</w:t>
      </w:r>
      <w:r w:rsidR="004667BC">
        <w:rPr>
          <w:b/>
          <w:sz w:val="22"/>
          <w:szCs w:val="22"/>
        </w:rPr>
        <w:t xml:space="preserve"> </w:t>
      </w:r>
      <w:r w:rsidR="004667BC">
        <w:rPr>
          <w:b/>
          <w:sz w:val="22"/>
          <w:szCs w:val="22"/>
          <w:lang w:val="ka-GE"/>
        </w:rPr>
        <w:t>და სპორტული ა(ა)იპ-ების მიერ მისი პრაქტიკაში გამოყენ</w:t>
      </w:r>
      <w:r w:rsidR="00806CD7">
        <w:rPr>
          <w:b/>
          <w:sz w:val="22"/>
          <w:szCs w:val="22"/>
          <w:lang w:val="ka-GE"/>
        </w:rPr>
        <w:t>ე</w:t>
      </w:r>
      <w:r w:rsidR="004667BC">
        <w:rPr>
          <w:b/>
          <w:sz w:val="22"/>
          <w:szCs w:val="22"/>
          <w:lang w:val="ka-GE"/>
        </w:rPr>
        <w:t>ბის ხელშეწყობით</w:t>
      </w:r>
      <w:r w:rsidR="0098716B">
        <w:rPr>
          <w:b/>
          <w:sz w:val="22"/>
          <w:szCs w:val="22"/>
          <w:lang w:val="ka-GE"/>
        </w:rPr>
        <w:t>:</w:t>
      </w:r>
      <w:r w:rsidR="00F41CD2">
        <w:rPr>
          <w:sz w:val="22"/>
          <w:szCs w:val="22"/>
          <w:lang w:val="ka-GE"/>
        </w:rPr>
        <w:t xml:space="preserve"> (მაგ</w:t>
      </w:r>
      <w:r w:rsidR="00B61877">
        <w:rPr>
          <w:sz w:val="22"/>
          <w:szCs w:val="22"/>
          <w:lang w:val="ka-GE"/>
        </w:rPr>
        <w:t>.</w:t>
      </w:r>
      <w:r w:rsidR="00F41CD2">
        <w:rPr>
          <w:sz w:val="22"/>
          <w:szCs w:val="22"/>
          <w:lang w:val="ka-GE"/>
        </w:rPr>
        <w:t xml:space="preserve">: </w:t>
      </w:r>
      <w:r w:rsidR="003D6A4A">
        <w:rPr>
          <w:sz w:val="22"/>
          <w:szCs w:val="22"/>
          <w:lang w:val="ka-GE"/>
        </w:rPr>
        <w:t xml:space="preserve">მწვრთნელთა შრომითი ანაზღაურების ერთიანი სისტემა, </w:t>
      </w:r>
      <w:r w:rsidR="00F41CD2">
        <w:rPr>
          <w:sz w:val="22"/>
          <w:szCs w:val="22"/>
          <w:lang w:val="ka-GE"/>
        </w:rPr>
        <w:t>მწვრთნელთა ქცევის კოდექსი</w:t>
      </w:r>
      <w:r w:rsidR="00F2160B">
        <w:rPr>
          <w:sz w:val="22"/>
          <w:szCs w:val="22"/>
          <w:lang w:val="ka-GE"/>
        </w:rPr>
        <w:t xml:space="preserve"> და</w:t>
      </w:r>
      <w:r w:rsidR="003D6A4A">
        <w:rPr>
          <w:sz w:val="22"/>
          <w:szCs w:val="22"/>
          <w:lang w:val="ka-GE"/>
        </w:rPr>
        <w:t xml:space="preserve"> </w:t>
      </w:r>
      <w:r w:rsidR="00173D08">
        <w:rPr>
          <w:sz w:val="22"/>
          <w:szCs w:val="22"/>
          <w:lang w:val="ka-GE"/>
        </w:rPr>
        <w:t xml:space="preserve">ანალოგიურად სპორტსმენის ქცევის კოდექსი, </w:t>
      </w:r>
      <w:r w:rsidR="003D6A4A">
        <w:rPr>
          <w:sz w:val="22"/>
          <w:szCs w:val="22"/>
          <w:lang w:val="ka-GE"/>
        </w:rPr>
        <w:t xml:space="preserve">სპორტული ობიექტების კომერციული </w:t>
      </w:r>
      <w:r w:rsidR="00173D08">
        <w:rPr>
          <w:sz w:val="22"/>
          <w:szCs w:val="22"/>
          <w:lang w:val="ka-GE"/>
        </w:rPr>
        <w:t>მიზნებით</w:t>
      </w:r>
      <w:r w:rsidR="003D6A4A">
        <w:rPr>
          <w:sz w:val="22"/>
          <w:szCs w:val="22"/>
          <w:lang w:val="ka-GE"/>
        </w:rPr>
        <w:t xml:space="preserve"> გამოყენების წესები და ა.შ.</w:t>
      </w:r>
      <w:r w:rsidR="00F41CD2">
        <w:rPr>
          <w:sz w:val="22"/>
          <w:szCs w:val="22"/>
          <w:lang w:val="ka-GE"/>
        </w:rPr>
        <w:t>)</w:t>
      </w:r>
      <w:r w:rsidR="003409A3">
        <w:rPr>
          <w:sz w:val="22"/>
          <w:szCs w:val="22"/>
          <w:lang w:val="ka-GE"/>
        </w:rPr>
        <w:t>;</w:t>
      </w:r>
      <w:r w:rsidRPr="000E0FED">
        <w:rPr>
          <w:sz w:val="22"/>
          <w:szCs w:val="22"/>
        </w:rPr>
        <w:t xml:space="preserve"> </w:t>
      </w:r>
    </w:p>
    <w:p w:rsidR="00990496" w:rsidRDefault="00990496" w:rsidP="00990496">
      <w:pPr>
        <w:pStyle w:val="BodyText"/>
        <w:tabs>
          <w:tab w:val="left" w:pos="2813"/>
        </w:tabs>
        <w:spacing w:line="276" w:lineRule="auto"/>
        <w:ind w:left="720" w:right="204"/>
        <w:jc w:val="both"/>
        <w:rPr>
          <w:sz w:val="22"/>
          <w:szCs w:val="22"/>
          <w:lang w:val="ka-GE"/>
        </w:rPr>
      </w:pPr>
    </w:p>
    <w:p w:rsidR="00BD0F3C" w:rsidRDefault="00173D08" w:rsidP="00B275FB">
      <w:pPr>
        <w:pStyle w:val="BodyText"/>
        <w:numPr>
          <w:ilvl w:val="0"/>
          <w:numId w:val="9"/>
        </w:numPr>
        <w:tabs>
          <w:tab w:val="left" w:pos="2813"/>
        </w:tabs>
        <w:spacing w:line="276" w:lineRule="auto"/>
        <w:ind w:left="720" w:right="204"/>
        <w:jc w:val="both"/>
        <w:rPr>
          <w:sz w:val="22"/>
          <w:szCs w:val="22"/>
          <w:lang w:val="ka-GE"/>
        </w:rPr>
      </w:pPr>
      <w:r>
        <w:rPr>
          <w:b/>
          <w:sz w:val="22"/>
          <w:szCs w:val="22"/>
          <w:lang w:val="ka-GE"/>
        </w:rPr>
        <w:t xml:space="preserve">მუნიციპალიტეტის </w:t>
      </w:r>
      <w:r w:rsidR="00497029" w:rsidRPr="00173D08">
        <w:rPr>
          <w:b/>
          <w:sz w:val="22"/>
          <w:szCs w:val="22"/>
        </w:rPr>
        <w:t>სპორტ</w:t>
      </w:r>
      <w:r>
        <w:rPr>
          <w:b/>
          <w:sz w:val="22"/>
          <w:szCs w:val="22"/>
          <w:lang w:val="ka-GE"/>
        </w:rPr>
        <w:t>ულ რეალობაზე მორგებული</w:t>
      </w:r>
      <w:r w:rsidR="00497029" w:rsidRPr="00173D08">
        <w:rPr>
          <w:b/>
          <w:sz w:val="22"/>
          <w:szCs w:val="22"/>
        </w:rPr>
        <w:t xml:space="preserve"> მეთოდური პროგრამებისა</w:t>
      </w:r>
      <w:r w:rsidR="00E65B74" w:rsidRPr="00173D08">
        <w:rPr>
          <w:b/>
          <w:sz w:val="22"/>
          <w:szCs w:val="22"/>
          <w:lang w:val="ka-GE"/>
        </w:rPr>
        <w:t xml:space="preserve"> </w:t>
      </w:r>
      <w:r w:rsidR="00497029" w:rsidRPr="00173D08">
        <w:rPr>
          <w:b/>
          <w:sz w:val="22"/>
          <w:szCs w:val="22"/>
        </w:rPr>
        <w:t>და მასალების მომზადებ</w:t>
      </w:r>
      <w:r>
        <w:rPr>
          <w:b/>
          <w:sz w:val="22"/>
          <w:szCs w:val="22"/>
          <w:lang w:val="ka-GE"/>
        </w:rPr>
        <w:t>ით</w:t>
      </w:r>
      <w:r w:rsidR="0098716B">
        <w:rPr>
          <w:sz w:val="22"/>
          <w:szCs w:val="22"/>
          <w:lang w:val="ka-GE"/>
        </w:rPr>
        <w:t>:</w:t>
      </w:r>
      <w:r w:rsidR="00AD12CC" w:rsidRPr="00173D08">
        <w:rPr>
          <w:sz w:val="22"/>
          <w:szCs w:val="22"/>
          <w:lang w:val="ka-GE"/>
        </w:rPr>
        <w:t xml:space="preserve"> </w:t>
      </w:r>
      <w:r>
        <w:rPr>
          <w:sz w:val="22"/>
          <w:szCs w:val="22"/>
          <w:lang w:val="ka-GE"/>
        </w:rPr>
        <w:t xml:space="preserve">რაც ასევე გულისხმობს ადგილობრივი მწვრთნელების კვალიფიკაციის </w:t>
      </w:r>
      <w:r w:rsidR="00CD0D81">
        <w:rPr>
          <w:sz w:val="22"/>
          <w:szCs w:val="22"/>
          <w:lang w:val="ka-GE"/>
        </w:rPr>
        <w:t>ამაღლებას და შემუშავებული მეთოდური პროგრამების შესაბამისად გადამზადებას</w:t>
      </w:r>
      <w:r w:rsidR="003409A3">
        <w:rPr>
          <w:sz w:val="22"/>
          <w:szCs w:val="22"/>
          <w:lang w:val="ka-GE"/>
        </w:rPr>
        <w:t>;</w:t>
      </w:r>
      <w:r w:rsidR="00CD0D81">
        <w:rPr>
          <w:sz w:val="22"/>
          <w:szCs w:val="22"/>
          <w:lang w:val="ka-GE"/>
        </w:rPr>
        <w:t xml:space="preserve"> </w:t>
      </w:r>
    </w:p>
    <w:p w:rsidR="00BD0F3C" w:rsidRDefault="00BD0F3C" w:rsidP="00BD0F3C">
      <w:pPr>
        <w:pStyle w:val="ListParagraph"/>
        <w:rPr>
          <w:b/>
        </w:rPr>
      </w:pPr>
    </w:p>
    <w:p w:rsidR="00F2160B" w:rsidRPr="00BD0F3C" w:rsidRDefault="00AD12CC" w:rsidP="00B275FB">
      <w:pPr>
        <w:pStyle w:val="BodyText"/>
        <w:numPr>
          <w:ilvl w:val="0"/>
          <w:numId w:val="9"/>
        </w:numPr>
        <w:tabs>
          <w:tab w:val="left" w:pos="2813"/>
        </w:tabs>
        <w:spacing w:line="276" w:lineRule="auto"/>
        <w:ind w:left="720" w:right="204"/>
        <w:jc w:val="both"/>
        <w:rPr>
          <w:sz w:val="22"/>
          <w:szCs w:val="22"/>
          <w:lang w:val="ka-GE"/>
        </w:rPr>
      </w:pPr>
      <w:r w:rsidRPr="00BD0F3C">
        <w:rPr>
          <w:b/>
          <w:sz w:val="22"/>
          <w:szCs w:val="22"/>
        </w:rPr>
        <w:t>სპორტ</w:t>
      </w:r>
      <w:r w:rsidRPr="00BD0F3C">
        <w:rPr>
          <w:b/>
          <w:sz w:val="22"/>
          <w:szCs w:val="22"/>
          <w:lang w:val="ka-GE"/>
        </w:rPr>
        <w:t>ული კლუბების დაფინანსების წესის მკაფიოდ განსაზღვრ</w:t>
      </w:r>
      <w:r w:rsidR="00CD0D81" w:rsidRPr="00BD0F3C">
        <w:rPr>
          <w:b/>
          <w:sz w:val="22"/>
          <w:szCs w:val="22"/>
          <w:lang w:val="ka-GE"/>
        </w:rPr>
        <w:t>ით</w:t>
      </w:r>
      <w:r w:rsidR="006F5DF0" w:rsidRPr="00BD0F3C">
        <w:rPr>
          <w:sz w:val="22"/>
          <w:szCs w:val="22"/>
          <w:lang w:val="ka-GE"/>
        </w:rPr>
        <w:t>:</w:t>
      </w:r>
      <w:r w:rsidR="00BD0F3C" w:rsidRPr="00BD0F3C">
        <w:rPr>
          <w:sz w:val="22"/>
          <w:szCs w:val="22"/>
          <w:lang w:val="ka-GE"/>
        </w:rPr>
        <w:t xml:space="preserve"> </w:t>
      </w:r>
      <w:r w:rsidR="00CD0D81" w:rsidRPr="00BD0F3C">
        <w:rPr>
          <w:sz w:val="22"/>
          <w:szCs w:val="22"/>
          <w:lang w:val="ka-GE"/>
        </w:rPr>
        <w:t xml:space="preserve">ჩამოთვლილი რეფრომების გატარება </w:t>
      </w:r>
      <w:r w:rsidR="00497029" w:rsidRPr="00BD0F3C">
        <w:rPr>
          <w:sz w:val="22"/>
          <w:szCs w:val="22"/>
        </w:rPr>
        <w:t xml:space="preserve">შესაძლებელია მოკლევადიან პერსპექტივაში, </w:t>
      </w:r>
      <w:r w:rsidR="00CD0D81" w:rsidRPr="00BD0F3C">
        <w:rPr>
          <w:sz w:val="22"/>
          <w:szCs w:val="22"/>
          <w:lang w:val="ka-GE"/>
        </w:rPr>
        <w:t>მაშინ როდესაც</w:t>
      </w:r>
      <w:r w:rsidR="00497029" w:rsidRPr="00BD0F3C">
        <w:rPr>
          <w:sz w:val="22"/>
          <w:szCs w:val="22"/>
        </w:rPr>
        <w:t xml:space="preserve"> მთელი </w:t>
      </w:r>
      <w:r w:rsidR="00A82095" w:rsidRPr="00BD0F3C">
        <w:rPr>
          <w:sz w:val="22"/>
          <w:szCs w:val="22"/>
          <w:lang w:val="ka-GE"/>
        </w:rPr>
        <w:t>მუნიციპალიტეტის მასშტაბით</w:t>
      </w:r>
      <w:r w:rsidR="00497029" w:rsidRPr="00BD0F3C">
        <w:rPr>
          <w:sz w:val="22"/>
          <w:szCs w:val="22"/>
        </w:rPr>
        <w:t xml:space="preserve"> </w:t>
      </w:r>
      <w:r w:rsidR="009708C9" w:rsidRPr="00BD0F3C">
        <w:rPr>
          <w:sz w:val="22"/>
          <w:szCs w:val="22"/>
          <w:lang w:val="ka-GE"/>
        </w:rPr>
        <w:t xml:space="preserve">ახალი </w:t>
      </w:r>
      <w:r w:rsidR="00497029" w:rsidRPr="00BD0F3C">
        <w:rPr>
          <w:sz w:val="22"/>
          <w:szCs w:val="22"/>
        </w:rPr>
        <w:t xml:space="preserve">სპორტული ინფრასტრუქტურის შექმნა </w:t>
      </w:r>
      <w:r w:rsidR="009708C9" w:rsidRPr="00BD0F3C">
        <w:rPr>
          <w:sz w:val="22"/>
          <w:szCs w:val="22"/>
          <w:lang w:val="ka-GE"/>
        </w:rPr>
        <w:t>თუ არსებულის</w:t>
      </w:r>
      <w:r w:rsidR="00497029" w:rsidRPr="00BD0F3C">
        <w:rPr>
          <w:sz w:val="22"/>
          <w:szCs w:val="22"/>
        </w:rPr>
        <w:t xml:space="preserve"> განვითარება საჭიროებს ხანგრძლივ</w:t>
      </w:r>
      <w:r w:rsidR="00497029" w:rsidRPr="00BD0F3C">
        <w:rPr>
          <w:spacing w:val="-4"/>
          <w:sz w:val="22"/>
          <w:szCs w:val="22"/>
        </w:rPr>
        <w:t xml:space="preserve"> </w:t>
      </w:r>
      <w:r w:rsidR="00497029" w:rsidRPr="00BD0F3C">
        <w:rPr>
          <w:sz w:val="22"/>
          <w:szCs w:val="22"/>
        </w:rPr>
        <w:t>პერიოდს</w:t>
      </w:r>
      <w:r w:rsidR="00A97F38" w:rsidRPr="00BD0F3C">
        <w:rPr>
          <w:sz w:val="22"/>
          <w:szCs w:val="22"/>
          <w:lang w:val="ka-GE"/>
        </w:rPr>
        <w:t xml:space="preserve">, ანუ </w:t>
      </w:r>
      <w:r w:rsidR="00497029" w:rsidRPr="00BD0F3C">
        <w:rPr>
          <w:sz w:val="22"/>
          <w:szCs w:val="22"/>
        </w:rPr>
        <w:t>201</w:t>
      </w:r>
      <w:r w:rsidR="00F92FA6" w:rsidRPr="00BD0F3C">
        <w:rPr>
          <w:sz w:val="22"/>
          <w:szCs w:val="22"/>
          <w:lang w:val="ka-GE"/>
        </w:rPr>
        <w:t>8</w:t>
      </w:r>
      <w:r w:rsidR="00497029" w:rsidRPr="00BD0F3C">
        <w:rPr>
          <w:sz w:val="22"/>
          <w:szCs w:val="22"/>
        </w:rPr>
        <w:t xml:space="preserve"> წელს </w:t>
      </w:r>
      <w:r w:rsidR="0096286E" w:rsidRPr="00BD0F3C">
        <w:rPr>
          <w:sz w:val="22"/>
          <w:szCs w:val="22"/>
          <w:lang w:val="ka-GE"/>
        </w:rPr>
        <w:t>განისაზღვრება</w:t>
      </w:r>
      <w:r w:rsidR="00497029" w:rsidRPr="00BD0F3C">
        <w:rPr>
          <w:sz w:val="22"/>
          <w:szCs w:val="22"/>
        </w:rPr>
        <w:t xml:space="preserve"> სპორტის სისტემის რეფორმირების საფუძვლები, </w:t>
      </w:r>
      <w:r w:rsidR="0096286E" w:rsidRPr="00BD0F3C">
        <w:rPr>
          <w:sz w:val="22"/>
          <w:szCs w:val="22"/>
          <w:lang w:val="ka-GE"/>
        </w:rPr>
        <w:t xml:space="preserve">რაც გულისხმობს </w:t>
      </w:r>
      <w:r w:rsidR="009B1FA2" w:rsidRPr="00BD0F3C">
        <w:rPr>
          <w:sz w:val="22"/>
          <w:szCs w:val="22"/>
          <w:lang w:val="ka-GE"/>
        </w:rPr>
        <w:t>მიმდინარე</w:t>
      </w:r>
      <w:r w:rsidR="0096286E" w:rsidRPr="00BD0F3C">
        <w:rPr>
          <w:sz w:val="22"/>
          <w:szCs w:val="22"/>
          <w:lang w:val="ka-GE"/>
        </w:rPr>
        <w:t xml:space="preserve"> წლის </w:t>
      </w:r>
      <w:r w:rsidR="00A97F38" w:rsidRPr="00BD0F3C">
        <w:rPr>
          <w:sz w:val="22"/>
          <w:szCs w:val="22"/>
          <w:lang w:val="ka-GE"/>
        </w:rPr>
        <w:t>ოქტომბრამდე</w:t>
      </w:r>
      <w:r w:rsidR="0096286E" w:rsidRPr="00BD0F3C">
        <w:rPr>
          <w:sz w:val="22"/>
          <w:szCs w:val="22"/>
          <w:lang w:val="ka-GE"/>
        </w:rPr>
        <w:t xml:space="preserve"> </w:t>
      </w:r>
      <w:r w:rsidR="00497029" w:rsidRPr="00BD0F3C">
        <w:rPr>
          <w:sz w:val="22"/>
          <w:szCs w:val="22"/>
        </w:rPr>
        <w:t xml:space="preserve">სპორტის განვითარების დამტკიცებული </w:t>
      </w:r>
      <w:r w:rsidR="000E4A2D" w:rsidRPr="00BD0F3C">
        <w:rPr>
          <w:sz w:val="22"/>
          <w:szCs w:val="22"/>
          <w:lang w:val="ka-GE"/>
        </w:rPr>
        <w:t>მუნიციპალური</w:t>
      </w:r>
      <w:r w:rsidR="00497029" w:rsidRPr="00BD0F3C">
        <w:rPr>
          <w:sz w:val="22"/>
          <w:szCs w:val="22"/>
        </w:rPr>
        <w:t xml:space="preserve"> პოლიტიკის </w:t>
      </w:r>
      <w:r w:rsidR="00497029" w:rsidRPr="00BD0F3C">
        <w:rPr>
          <w:sz w:val="22"/>
          <w:szCs w:val="22"/>
        </w:rPr>
        <w:lastRenderedPageBreak/>
        <w:t>დოკუმენტი</w:t>
      </w:r>
      <w:r w:rsidR="0096286E" w:rsidRPr="00BD0F3C">
        <w:rPr>
          <w:sz w:val="22"/>
          <w:szCs w:val="22"/>
          <w:lang w:val="ka-GE"/>
        </w:rPr>
        <w:t>ს შექმნას</w:t>
      </w:r>
      <w:r w:rsidR="009708C9" w:rsidRPr="00BD0F3C">
        <w:rPr>
          <w:sz w:val="22"/>
          <w:szCs w:val="22"/>
          <w:lang w:val="ka-GE"/>
        </w:rPr>
        <w:t>, რათა თელავის მუნიციპალიტეტის მართვაში მყოფმა სპორტულმა ა(ა)იპ-ებმა 2019 წლის ბიუჯეტ</w:t>
      </w:r>
      <w:r w:rsidR="00AD02F7">
        <w:rPr>
          <w:sz w:val="22"/>
          <w:szCs w:val="22"/>
          <w:lang w:val="ka-GE"/>
        </w:rPr>
        <w:t>ის</w:t>
      </w:r>
      <w:r w:rsidR="009708C9" w:rsidRPr="00BD0F3C">
        <w:rPr>
          <w:sz w:val="22"/>
          <w:szCs w:val="22"/>
          <w:lang w:val="ka-GE"/>
        </w:rPr>
        <w:t xml:space="preserve"> დაგეგმარების პროცესში იხელმძღვანელონ უკვე დამტკიცებული სტრატეგიული დოკუმენტით.</w:t>
      </w:r>
    </w:p>
    <w:p w:rsidR="005F77ED" w:rsidRDefault="005F77ED" w:rsidP="00BF75E7">
      <w:pPr>
        <w:pStyle w:val="Heading2"/>
        <w:spacing w:line="276" w:lineRule="auto"/>
        <w:ind w:left="2845" w:right="2017"/>
        <w:jc w:val="center"/>
        <w:rPr>
          <w:sz w:val="22"/>
          <w:szCs w:val="22"/>
          <w:lang w:val="ka-GE"/>
        </w:rPr>
      </w:pPr>
    </w:p>
    <w:p w:rsidR="0096286E" w:rsidRPr="000E0FED" w:rsidRDefault="0096286E" w:rsidP="00BF75E7">
      <w:pPr>
        <w:pStyle w:val="Heading2"/>
        <w:spacing w:line="276" w:lineRule="auto"/>
        <w:ind w:left="2845" w:right="2017"/>
        <w:jc w:val="center"/>
        <w:rPr>
          <w:sz w:val="22"/>
          <w:szCs w:val="22"/>
          <w:lang w:val="ka-GE"/>
        </w:rPr>
      </w:pPr>
    </w:p>
    <w:p w:rsidR="00150ADA" w:rsidRPr="000E0FED" w:rsidRDefault="00150ADA" w:rsidP="00B275FB">
      <w:pPr>
        <w:pStyle w:val="Heading2"/>
        <w:numPr>
          <w:ilvl w:val="1"/>
          <w:numId w:val="18"/>
        </w:numPr>
        <w:spacing w:before="0" w:line="276" w:lineRule="auto"/>
        <w:rPr>
          <w:sz w:val="22"/>
          <w:lang w:val="ka-GE"/>
        </w:rPr>
      </w:pPr>
      <w:proofErr w:type="gramStart"/>
      <w:r w:rsidRPr="000E0FED">
        <w:rPr>
          <w:sz w:val="22"/>
        </w:rPr>
        <w:t>თელავის</w:t>
      </w:r>
      <w:proofErr w:type="gramEnd"/>
      <w:r w:rsidRPr="000E0FED">
        <w:rPr>
          <w:sz w:val="22"/>
        </w:rPr>
        <w:t xml:space="preserve"> მუნიციპალიტეტში სპორტის განვითარების დოკუმენტის სტრატეგიული  მიზნები</w:t>
      </w:r>
    </w:p>
    <w:p w:rsidR="00497029" w:rsidRPr="000E0FED" w:rsidRDefault="00497029" w:rsidP="00BF75E7">
      <w:pPr>
        <w:pStyle w:val="BodyText"/>
        <w:spacing w:before="13" w:line="276" w:lineRule="auto"/>
        <w:ind w:left="0"/>
        <w:rPr>
          <w:b/>
          <w:sz w:val="22"/>
          <w:szCs w:val="22"/>
        </w:rPr>
      </w:pPr>
    </w:p>
    <w:p w:rsidR="0011312C" w:rsidRDefault="00CC2AE3" w:rsidP="00BF75E7">
      <w:pPr>
        <w:spacing w:line="276" w:lineRule="auto"/>
        <w:rPr>
          <w:b/>
          <w:bCs/>
        </w:rPr>
      </w:pPr>
      <w:r>
        <w:rPr>
          <w:b/>
          <w:bCs/>
          <w:noProof/>
        </w:rPr>
        <w:pict>
          <v:shape id="_x0000_s1026" type="#_x0000_t202" style="position:absolute;margin-left:-.5pt;margin-top:6.75pt;width:501pt;height:61.05pt;z-index:251658240" fillcolor="white [3201]" strokecolor="#4bacc6 [3208]" strokeweight="5pt">
            <v:stroke linestyle="thickThin"/>
            <v:shadow color="#868686"/>
            <v:textbox>
              <w:txbxContent>
                <w:p w:rsidR="007F7F44" w:rsidRPr="001B17C2" w:rsidRDefault="007F7F44" w:rsidP="001709D0">
                  <w:pPr>
                    <w:jc w:val="center"/>
                    <w:rPr>
                      <w:i/>
                      <w:lang w:val="ka-GE"/>
                    </w:rPr>
                  </w:pPr>
                  <w:r w:rsidRPr="001B17C2">
                    <w:rPr>
                      <w:i/>
                      <w:lang w:val="ka-GE"/>
                    </w:rPr>
                    <w:t>ადგილობრივი ხელისუფლების მისიაა შექმნას სპორტის გრძელვადიანი განვითარებისათვის ხელსაყრელი გარემო და  ნოყიერ</w:t>
                  </w:r>
                  <w:r>
                    <w:rPr>
                      <w:i/>
                      <w:lang w:val="ka-GE"/>
                    </w:rPr>
                    <w:t>ი</w:t>
                  </w:r>
                  <w:r w:rsidRPr="001B17C2">
                    <w:rPr>
                      <w:i/>
                      <w:lang w:val="ka-GE"/>
                    </w:rPr>
                    <w:t xml:space="preserve"> ნიადაგი, რათა თელავის მუნიციპალიტეტი ჩამოყალიბდეს რეგიონის სპორტულ ცენტრად (ჰაბად)</w:t>
                  </w:r>
                </w:p>
              </w:txbxContent>
            </v:textbox>
          </v:shape>
        </w:pict>
      </w:r>
    </w:p>
    <w:p w:rsidR="0011312C" w:rsidRDefault="0011312C" w:rsidP="00BF75E7">
      <w:pPr>
        <w:spacing w:line="276" w:lineRule="auto"/>
        <w:rPr>
          <w:b/>
          <w:bCs/>
        </w:rPr>
      </w:pPr>
    </w:p>
    <w:p w:rsidR="0011312C" w:rsidRDefault="0011312C" w:rsidP="00BF75E7">
      <w:pPr>
        <w:spacing w:line="276" w:lineRule="auto"/>
        <w:rPr>
          <w:b/>
          <w:bCs/>
        </w:rPr>
      </w:pPr>
    </w:p>
    <w:p w:rsidR="0011312C" w:rsidRDefault="0011312C" w:rsidP="00BF75E7">
      <w:pPr>
        <w:spacing w:line="276" w:lineRule="auto"/>
        <w:rPr>
          <w:b/>
          <w:bCs/>
        </w:rPr>
      </w:pPr>
    </w:p>
    <w:p w:rsidR="00FD520D" w:rsidRPr="00B61877" w:rsidRDefault="00FD520D" w:rsidP="00BF75E7">
      <w:pPr>
        <w:spacing w:line="276" w:lineRule="auto"/>
        <w:rPr>
          <w:bCs/>
          <w:lang w:val="ka-GE"/>
        </w:rPr>
      </w:pPr>
    </w:p>
    <w:p w:rsidR="00990496" w:rsidRPr="00B61877" w:rsidRDefault="00B61877" w:rsidP="00826679">
      <w:pPr>
        <w:spacing w:line="276" w:lineRule="auto"/>
        <w:ind w:firstLine="360"/>
        <w:rPr>
          <w:bCs/>
          <w:lang w:val="ka-GE"/>
        </w:rPr>
      </w:pPr>
      <w:r w:rsidRPr="00B61877">
        <w:rPr>
          <w:bCs/>
          <w:lang w:val="ka-GE"/>
        </w:rPr>
        <w:t>თელავის მუნიციპალიტეტში სპორტული რეალობის დეტალური ანალიზის შედეგად დასახული იქნა 4 სტრატეგიული მიზანი:</w:t>
      </w:r>
    </w:p>
    <w:p w:rsidR="00B61877" w:rsidRPr="00B61877" w:rsidRDefault="00B61877" w:rsidP="00B275FB">
      <w:pPr>
        <w:pStyle w:val="ListParagraph"/>
        <w:numPr>
          <w:ilvl w:val="0"/>
          <w:numId w:val="16"/>
        </w:numPr>
        <w:spacing w:line="276" w:lineRule="auto"/>
        <w:rPr>
          <w:bCs/>
          <w:i/>
        </w:rPr>
      </w:pPr>
      <w:r w:rsidRPr="00B61877">
        <w:rPr>
          <w:bCs/>
          <w:i/>
          <w:lang w:val="ka-GE"/>
        </w:rPr>
        <w:t xml:space="preserve">სპორტული ინფრასტრუქტურის მოდერნიზება და მისი ხელმისაწვდომობა </w:t>
      </w:r>
    </w:p>
    <w:p w:rsidR="00B61877" w:rsidRPr="00B61877" w:rsidRDefault="00B61877" w:rsidP="00B275FB">
      <w:pPr>
        <w:pStyle w:val="ListParagraph"/>
        <w:numPr>
          <w:ilvl w:val="0"/>
          <w:numId w:val="16"/>
        </w:numPr>
        <w:spacing w:line="276" w:lineRule="auto"/>
        <w:rPr>
          <w:bCs/>
          <w:i/>
        </w:rPr>
      </w:pPr>
      <w:r w:rsidRPr="00B61877">
        <w:rPr>
          <w:bCs/>
          <w:i/>
          <w:lang w:val="ka-GE"/>
        </w:rPr>
        <w:t xml:space="preserve">მასობრივი სპორტის განვითარების ხელშეწყობა </w:t>
      </w:r>
    </w:p>
    <w:p w:rsidR="00B61877" w:rsidRPr="00B61877" w:rsidRDefault="00B61877" w:rsidP="00B275FB">
      <w:pPr>
        <w:pStyle w:val="ListParagraph"/>
        <w:numPr>
          <w:ilvl w:val="0"/>
          <w:numId w:val="16"/>
        </w:numPr>
        <w:spacing w:line="276" w:lineRule="auto"/>
        <w:rPr>
          <w:bCs/>
          <w:i/>
        </w:rPr>
      </w:pPr>
      <w:r w:rsidRPr="00B61877">
        <w:rPr>
          <w:bCs/>
          <w:i/>
          <w:lang w:val="ka-GE"/>
        </w:rPr>
        <w:t xml:space="preserve">ასაკობრივი გუნდების გამართული სისტემა </w:t>
      </w:r>
    </w:p>
    <w:p w:rsidR="00B61877" w:rsidRPr="00C74760" w:rsidRDefault="00B61877" w:rsidP="00B275FB">
      <w:pPr>
        <w:pStyle w:val="ListParagraph"/>
        <w:numPr>
          <w:ilvl w:val="0"/>
          <w:numId w:val="16"/>
        </w:numPr>
        <w:spacing w:line="276" w:lineRule="auto"/>
        <w:rPr>
          <w:bCs/>
          <w:i/>
        </w:rPr>
      </w:pPr>
      <w:r w:rsidRPr="00B61877">
        <w:rPr>
          <w:bCs/>
          <w:i/>
          <w:lang w:val="ka-GE"/>
        </w:rPr>
        <w:t>წარმატებული სპორტული კლუბები</w:t>
      </w:r>
      <w:r w:rsidR="00482104">
        <w:rPr>
          <w:bCs/>
          <w:i/>
          <w:lang w:val="ka-GE"/>
        </w:rPr>
        <w:t>ს</w:t>
      </w:r>
      <w:r w:rsidRPr="00B61877">
        <w:rPr>
          <w:bCs/>
          <w:i/>
        </w:rPr>
        <w:t xml:space="preserve"> </w:t>
      </w:r>
      <w:r>
        <w:rPr>
          <w:bCs/>
          <w:i/>
          <w:lang w:val="ka-GE"/>
        </w:rPr>
        <w:t>ჩამოყალიბება</w:t>
      </w:r>
    </w:p>
    <w:p w:rsidR="00C74760" w:rsidRDefault="00C74760" w:rsidP="00C74760">
      <w:pPr>
        <w:spacing w:line="276" w:lineRule="auto"/>
        <w:rPr>
          <w:bCs/>
          <w:i/>
          <w:lang w:val="ka-GE"/>
        </w:rPr>
      </w:pPr>
      <w:r w:rsidRPr="00C74760">
        <w:rPr>
          <w:bCs/>
          <w:i/>
          <w:noProof/>
        </w:rPr>
        <w:drawing>
          <wp:inline distT="0" distB="0" distL="0" distR="0">
            <wp:extent cx="6451600" cy="3547643"/>
            <wp:effectExtent l="19050" t="0" r="6350" b="0"/>
            <wp:docPr id="3" name="Picture 2" descr="C:\Users\pc 199\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199\Desktop\Capture.PNG"/>
                    <pic:cNvPicPr>
                      <a:picLocks noChangeAspect="1" noChangeArrowheads="1"/>
                    </pic:cNvPicPr>
                  </pic:nvPicPr>
                  <pic:blipFill>
                    <a:blip r:embed="rId8" cstate="print"/>
                    <a:srcRect/>
                    <a:stretch>
                      <a:fillRect/>
                    </a:stretch>
                  </pic:blipFill>
                  <pic:spPr bwMode="auto">
                    <a:xfrm>
                      <a:off x="0" y="0"/>
                      <a:ext cx="6451600" cy="3547643"/>
                    </a:xfrm>
                    <a:prstGeom prst="rect">
                      <a:avLst/>
                    </a:prstGeom>
                    <a:noFill/>
                    <a:ln w="9525">
                      <a:noFill/>
                      <a:miter lim="800000"/>
                      <a:headEnd/>
                      <a:tailEnd/>
                    </a:ln>
                  </pic:spPr>
                </pic:pic>
              </a:graphicData>
            </a:graphic>
          </wp:inline>
        </w:drawing>
      </w:r>
    </w:p>
    <w:p w:rsidR="00D30C96" w:rsidRDefault="00D30C96" w:rsidP="00C74760">
      <w:pPr>
        <w:spacing w:line="276" w:lineRule="auto"/>
        <w:rPr>
          <w:bCs/>
          <w:i/>
          <w:lang w:val="ka-GE"/>
        </w:rPr>
      </w:pPr>
    </w:p>
    <w:p w:rsidR="00D30C96" w:rsidRPr="00C74760" w:rsidRDefault="00D30C96" w:rsidP="00C74760">
      <w:pPr>
        <w:spacing w:line="276" w:lineRule="auto"/>
        <w:rPr>
          <w:bCs/>
          <w:i/>
          <w:lang w:val="ka-GE"/>
        </w:rPr>
      </w:pPr>
    </w:p>
    <w:p w:rsidR="00B61877" w:rsidRPr="00B61877" w:rsidRDefault="00B61877" w:rsidP="00B61877">
      <w:pPr>
        <w:pStyle w:val="ListParagraph"/>
        <w:spacing w:line="276" w:lineRule="auto"/>
        <w:ind w:left="720" w:firstLine="0"/>
        <w:rPr>
          <w:bCs/>
          <w:i/>
        </w:rPr>
      </w:pPr>
    </w:p>
    <w:p w:rsidR="00B61877" w:rsidRDefault="00B61877" w:rsidP="00B61877">
      <w:pPr>
        <w:spacing w:line="276" w:lineRule="auto"/>
        <w:ind w:firstLine="360"/>
        <w:rPr>
          <w:bCs/>
          <w:lang w:val="ka-GE"/>
        </w:rPr>
      </w:pPr>
      <w:r w:rsidRPr="00B61877">
        <w:rPr>
          <w:bCs/>
          <w:lang w:val="ka-GE"/>
        </w:rPr>
        <w:t>ასევე განისაზღვრა მათი მიღწევის რიგითობა, რადგან მხოლოდ რიგითობის დაცვის შემთხვევაში იქნება შესაძლებელი მათი მაქსიმალური ეფექტიანობის უზრუნველყოფა.</w:t>
      </w:r>
    </w:p>
    <w:p w:rsidR="00141D86" w:rsidRDefault="00141D86" w:rsidP="00B61877">
      <w:pPr>
        <w:spacing w:line="276" w:lineRule="auto"/>
        <w:ind w:firstLine="360"/>
        <w:rPr>
          <w:bCs/>
          <w:lang w:val="ka-GE"/>
        </w:rPr>
      </w:pPr>
    </w:p>
    <w:p w:rsidR="00141D86" w:rsidRDefault="00141D86" w:rsidP="00141D86">
      <w:pPr>
        <w:spacing w:line="276" w:lineRule="auto"/>
        <w:rPr>
          <w:bCs/>
          <w:lang w:val="ka-GE"/>
        </w:rPr>
      </w:pPr>
      <w:r>
        <w:rPr>
          <w:bCs/>
          <w:noProof/>
        </w:rPr>
        <w:lastRenderedPageBreak/>
        <w:drawing>
          <wp:inline distT="0" distB="0" distL="0" distR="0">
            <wp:extent cx="6451600" cy="3626495"/>
            <wp:effectExtent l="19050" t="0" r="6350" b="0"/>
            <wp:docPr id="4" name="Picture 3" descr="C:\Users\pc 199\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 199\Desktop\Capture1.PNG"/>
                    <pic:cNvPicPr>
                      <a:picLocks noChangeAspect="1" noChangeArrowheads="1"/>
                    </pic:cNvPicPr>
                  </pic:nvPicPr>
                  <pic:blipFill>
                    <a:blip r:embed="rId9" cstate="print"/>
                    <a:srcRect/>
                    <a:stretch>
                      <a:fillRect/>
                    </a:stretch>
                  </pic:blipFill>
                  <pic:spPr bwMode="auto">
                    <a:xfrm>
                      <a:off x="0" y="0"/>
                      <a:ext cx="6451600" cy="3626495"/>
                    </a:xfrm>
                    <a:prstGeom prst="rect">
                      <a:avLst/>
                    </a:prstGeom>
                    <a:noFill/>
                    <a:ln w="9525">
                      <a:noFill/>
                      <a:miter lim="800000"/>
                      <a:headEnd/>
                      <a:tailEnd/>
                    </a:ln>
                  </pic:spPr>
                </pic:pic>
              </a:graphicData>
            </a:graphic>
          </wp:inline>
        </w:drawing>
      </w:r>
    </w:p>
    <w:p w:rsidR="00C74760" w:rsidRDefault="00C74760" w:rsidP="00B61877">
      <w:pPr>
        <w:spacing w:line="276" w:lineRule="auto"/>
        <w:ind w:firstLine="360"/>
        <w:rPr>
          <w:bCs/>
          <w:lang w:val="ka-GE"/>
        </w:rPr>
      </w:pPr>
    </w:p>
    <w:p w:rsidR="00141D86" w:rsidRDefault="00141D86" w:rsidP="00C74760">
      <w:pPr>
        <w:spacing w:line="276" w:lineRule="auto"/>
        <w:rPr>
          <w:b/>
          <w:bCs/>
          <w:lang w:val="ka-GE"/>
        </w:rPr>
      </w:pPr>
    </w:p>
    <w:p w:rsidR="00C74760" w:rsidRDefault="003C35A2" w:rsidP="00BD0F3C">
      <w:pPr>
        <w:spacing w:line="276" w:lineRule="auto"/>
        <w:ind w:firstLine="360"/>
        <w:rPr>
          <w:b/>
          <w:bCs/>
          <w:lang w:val="ka-GE"/>
        </w:rPr>
      </w:pPr>
      <w:r>
        <w:rPr>
          <w:b/>
          <w:bCs/>
          <w:lang w:val="ka-GE"/>
        </w:rPr>
        <w:t>2.</w:t>
      </w:r>
      <w:r w:rsidR="00BD0F3C">
        <w:rPr>
          <w:b/>
          <w:bCs/>
          <w:lang w:val="ka-GE"/>
        </w:rPr>
        <w:t xml:space="preserve">1 </w:t>
      </w:r>
      <w:r>
        <w:rPr>
          <w:b/>
          <w:bCs/>
          <w:lang w:val="ka-GE"/>
        </w:rPr>
        <w:t xml:space="preserve"> </w:t>
      </w:r>
      <w:r w:rsidR="00B521A8">
        <w:rPr>
          <w:b/>
          <w:bCs/>
          <w:lang w:val="ka-GE"/>
        </w:rPr>
        <w:t xml:space="preserve">თელავის მუნიციპალიტეტის სპორტში </w:t>
      </w:r>
      <w:r w:rsidR="00C74760" w:rsidRPr="000E0FED">
        <w:rPr>
          <w:b/>
          <w:bCs/>
        </w:rPr>
        <w:t>არსებული მდგომარეობის აღწერა</w:t>
      </w:r>
    </w:p>
    <w:p w:rsidR="00141D86" w:rsidRDefault="00141D86" w:rsidP="00C74760">
      <w:pPr>
        <w:spacing w:line="276" w:lineRule="auto"/>
        <w:rPr>
          <w:b/>
          <w:bCs/>
          <w:lang w:val="ka-GE"/>
        </w:rPr>
      </w:pPr>
    </w:p>
    <w:p w:rsidR="0091255D" w:rsidRDefault="0091255D" w:rsidP="0091255D">
      <w:pPr>
        <w:pStyle w:val="BodyText"/>
        <w:spacing w:before="43" w:line="276" w:lineRule="auto"/>
        <w:ind w:left="0" w:right="203" w:firstLine="360"/>
        <w:jc w:val="both"/>
        <w:rPr>
          <w:sz w:val="22"/>
          <w:szCs w:val="22"/>
          <w:lang w:val="ka-GE"/>
        </w:rPr>
      </w:pPr>
      <w:r w:rsidRPr="000E0FED">
        <w:rPr>
          <w:sz w:val="22"/>
          <w:szCs w:val="22"/>
          <w:lang w:val="ka-GE"/>
        </w:rPr>
        <w:t xml:space="preserve">მუნიციპალიტეტში </w:t>
      </w:r>
      <w:r w:rsidRPr="000E0FED">
        <w:rPr>
          <w:sz w:val="22"/>
          <w:szCs w:val="22"/>
        </w:rPr>
        <w:t>სპორტის ცალკეული სახეობების დახმარებას, ძირითადად, აქვს ფრაგმენტული</w:t>
      </w:r>
      <w:r w:rsidR="00402B10">
        <w:rPr>
          <w:sz w:val="22"/>
          <w:szCs w:val="22"/>
        </w:rPr>
        <w:t>,</w:t>
      </w:r>
      <w:r w:rsidRPr="000E0FED">
        <w:rPr>
          <w:sz w:val="22"/>
          <w:szCs w:val="22"/>
        </w:rPr>
        <w:t xml:space="preserve"> არასისტემური ხასიათი და იგი არ არის ორგანულად ერთიანი სპორტის პოლიტიკის ფარგლებში განხორციელებული ქმედება.</w:t>
      </w:r>
    </w:p>
    <w:p w:rsidR="00B521A8" w:rsidRDefault="00B521A8" w:rsidP="00B521A8">
      <w:pPr>
        <w:pStyle w:val="BodyText"/>
        <w:spacing w:before="1" w:line="276" w:lineRule="auto"/>
        <w:ind w:left="0" w:right="205" w:firstLine="360"/>
        <w:jc w:val="both"/>
        <w:rPr>
          <w:sz w:val="22"/>
          <w:szCs w:val="22"/>
          <w:lang w:val="ka-GE"/>
        </w:rPr>
      </w:pPr>
    </w:p>
    <w:p w:rsidR="00B521A8" w:rsidRPr="000E0FED" w:rsidRDefault="00B521A8" w:rsidP="00005DF3">
      <w:pPr>
        <w:pStyle w:val="BodyText"/>
        <w:spacing w:before="1" w:line="276" w:lineRule="auto"/>
        <w:ind w:left="0" w:right="205" w:firstLine="360"/>
        <w:jc w:val="both"/>
        <w:rPr>
          <w:sz w:val="22"/>
          <w:szCs w:val="22"/>
        </w:rPr>
      </w:pPr>
      <w:r>
        <w:rPr>
          <w:sz w:val="22"/>
          <w:szCs w:val="22"/>
          <w:lang w:val="ka-GE"/>
        </w:rPr>
        <w:t>მუნიციპალიტეტში არსებულ სპორტულ რეალობას კიდევ უფრო ამძიმებს შემდეგი პრობლემების არსებობა</w:t>
      </w:r>
      <w:r w:rsidRPr="000E0FED">
        <w:rPr>
          <w:sz w:val="22"/>
          <w:szCs w:val="22"/>
        </w:rPr>
        <w:t>:</w:t>
      </w:r>
      <w:r>
        <w:rPr>
          <w:sz w:val="22"/>
          <w:szCs w:val="22"/>
        </w:rPr>
        <w:t xml:space="preserve"> </w:t>
      </w:r>
    </w:p>
    <w:p w:rsidR="00B521A8" w:rsidRDefault="00B521A8" w:rsidP="00B521A8">
      <w:pPr>
        <w:pStyle w:val="ListParagraph"/>
        <w:numPr>
          <w:ilvl w:val="0"/>
          <w:numId w:val="1"/>
        </w:numPr>
        <w:tabs>
          <w:tab w:val="left" w:pos="360"/>
        </w:tabs>
        <w:spacing w:before="56" w:line="276" w:lineRule="auto"/>
        <w:ind w:right="206"/>
        <w:jc w:val="both"/>
        <w:rPr>
          <w:lang w:val="ka-GE"/>
        </w:rPr>
      </w:pPr>
      <w:r w:rsidRPr="00BF75E7">
        <w:rPr>
          <w:lang w:val="ka-GE"/>
        </w:rPr>
        <w:t xml:space="preserve">ჯანდაცვის სტასტისტიკური მონაცემების საფუძველზე მოსახლეობაში პროგრესულად არის </w:t>
      </w:r>
      <w:r w:rsidRPr="00141D44">
        <w:rPr>
          <w:b/>
          <w:i/>
          <w:lang w:val="ka-GE"/>
        </w:rPr>
        <w:t>გაზრდილი არაგადამდებ დაავადებათა მაჩვენებლების სიხშირე,</w:t>
      </w:r>
      <w:r w:rsidRPr="00BF75E7">
        <w:rPr>
          <w:lang w:val="ka-GE"/>
        </w:rPr>
        <w:t xml:space="preserve"> განსაკუთრებით ბავშვებსა და მოზარდებში</w:t>
      </w:r>
      <w:r w:rsidR="00A07A04">
        <w:rPr>
          <w:lang w:val="ka-GE"/>
        </w:rPr>
        <w:t xml:space="preserve"> </w:t>
      </w:r>
      <w:r w:rsidRPr="00BF75E7">
        <w:rPr>
          <w:lang w:val="ka-GE"/>
        </w:rPr>
        <w:t xml:space="preserve">(ტანადობის დარღვევა, </w:t>
      </w:r>
      <w:r w:rsidR="00A07A04">
        <w:rPr>
          <w:lang w:val="ka-GE"/>
        </w:rPr>
        <w:t>სქ</w:t>
      </w:r>
      <w:r w:rsidRPr="00BF75E7">
        <w:rPr>
          <w:lang w:val="ka-GE"/>
        </w:rPr>
        <w:t>ოლიოზი, კიფოზი, ჭარბწონიანობა, გულსისხლძარღვთა, სიმსივნური და სხვა არაგადამდები დაავადებები).</w:t>
      </w:r>
      <w:r>
        <w:rPr>
          <w:lang w:val="ka-GE"/>
        </w:rPr>
        <w:t xml:space="preserve"> მუნიციპალიტეტში ჯეროვნად ვერ ხორციელდება </w:t>
      </w:r>
      <w:r w:rsidRPr="000E0FED">
        <w:t>ბავშვთა და ახალგაზრდ</w:t>
      </w:r>
      <w:r w:rsidR="003B4796">
        <w:rPr>
          <w:lang w:val="ka-GE"/>
        </w:rPr>
        <w:t>ე</w:t>
      </w:r>
      <w:r w:rsidRPr="000E0FED">
        <w:t>ბის ჯანმრთელობისა და ჰარმონიული განვითარების</w:t>
      </w:r>
      <w:r>
        <w:rPr>
          <w:lang w:val="ka-GE"/>
        </w:rPr>
        <w:t xml:space="preserve"> </w:t>
      </w:r>
      <w:r w:rsidR="00A1655A">
        <w:rPr>
          <w:lang w:val="ka-GE"/>
        </w:rPr>
        <w:t>ხელშეყობა,</w:t>
      </w:r>
      <w:r>
        <w:rPr>
          <w:lang w:val="ka-GE"/>
        </w:rPr>
        <w:t xml:space="preserve"> რაც გულისხმობს </w:t>
      </w:r>
      <w:r w:rsidRPr="000E0FED">
        <w:t>ფიზიკური აქტიურობისა და ცხოვრების ჯანსაღი წესის დამკვიდრებ</w:t>
      </w:r>
      <w:r>
        <w:rPr>
          <w:lang w:val="ka-GE"/>
        </w:rPr>
        <w:t>აზე პერმანენტულ</w:t>
      </w:r>
      <w:r w:rsidR="00C14D17">
        <w:rPr>
          <w:lang w:val="ka-GE"/>
        </w:rPr>
        <w:t>ი</w:t>
      </w:r>
      <w:r>
        <w:rPr>
          <w:lang w:val="ka-GE"/>
        </w:rPr>
        <w:t xml:space="preserve"> მუშაობის პროცესს</w:t>
      </w:r>
      <w:r w:rsidR="00C14D17">
        <w:rPr>
          <w:lang w:val="ka-GE"/>
        </w:rPr>
        <w:t>,</w:t>
      </w:r>
      <w:r w:rsidRPr="000E0FED">
        <w:t xml:space="preserve"> </w:t>
      </w:r>
      <w:r>
        <w:rPr>
          <w:lang w:val="ka-GE"/>
        </w:rPr>
        <w:t xml:space="preserve">ხოლო მოგეხსენებათ </w:t>
      </w:r>
      <w:r w:rsidRPr="000E0FED">
        <w:t xml:space="preserve">მასობრივ სპორტში აქტიური ჩართულობით </w:t>
      </w:r>
      <w:r w:rsidR="0068479F">
        <w:rPr>
          <w:lang w:val="ka-GE"/>
        </w:rPr>
        <w:t xml:space="preserve">მიიღწევა </w:t>
      </w:r>
      <w:r w:rsidRPr="005C269B">
        <w:rPr>
          <w:u w:val="single"/>
        </w:rPr>
        <w:t>დაავადებათა პრევენციისა</w:t>
      </w:r>
      <w:r w:rsidRPr="000E0FED">
        <w:t xml:space="preserve"> და </w:t>
      </w:r>
      <w:r w:rsidRPr="001565A0">
        <w:rPr>
          <w:u w:val="single"/>
        </w:rPr>
        <w:t>მოსახლეობის გაჯანსაღების</w:t>
      </w:r>
      <w:r w:rsidRPr="000E0FED">
        <w:t xml:space="preserve"> საფუძვლების შექმნა.</w:t>
      </w:r>
    </w:p>
    <w:p w:rsidR="00B521A8" w:rsidRPr="00BF75E7" w:rsidRDefault="00B521A8" w:rsidP="00B521A8">
      <w:pPr>
        <w:pStyle w:val="ListParagraph"/>
        <w:tabs>
          <w:tab w:val="left" w:pos="360"/>
        </w:tabs>
        <w:spacing w:before="56" w:line="276" w:lineRule="auto"/>
        <w:ind w:right="206" w:firstLine="0"/>
        <w:jc w:val="both"/>
        <w:rPr>
          <w:lang w:val="ka-GE"/>
        </w:rPr>
      </w:pPr>
    </w:p>
    <w:p w:rsidR="00B521A8" w:rsidRPr="00B521A8" w:rsidRDefault="00B521A8" w:rsidP="00B521A8">
      <w:pPr>
        <w:pStyle w:val="ListParagraph"/>
        <w:numPr>
          <w:ilvl w:val="1"/>
          <w:numId w:val="1"/>
        </w:numPr>
        <w:tabs>
          <w:tab w:val="left" w:pos="1040"/>
        </w:tabs>
        <w:spacing w:before="4" w:line="276" w:lineRule="auto"/>
        <w:ind w:left="990" w:right="208"/>
        <w:jc w:val="both"/>
      </w:pPr>
      <w:r w:rsidRPr="00141D44">
        <w:rPr>
          <w:b/>
          <w:i/>
        </w:rPr>
        <w:t>ცხოვრების</w:t>
      </w:r>
      <w:r w:rsidRPr="00141D44">
        <w:rPr>
          <w:b/>
          <w:i/>
          <w:lang w:val="ka-GE"/>
        </w:rPr>
        <w:t xml:space="preserve"> </w:t>
      </w:r>
      <w:r w:rsidRPr="00141D44">
        <w:rPr>
          <w:b/>
          <w:i/>
        </w:rPr>
        <w:t xml:space="preserve">”უძრავი წესი” </w:t>
      </w:r>
      <w:r w:rsidRPr="00141D44">
        <w:rPr>
          <w:b/>
          <w:i/>
          <w:lang w:val="ka-GE"/>
        </w:rPr>
        <w:t>- დაბალია მოსახლეობის ფიზიკური აქტივობისა და მასობრივ სპოტში ჩართულობის მაჩვენებლები</w:t>
      </w:r>
      <w:r w:rsidRPr="00141D44">
        <w:rPr>
          <w:b/>
          <w:i/>
        </w:rPr>
        <w:t>,</w:t>
      </w:r>
      <w:r w:rsidRPr="000E0FED">
        <w:t xml:space="preserve"> რასაც ადასტურებს </w:t>
      </w:r>
      <w:r w:rsidRPr="000E0FED">
        <w:rPr>
          <w:lang w:val="ka-GE"/>
        </w:rPr>
        <w:t xml:space="preserve">თელავის მუნიციპალიტეტის </w:t>
      </w:r>
      <w:r>
        <w:rPr>
          <w:lang w:val="ka-GE"/>
        </w:rPr>
        <w:t>მერიის</w:t>
      </w:r>
      <w:r w:rsidR="002C3665" w:rsidRPr="00455344">
        <w:rPr>
          <w:b/>
          <w:sz w:val="20"/>
          <w:szCs w:val="20"/>
          <w:lang w:val="ka-GE"/>
        </w:rPr>
        <w:t xml:space="preserve"> </w:t>
      </w:r>
      <w:r w:rsidR="002C3665" w:rsidRPr="002C3665">
        <w:rPr>
          <w:lang w:val="ka-GE"/>
        </w:rPr>
        <w:t>განათლების, კულტურის, სპორტისა და ახალგაზრდობის საქმეთა სამსახურის</w:t>
      </w:r>
      <w:r w:rsidRPr="000E0FED">
        <w:rPr>
          <w:lang w:val="ka-GE"/>
        </w:rPr>
        <w:t xml:space="preserve"> </w:t>
      </w:r>
      <w:r w:rsidRPr="000E0FED">
        <w:lastRenderedPageBreak/>
        <w:t>მიერ 201</w:t>
      </w:r>
      <w:r w:rsidRPr="000E0FED">
        <w:rPr>
          <w:lang w:val="ka-GE"/>
        </w:rPr>
        <w:t>8</w:t>
      </w:r>
      <w:r w:rsidRPr="000E0FED">
        <w:t xml:space="preserve"> წლის </w:t>
      </w:r>
      <w:r w:rsidRPr="000E0FED">
        <w:rPr>
          <w:lang w:val="ka-GE"/>
        </w:rPr>
        <w:t>თებერვალში</w:t>
      </w:r>
      <w:r w:rsidRPr="000E0FED">
        <w:t xml:space="preserve"> ჩატარებული კვლევების მონაცემები</w:t>
      </w:r>
      <w:r>
        <w:rPr>
          <w:lang w:val="ka-GE"/>
        </w:rPr>
        <w:t>, რომლის მიხედვითაც ქ. თელავში</w:t>
      </w:r>
      <w:r>
        <w:t xml:space="preserve"> </w:t>
      </w:r>
      <w:r>
        <w:rPr>
          <w:lang w:val="ka-GE"/>
        </w:rPr>
        <w:t>მცხოვრები 9-10 წლის მოზარდების მხოლოდ 24 % არის ჩართული სპორტში, ხოლო მუნიციპალიტეტში ეს მაჩვენებელი კიდევ უფრო დაბალია</w:t>
      </w:r>
      <w:r w:rsidRPr="000E0FED">
        <w:t xml:space="preserve">. </w:t>
      </w:r>
      <w:proofErr w:type="gramStart"/>
      <w:r w:rsidRPr="000E0FED">
        <w:t>სიტუაციას</w:t>
      </w:r>
      <w:proofErr w:type="gramEnd"/>
      <w:r w:rsidRPr="000E0FED">
        <w:t xml:space="preserve"> </w:t>
      </w:r>
      <w:r>
        <w:rPr>
          <w:lang w:val="ka-GE"/>
        </w:rPr>
        <w:t xml:space="preserve">კიდევ უფრო </w:t>
      </w:r>
      <w:r w:rsidRPr="000E0FED">
        <w:t xml:space="preserve">აუარესებს ახალგაზრდებში სხვადასხვა არაჯანსაღ გასართობთა მზარდი პოპულარობა (კომპიუტერული თამაშები, ტოტალიზატორი, </w:t>
      </w:r>
      <w:r>
        <w:rPr>
          <w:lang w:val="ka-GE"/>
        </w:rPr>
        <w:t>ონლაინ</w:t>
      </w:r>
      <w:r w:rsidRPr="000E0FED">
        <w:rPr>
          <w:position w:val="1"/>
        </w:rPr>
        <w:t xml:space="preserve">კაზინო </w:t>
      </w:r>
      <w:r w:rsidRPr="000E0FED">
        <w:t>და სხვა).</w:t>
      </w:r>
      <w:r>
        <w:rPr>
          <w:lang w:val="ka-GE"/>
        </w:rPr>
        <w:t xml:space="preserve"> ხოლო მასობრივი სპორტის განვითარება </w:t>
      </w:r>
      <w:r w:rsidRPr="000E0FED">
        <w:t>ვირტუალურ სამყაროში ცხოვრებისაკენ</w:t>
      </w:r>
      <w:r>
        <w:rPr>
          <w:lang w:val="ka-GE"/>
        </w:rPr>
        <w:t xml:space="preserve"> </w:t>
      </w:r>
      <w:r w:rsidRPr="000E0FED">
        <w:t>მიდრეკილების</w:t>
      </w:r>
      <w:r>
        <w:rPr>
          <w:lang w:val="ka-GE"/>
        </w:rPr>
        <w:t xml:space="preserve"> უნიკალური ალტერნატივას წარმოადგენს;</w:t>
      </w:r>
    </w:p>
    <w:p w:rsidR="00B521A8" w:rsidRPr="004F69D9" w:rsidRDefault="00B521A8" w:rsidP="00B521A8">
      <w:pPr>
        <w:pStyle w:val="ListParagraph"/>
        <w:tabs>
          <w:tab w:val="left" w:pos="1040"/>
        </w:tabs>
        <w:spacing w:before="4" w:line="276" w:lineRule="auto"/>
        <w:ind w:left="990" w:right="208" w:firstLine="0"/>
        <w:jc w:val="both"/>
      </w:pPr>
    </w:p>
    <w:p w:rsidR="00B521A8" w:rsidRPr="00A2429B" w:rsidRDefault="00B521A8" w:rsidP="00B521A8">
      <w:pPr>
        <w:pStyle w:val="BodyText"/>
        <w:numPr>
          <w:ilvl w:val="0"/>
          <w:numId w:val="1"/>
        </w:numPr>
        <w:spacing w:line="276" w:lineRule="auto"/>
        <w:ind w:right="206"/>
        <w:jc w:val="both"/>
        <w:rPr>
          <w:sz w:val="22"/>
          <w:szCs w:val="22"/>
          <w:lang w:val="ka-GE"/>
        </w:rPr>
      </w:pPr>
      <w:proofErr w:type="gramStart"/>
      <w:r w:rsidRPr="00141D44">
        <w:rPr>
          <w:b/>
          <w:i/>
          <w:sz w:val="22"/>
          <w:szCs w:val="22"/>
        </w:rPr>
        <w:t>ნარკომანიისა</w:t>
      </w:r>
      <w:proofErr w:type="gramEnd"/>
      <w:r w:rsidRPr="00141D44">
        <w:rPr>
          <w:b/>
          <w:i/>
          <w:sz w:val="22"/>
          <w:szCs w:val="22"/>
        </w:rPr>
        <w:t xml:space="preserve"> და ალკოჰოლიზმისადმი ლტოლვ</w:t>
      </w:r>
      <w:r w:rsidRPr="00141D44">
        <w:rPr>
          <w:b/>
          <w:i/>
          <w:sz w:val="22"/>
          <w:szCs w:val="22"/>
          <w:lang w:val="ka-GE"/>
        </w:rPr>
        <w:t>ა:</w:t>
      </w:r>
      <w:r>
        <w:rPr>
          <w:b/>
          <w:sz w:val="22"/>
          <w:szCs w:val="22"/>
          <w:lang w:val="ka-GE"/>
        </w:rPr>
        <w:t xml:space="preserve"> </w:t>
      </w:r>
      <w:r w:rsidRPr="00CB0442">
        <w:rPr>
          <w:b/>
          <w:sz w:val="22"/>
          <w:szCs w:val="22"/>
          <w:lang w:val="ka-GE"/>
        </w:rPr>
        <w:t xml:space="preserve"> </w:t>
      </w:r>
      <w:r w:rsidRPr="00CB0442">
        <w:rPr>
          <w:sz w:val="22"/>
          <w:szCs w:val="22"/>
          <w:lang w:val="ka-GE"/>
        </w:rPr>
        <w:t>განსაკუთრებით მუნიციპალიტეტის ტერიტორიაზე არსებულ სოფლებში</w:t>
      </w:r>
      <w:r>
        <w:rPr>
          <w:sz w:val="22"/>
          <w:szCs w:val="22"/>
          <w:lang w:val="ka-GE"/>
        </w:rPr>
        <w:t xml:space="preserve">. ეს გამოწვეული იმით, რომ ვერ ხდება </w:t>
      </w:r>
      <w:r w:rsidRPr="00A2429B">
        <w:rPr>
          <w:sz w:val="22"/>
          <w:szCs w:val="22"/>
        </w:rPr>
        <w:t>ბავშვებისა და ახალგაზრდების ენერგიის და აგრესიულობის მოქცევა ჯანსაღი სპორტული შეჯიბრ</w:t>
      </w:r>
      <w:r w:rsidR="00587F4E">
        <w:rPr>
          <w:sz w:val="22"/>
          <w:szCs w:val="22"/>
          <w:lang w:val="ka-GE"/>
        </w:rPr>
        <w:t>ის</w:t>
      </w:r>
      <w:r w:rsidRPr="00A2429B">
        <w:rPr>
          <w:sz w:val="22"/>
          <w:szCs w:val="22"/>
        </w:rPr>
        <w:t xml:space="preserve"> კალაპოტში</w:t>
      </w:r>
      <w:r>
        <w:rPr>
          <w:sz w:val="22"/>
          <w:szCs w:val="22"/>
          <w:lang w:val="ka-GE"/>
        </w:rPr>
        <w:t xml:space="preserve">, </w:t>
      </w:r>
      <w:r w:rsidRPr="00CB0442">
        <w:rPr>
          <w:sz w:val="22"/>
          <w:szCs w:val="22"/>
          <w:lang w:val="ka-GE"/>
        </w:rPr>
        <w:t>ანუ</w:t>
      </w:r>
      <w:r w:rsidRPr="00CB0442">
        <w:rPr>
          <w:sz w:val="22"/>
          <w:szCs w:val="22"/>
        </w:rPr>
        <w:t xml:space="preserve"> თავისუფალი დროის სპორტით შევსება</w:t>
      </w:r>
      <w:r w:rsidRPr="00CB0442">
        <w:rPr>
          <w:sz w:val="22"/>
          <w:szCs w:val="22"/>
          <w:lang w:val="ka-GE"/>
        </w:rPr>
        <w:t>. ეს უკანასკნელი კი ახალგაზრდებში დანაშაულის პრევენციის უმთავრესი წინაპირობაა.</w:t>
      </w:r>
    </w:p>
    <w:p w:rsidR="00B521A8" w:rsidRPr="0067321F" w:rsidRDefault="00B521A8" w:rsidP="00B521A8">
      <w:pPr>
        <w:pStyle w:val="ListParagraph"/>
        <w:tabs>
          <w:tab w:val="left" w:pos="1040"/>
        </w:tabs>
        <w:spacing w:before="4" w:line="276" w:lineRule="auto"/>
        <w:ind w:left="990" w:right="208" w:firstLine="0"/>
        <w:jc w:val="both"/>
      </w:pPr>
    </w:p>
    <w:p w:rsidR="00B521A8" w:rsidRPr="000E0FED" w:rsidRDefault="00B521A8" w:rsidP="00357E3A">
      <w:pPr>
        <w:pStyle w:val="BodyText"/>
        <w:spacing w:before="6" w:line="276" w:lineRule="auto"/>
        <w:ind w:left="0" w:right="-10" w:firstLine="320"/>
        <w:jc w:val="both"/>
        <w:rPr>
          <w:sz w:val="22"/>
          <w:szCs w:val="22"/>
          <w:lang w:val="ka-GE"/>
        </w:rPr>
      </w:pPr>
      <w:proofErr w:type="gramStart"/>
      <w:r w:rsidRPr="000E0FED">
        <w:rPr>
          <w:sz w:val="22"/>
          <w:szCs w:val="22"/>
        </w:rPr>
        <w:t>ამ</w:t>
      </w:r>
      <w:proofErr w:type="gramEnd"/>
      <w:r w:rsidRPr="000E0FED">
        <w:rPr>
          <w:sz w:val="22"/>
          <w:szCs w:val="22"/>
        </w:rPr>
        <w:t xml:space="preserve"> გარემოებებიდან გამომდინარე </w:t>
      </w:r>
      <w:r w:rsidRPr="000E0FED">
        <w:rPr>
          <w:sz w:val="22"/>
          <w:szCs w:val="22"/>
          <w:lang w:val="ka-GE"/>
        </w:rPr>
        <w:t>უმნიშვნელოვანეს</w:t>
      </w:r>
      <w:r w:rsidRPr="000E0FED">
        <w:rPr>
          <w:sz w:val="22"/>
          <w:szCs w:val="22"/>
        </w:rPr>
        <w:t xml:space="preserve"> საკითხს წარმოადგენს მოსახლეობაში და განსაკუთრებით მოზარდ თაობაში ფიზიკური </w:t>
      </w:r>
      <w:r w:rsidR="009C5E13">
        <w:rPr>
          <w:sz w:val="22"/>
          <w:szCs w:val="22"/>
        </w:rPr>
        <w:t>აქტივობის</w:t>
      </w:r>
      <w:r w:rsidRPr="000E0FED">
        <w:rPr>
          <w:sz w:val="22"/>
          <w:szCs w:val="22"/>
        </w:rPr>
        <w:t xml:space="preserve"> ხელშეწყობა, ჯანსაღი ცხოვრების წესის პრინციპების</w:t>
      </w:r>
      <w:r w:rsidRPr="000E0FED">
        <w:rPr>
          <w:sz w:val="22"/>
          <w:szCs w:val="22"/>
          <w:lang w:val="ka-GE"/>
        </w:rPr>
        <w:t xml:space="preserve"> </w:t>
      </w:r>
      <w:r w:rsidRPr="000E0FED">
        <w:rPr>
          <w:sz w:val="22"/>
          <w:szCs w:val="22"/>
        </w:rPr>
        <w:t>დამკვიდრება,</w:t>
      </w:r>
      <w:r>
        <w:rPr>
          <w:sz w:val="22"/>
          <w:szCs w:val="22"/>
        </w:rPr>
        <w:t xml:space="preserve"> </w:t>
      </w:r>
      <w:r w:rsidRPr="000E0FED">
        <w:rPr>
          <w:sz w:val="22"/>
          <w:szCs w:val="22"/>
        </w:rPr>
        <w:t>მასობრივი</w:t>
      </w:r>
      <w:r>
        <w:rPr>
          <w:sz w:val="22"/>
          <w:szCs w:val="22"/>
          <w:lang w:val="ka-GE"/>
        </w:rPr>
        <w:t xml:space="preserve"> და </w:t>
      </w:r>
      <w:r w:rsidRPr="000E0FED">
        <w:rPr>
          <w:sz w:val="22"/>
          <w:szCs w:val="22"/>
        </w:rPr>
        <w:t>მაღალი</w:t>
      </w:r>
      <w:r w:rsidRPr="000E0FED">
        <w:rPr>
          <w:sz w:val="22"/>
          <w:szCs w:val="22"/>
          <w:lang w:val="ka-GE"/>
        </w:rPr>
        <w:t xml:space="preserve"> </w:t>
      </w:r>
      <w:r w:rsidRPr="000E0FED">
        <w:rPr>
          <w:sz w:val="22"/>
          <w:szCs w:val="22"/>
        </w:rPr>
        <w:t>მიღწევების</w:t>
      </w:r>
      <w:r w:rsidRPr="000E0FED">
        <w:rPr>
          <w:sz w:val="22"/>
          <w:szCs w:val="22"/>
          <w:lang w:val="ka-GE"/>
        </w:rPr>
        <w:t xml:space="preserve"> </w:t>
      </w:r>
      <w:r w:rsidRPr="000E0FED">
        <w:rPr>
          <w:sz w:val="22"/>
          <w:szCs w:val="22"/>
        </w:rPr>
        <w:t>სპორტის</w:t>
      </w:r>
      <w:r w:rsidRPr="000E0FED">
        <w:rPr>
          <w:sz w:val="22"/>
          <w:szCs w:val="22"/>
          <w:lang w:val="ka-GE"/>
        </w:rPr>
        <w:t xml:space="preserve"> </w:t>
      </w:r>
      <w:r w:rsidRPr="000E0FED">
        <w:rPr>
          <w:sz w:val="22"/>
          <w:szCs w:val="22"/>
        </w:rPr>
        <w:t>პოპულარიზაცია</w:t>
      </w:r>
      <w:r>
        <w:rPr>
          <w:sz w:val="22"/>
          <w:szCs w:val="22"/>
          <w:lang w:val="ka-GE"/>
        </w:rPr>
        <w:t>, და</w:t>
      </w:r>
      <w:r w:rsidRPr="000E0FED">
        <w:rPr>
          <w:sz w:val="22"/>
          <w:szCs w:val="22"/>
          <w:lang w:val="ka-GE"/>
        </w:rPr>
        <w:t xml:space="preserve"> </w:t>
      </w:r>
      <w:r>
        <w:rPr>
          <w:sz w:val="22"/>
          <w:szCs w:val="22"/>
          <w:lang w:val="ka-GE"/>
        </w:rPr>
        <w:t>ასევე სამოყვარულო სპორტის ხელშეწყობა</w:t>
      </w:r>
      <w:r w:rsidR="00BD0F3C">
        <w:rPr>
          <w:sz w:val="22"/>
          <w:szCs w:val="22"/>
          <w:lang w:val="ka-GE"/>
        </w:rPr>
        <w:t xml:space="preserve">. </w:t>
      </w:r>
      <w:r w:rsidRPr="000E0FED">
        <w:rPr>
          <w:sz w:val="22"/>
          <w:szCs w:val="22"/>
        </w:rPr>
        <w:t>ვინაიდან მოზარდი თაობის ფიზიკური აღზრდა და სპორტში აქტიური ჩართულობა არის ის საძირკველი და საფუძველი</w:t>
      </w:r>
      <w:r w:rsidR="00302F97">
        <w:rPr>
          <w:sz w:val="22"/>
          <w:szCs w:val="22"/>
        </w:rPr>
        <w:t>,</w:t>
      </w:r>
      <w:r w:rsidRPr="000E0FED">
        <w:rPr>
          <w:sz w:val="22"/>
          <w:szCs w:val="22"/>
        </w:rPr>
        <w:t xml:space="preserve"> რასაც ეყრდნობა და რაზეც შენდება არა მარტო ქვეყნის ოლიმპიური, მაღალი მიღწევების და პროფესიული სპორტი, არამედ მოსახლეობის ჯანმრთელობა, ბავშვთა და მოზარდთა ფიზიკური განვითარება და ერის გამრავლება, ქვეყნის თავდაცვისუნარიანობა და პატრიოტული სულისკვეთება.</w:t>
      </w:r>
    </w:p>
    <w:p w:rsidR="00B521A8" w:rsidRDefault="00B521A8" w:rsidP="00141D86">
      <w:pPr>
        <w:spacing w:line="276" w:lineRule="auto"/>
        <w:ind w:firstLine="360"/>
        <w:rPr>
          <w:lang w:val="ka-GE"/>
        </w:rPr>
      </w:pPr>
    </w:p>
    <w:p w:rsidR="00141D86" w:rsidRDefault="00141D86" w:rsidP="000E4238">
      <w:pPr>
        <w:spacing w:line="276" w:lineRule="auto"/>
        <w:ind w:firstLine="360"/>
        <w:jc w:val="both"/>
        <w:rPr>
          <w:bCs/>
          <w:lang w:val="ka-GE"/>
        </w:rPr>
      </w:pPr>
      <w:r w:rsidRPr="00141D86">
        <w:rPr>
          <w:bCs/>
          <w:lang w:val="ka-GE"/>
        </w:rPr>
        <w:t xml:space="preserve">თელავის მუნიციპალიტეტის სპორტული რეალობის </w:t>
      </w:r>
      <w:r w:rsidR="00BD0F3C">
        <w:rPr>
          <w:bCs/>
          <w:lang w:val="ka-GE"/>
        </w:rPr>
        <w:t>ანალიზის პროცესში</w:t>
      </w:r>
      <w:r w:rsidRPr="00141D86">
        <w:rPr>
          <w:bCs/>
          <w:lang w:val="ka-GE"/>
        </w:rPr>
        <w:t xml:space="preserve"> ვიხელმძღვანელეთ </w:t>
      </w:r>
      <w:r w:rsidR="004D2798">
        <w:rPr>
          <w:bCs/>
          <w:lang w:val="ka-GE"/>
        </w:rPr>
        <w:t>საკითხისადმი</w:t>
      </w:r>
      <w:r w:rsidRPr="00141D86">
        <w:rPr>
          <w:bCs/>
          <w:lang w:val="ka-GE"/>
        </w:rPr>
        <w:t xml:space="preserve"> შემდეგი მიდგომით:</w:t>
      </w:r>
    </w:p>
    <w:p w:rsidR="00141D86" w:rsidRPr="00141D86" w:rsidRDefault="00141D86" w:rsidP="00141D86">
      <w:pPr>
        <w:spacing w:line="276" w:lineRule="auto"/>
        <w:rPr>
          <w:bCs/>
          <w:lang w:val="ka-GE"/>
        </w:rPr>
      </w:pPr>
    </w:p>
    <w:p w:rsidR="00141D86" w:rsidRPr="00141D86" w:rsidRDefault="00141D86" w:rsidP="00B275FB">
      <w:pPr>
        <w:pStyle w:val="ListParagraph"/>
        <w:numPr>
          <w:ilvl w:val="0"/>
          <w:numId w:val="17"/>
        </w:numPr>
        <w:spacing w:line="276" w:lineRule="auto"/>
        <w:rPr>
          <w:bCs/>
          <w:i/>
        </w:rPr>
      </w:pPr>
      <w:r w:rsidRPr="00141D86">
        <w:rPr>
          <w:bCs/>
          <w:i/>
          <w:lang w:val="ka-GE"/>
        </w:rPr>
        <w:t xml:space="preserve">ჩავატარეთ თითოეულ სტრატეგიულ მიზნთან მიმართებაში თელავის მუნიციპალიტეტში არსებული სიტუაციის ანალიზი </w:t>
      </w:r>
    </w:p>
    <w:p w:rsidR="00141D86" w:rsidRPr="00141D86" w:rsidRDefault="00141D86" w:rsidP="00141D86">
      <w:pPr>
        <w:pStyle w:val="ListParagraph"/>
        <w:spacing w:line="276" w:lineRule="auto"/>
        <w:ind w:left="720" w:firstLine="0"/>
        <w:rPr>
          <w:bCs/>
          <w:i/>
        </w:rPr>
      </w:pPr>
    </w:p>
    <w:p w:rsidR="00141D86" w:rsidRPr="00141D86" w:rsidRDefault="00141D86" w:rsidP="00B275FB">
      <w:pPr>
        <w:pStyle w:val="ListParagraph"/>
        <w:numPr>
          <w:ilvl w:val="0"/>
          <w:numId w:val="17"/>
        </w:numPr>
        <w:spacing w:line="276" w:lineRule="auto"/>
        <w:rPr>
          <w:bCs/>
          <w:i/>
        </w:rPr>
      </w:pPr>
      <w:r w:rsidRPr="00141D86">
        <w:rPr>
          <w:bCs/>
          <w:i/>
          <w:lang w:val="ka-GE"/>
        </w:rPr>
        <w:t>განვსაზღვრეთ თითოეული სტრატეგიული მიზნის მნიშვნელობა, როგორც უმთავრესი სტრატეგიული მიზნის - წარმატებული კლუბების ჩამოყალიბების საქმეში, ასევე მათი ზოგადი მნიშვნელობა მუნიციპალიტეტისათვის</w:t>
      </w:r>
    </w:p>
    <w:p w:rsidR="00141D86" w:rsidRPr="00141D86" w:rsidRDefault="00141D86" w:rsidP="00141D86">
      <w:pPr>
        <w:pStyle w:val="ListParagraph"/>
        <w:spacing w:line="276" w:lineRule="auto"/>
        <w:ind w:left="720" w:firstLine="0"/>
        <w:rPr>
          <w:bCs/>
          <w:i/>
        </w:rPr>
      </w:pPr>
    </w:p>
    <w:p w:rsidR="00141D86" w:rsidRPr="00141D86" w:rsidRDefault="00141D86" w:rsidP="00C74760">
      <w:pPr>
        <w:spacing w:line="276" w:lineRule="auto"/>
        <w:rPr>
          <w:bCs/>
          <w:i/>
          <w:lang w:val="ka-GE"/>
        </w:rPr>
      </w:pPr>
    </w:p>
    <w:p w:rsidR="00C74760" w:rsidRDefault="00BD0F3C" w:rsidP="00C74760">
      <w:pPr>
        <w:pStyle w:val="BodyText"/>
        <w:spacing w:before="43" w:line="276" w:lineRule="auto"/>
        <w:ind w:left="0" w:right="203" w:firstLine="360"/>
        <w:jc w:val="both"/>
        <w:rPr>
          <w:sz w:val="22"/>
          <w:szCs w:val="22"/>
          <w:lang w:val="ka-GE"/>
        </w:rPr>
      </w:pPr>
      <w:r>
        <w:rPr>
          <w:b/>
          <w:bCs/>
          <w:sz w:val="22"/>
          <w:szCs w:val="22"/>
          <w:lang w:val="ka-GE"/>
        </w:rPr>
        <w:t xml:space="preserve">2.1.1 </w:t>
      </w:r>
      <w:r w:rsidR="003C35A2">
        <w:rPr>
          <w:b/>
          <w:bCs/>
          <w:sz w:val="22"/>
          <w:szCs w:val="22"/>
          <w:lang w:val="ka-GE"/>
        </w:rPr>
        <w:t xml:space="preserve"> </w:t>
      </w:r>
      <w:r w:rsidR="0091255D" w:rsidRPr="0091255D">
        <w:rPr>
          <w:b/>
          <w:bCs/>
          <w:sz w:val="22"/>
          <w:szCs w:val="22"/>
          <w:lang w:val="ka-GE"/>
        </w:rPr>
        <w:t>არსებული სიტუაციის ანალიზი - მასობრივი სპორტის ნაწილი</w:t>
      </w:r>
    </w:p>
    <w:p w:rsidR="0091255D" w:rsidRDefault="0091255D" w:rsidP="00C74760">
      <w:pPr>
        <w:pStyle w:val="BodyText"/>
        <w:spacing w:before="43" w:line="276" w:lineRule="auto"/>
        <w:ind w:left="0" w:right="203" w:firstLine="360"/>
        <w:jc w:val="both"/>
        <w:rPr>
          <w:sz w:val="22"/>
          <w:szCs w:val="22"/>
          <w:lang w:val="ka-GE"/>
        </w:rPr>
      </w:pPr>
    </w:p>
    <w:p w:rsidR="00C74760" w:rsidRDefault="00C74760" w:rsidP="00C74760">
      <w:pPr>
        <w:pStyle w:val="BodyText"/>
        <w:spacing w:before="43" w:line="276" w:lineRule="auto"/>
        <w:ind w:left="0" w:right="203" w:firstLine="360"/>
        <w:jc w:val="both"/>
        <w:rPr>
          <w:sz w:val="22"/>
          <w:szCs w:val="22"/>
          <w:lang w:val="ka-GE"/>
        </w:rPr>
      </w:pPr>
      <w:r w:rsidRPr="001A3217">
        <w:rPr>
          <w:sz w:val="22"/>
          <w:szCs w:val="22"/>
          <w:lang w:val="ka-GE"/>
        </w:rPr>
        <w:t>მუნიციპალურ დონეზე სპორტი მეტ-ნაკლებად ხელმისაწვდომი და განვითარებულია. კერძოდ, სპორტის სახეობების უმეტეს ნაწილში რეგულარული ვარჯიში უფასოა, რასაც უზრუნველყოფს 18 სპორტის სხვადასხვა სახეობის მწვრთნელი. აღნიშნული მწვრთნელების ანაზღაურებისა და სპორტული ობიექტების ექსპლუატაციის ხარჯებს სრულად ფარ</w:t>
      </w:r>
      <w:r>
        <w:rPr>
          <w:sz w:val="22"/>
          <w:szCs w:val="22"/>
          <w:lang w:val="ka-GE"/>
        </w:rPr>
        <w:t>ა</w:t>
      </w:r>
      <w:r w:rsidRPr="001A3217">
        <w:rPr>
          <w:sz w:val="22"/>
          <w:szCs w:val="22"/>
          <w:lang w:val="ka-GE"/>
        </w:rPr>
        <w:t>ვს ადგილობრივი მუნიციპალიტეტი</w:t>
      </w:r>
      <w:r>
        <w:rPr>
          <w:sz w:val="22"/>
          <w:szCs w:val="22"/>
        </w:rPr>
        <w:t>.</w:t>
      </w:r>
    </w:p>
    <w:p w:rsidR="00990496" w:rsidRPr="00990496" w:rsidRDefault="00990496" w:rsidP="00C74760">
      <w:pPr>
        <w:pStyle w:val="BodyText"/>
        <w:spacing w:before="43" w:line="276" w:lineRule="auto"/>
        <w:ind w:left="0" w:right="203" w:firstLine="360"/>
        <w:jc w:val="both"/>
        <w:rPr>
          <w:sz w:val="22"/>
          <w:szCs w:val="22"/>
          <w:lang w:val="ka-GE"/>
        </w:rPr>
      </w:pPr>
    </w:p>
    <w:p w:rsidR="00C74760" w:rsidRDefault="00C74760" w:rsidP="00C74760">
      <w:pPr>
        <w:spacing w:line="276" w:lineRule="auto"/>
        <w:ind w:right="170" w:firstLine="360"/>
        <w:jc w:val="both"/>
        <w:rPr>
          <w:lang w:val="ka-GE"/>
        </w:rPr>
      </w:pPr>
      <w:r w:rsidRPr="002E764F">
        <w:rPr>
          <w:lang w:val="ka-GE"/>
        </w:rPr>
        <w:lastRenderedPageBreak/>
        <w:t xml:space="preserve">დღეის მდგომარეობით, </w:t>
      </w:r>
      <w:r>
        <w:rPr>
          <w:lang w:val="ka-GE"/>
        </w:rPr>
        <w:t>მუნიციპალიტეტში</w:t>
      </w:r>
      <w:r w:rsidRPr="002E764F">
        <w:rPr>
          <w:lang w:val="ka-GE"/>
        </w:rPr>
        <w:t xml:space="preserve"> მასობრივი სპორტი </w:t>
      </w:r>
      <w:r>
        <w:rPr>
          <w:lang w:val="ka-GE"/>
        </w:rPr>
        <w:t>სამი</w:t>
      </w:r>
      <w:r w:rsidRPr="002E764F">
        <w:rPr>
          <w:lang w:val="ka-GE"/>
        </w:rPr>
        <w:t xml:space="preserve"> ძირითადი</w:t>
      </w:r>
      <w:r>
        <w:rPr>
          <w:lang w:val="ka-GE"/>
        </w:rPr>
        <w:t xml:space="preserve"> </w:t>
      </w:r>
      <w:r w:rsidRPr="002E764F">
        <w:rPr>
          <w:lang w:val="ka-GE"/>
        </w:rPr>
        <w:t>მიმართულებით არის ორგანიზებული</w:t>
      </w:r>
      <w:r>
        <w:rPr>
          <w:lang w:val="ka-GE"/>
        </w:rPr>
        <w:t>:</w:t>
      </w:r>
    </w:p>
    <w:p w:rsidR="00990496" w:rsidRPr="00990496" w:rsidRDefault="00990496" w:rsidP="00C74760">
      <w:pPr>
        <w:spacing w:line="276" w:lineRule="auto"/>
        <w:ind w:right="170" w:firstLine="360"/>
        <w:jc w:val="both"/>
        <w:rPr>
          <w:i/>
          <w:lang w:val="ka-GE"/>
        </w:rPr>
      </w:pPr>
    </w:p>
    <w:p w:rsidR="00C74760" w:rsidRDefault="00C74760" w:rsidP="00B275FB">
      <w:pPr>
        <w:pStyle w:val="ListParagraph"/>
        <w:numPr>
          <w:ilvl w:val="0"/>
          <w:numId w:val="14"/>
        </w:numPr>
        <w:spacing w:line="276" w:lineRule="auto"/>
        <w:ind w:right="170"/>
        <w:jc w:val="both"/>
        <w:rPr>
          <w:i/>
          <w:lang w:val="ka-GE"/>
        </w:rPr>
      </w:pPr>
      <w:r w:rsidRPr="00990496">
        <w:rPr>
          <w:i/>
          <w:lang w:val="ka-GE"/>
        </w:rPr>
        <w:t xml:space="preserve">სექციები და კლუბები, რომლებიც ადგილობრივი თვითმმართველობის სისტემაში ფუნქციონირებენ; </w:t>
      </w:r>
    </w:p>
    <w:p w:rsidR="00990496" w:rsidRPr="00990496" w:rsidRDefault="00990496" w:rsidP="00990496">
      <w:pPr>
        <w:pStyle w:val="ListParagraph"/>
        <w:spacing w:line="276" w:lineRule="auto"/>
        <w:ind w:left="1080" w:right="170" w:firstLine="0"/>
        <w:jc w:val="both"/>
        <w:rPr>
          <w:i/>
          <w:lang w:val="ka-GE"/>
        </w:rPr>
      </w:pPr>
    </w:p>
    <w:p w:rsidR="00C74760" w:rsidRDefault="00C74760" w:rsidP="00B275FB">
      <w:pPr>
        <w:pStyle w:val="ListParagraph"/>
        <w:numPr>
          <w:ilvl w:val="0"/>
          <w:numId w:val="14"/>
        </w:numPr>
        <w:spacing w:line="276" w:lineRule="auto"/>
        <w:ind w:right="170"/>
        <w:jc w:val="both"/>
        <w:rPr>
          <w:i/>
          <w:lang w:val="ka-GE"/>
        </w:rPr>
      </w:pPr>
      <w:r w:rsidRPr="00990496">
        <w:rPr>
          <w:i/>
          <w:lang w:val="ka-GE"/>
        </w:rPr>
        <w:t xml:space="preserve">სექციები და კლუბები, რომლებიც წარმოადგენენ ეროვნული სპორტული ფედერაციების ნაწილს (ფეხბურთი); </w:t>
      </w:r>
    </w:p>
    <w:p w:rsidR="00990496" w:rsidRPr="00990496" w:rsidRDefault="00990496" w:rsidP="00990496">
      <w:pPr>
        <w:pStyle w:val="ListParagraph"/>
        <w:spacing w:line="276" w:lineRule="auto"/>
        <w:ind w:left="1080" w:right="170" w:firstLine="0"/>
        <w:jc w:val="both"/>
        <w:rPr>
          <w:i/>
          <w:lang w:val="ka-GE"/>
        </w:rPr>
      </w:pPr>
    </w:p>
    <w:p w:rsidR="00C74760" w:rsidRPr="00990496" w:rsidRDefault="00C74760" w:rsidP="00B275FB">
      <w:pPr>
        <w:pStyle w:val="ListParagraph"/>
        <w:numPr>
          <w:ilvl w:val="0"/>
          <w:numId w:val="14"/>
        </w:numPr>
        <w:spacing w:line="276" w:lineRule="auto"/>
        <w:ind w:right="170"/>
        <w:jc w:val="both"/>
        <w:rPr>
          <w:i/>
          <w:lang w:val="ka-GE"/>
        </w:rPr>
      </w:pPr>
      <w:r w:rsidRPr="00990496">
        <w:rPr>
          <w:i/>
          <w:lang w:val="ka-GE"/>
        </w:rPr>
        <w:t>კერძო ნაწილი, კომერციული სახის სპორტული ცენტრები, კლუბები და სექციები. ზემო ხსენებული ორგანიზაციების პროფილი სისტემატური, რეგულარული წვრთნის ორგანიზებაა.</w:t>
      </w:r>
    </w:p>
    <w:p w:rsidR="00990496" w:rsidRDefault="00990496" w:rsidP="0091255D">
      <w:pPr>
        <w:pStyle w:val="BodyText"/>
        <w:spacing w:before="43" w:line="276" w:lineRule="auto"/>
        <w:ind w:left="0" w:right="203"/>
        <w:jc w:val="both"/>
        <w:rPr>
          <w:b/>
          <w:bCs/>
          <w:sz w:val="22"/>
          <w:szCs w:val="22"/>
          <w:lang w:val="ka-GE"/>
        </w:rPr>
      </w:pPr>
    </w:p>
    <w:p w:rsidR="00BD0F3C" w:rsidRDefault="00BD0F3C" w:rsidP="0091255D">
      <w:pPr>
        <w:pStyle w:val="BodyText"/>
        <w:spacing w:before="43" w:line="276" w:lineRule="auto"/>
        <w:ind w:left="0" w:right="203"/>
        <w:jc w:val="both"/>
        <w:rPr>
          <w:b/>
          <w:bCs/>
          <w:sz w:val="22"/>
          <w:szCs w:val="22"/>
          <w:lang w:val="ka-GE"/>
        </w:rPr>
      </w:pPr>
    </w:p>
    <w:p w:rsidR="00C74760" w:rsidRDefault="00BD0F3C" w:rsidP="00BD0F3C">
      <w:pPr>
        <w:pStyle w:val="BodyText"/>
        <w:spacing w:before="43" w:line="276" w:lineRule="auto"/>
        <w:ind w:left="0" w:right="203" w:firstLine="360"/>
        <w:jc w:val="both"/>
        <w:rPr>
          <w:b/>
          <w:bCs/>
          <w:sz w:val="22"/>
          <w:szCs w:val="22"/>
          <w:lang w:val="ka-GE"/>
        </w:rPr>
      </w:pPr>
      <w:r>
        <w:rPr>
          <w:b/>
          <w:bCs/>
          <w:sz w:val="22"/>
          <w:szCs w:val="22"/>
          <w:lang w:val="ka-GE"/>
        </w:rPr>
        <w:t>2.1.2</w:t>
      </w:r>
      <w:r w:rsidR="003C35A2">
        <w:rPr>
          <w:b/>
          <w:bCs/>
          <w:sz w:val="22"/>
          <w:szCs w:val="22"/>
          <w:lang w:val="ka-GE"/>
        </w:rPr>
        <w:t xml:space="preserve"> </w:t>
      </w:r>
      <w:r w:rsidR="0091255D" w:rsidRPr="0091255D">
        <w:rPr>
          <w:b/>
          <w:bCs/>
          <w:sz w:val="22"/>
          <w:szCs w:val="22"/>
          <w:lang w:val="ka-GE"/>
        </w:rPr>
        <w:t>არსებული სიტუაციის ანალიზი - მასობრივი სპორტის მნიშვნელობა წარმატებული კლუბების ჩამოყალიბების საქმეში</w:t>
      </w:r>
    </w:p>
    <w:p w:rsidR="0091255D" w:rsidRDefault="0091255D" w:rsidP="0091255D">
      <w:pPr>
        <w:pStyle w:val="BodyText"/>
        <w:spacing w:before="43" w:line="276" w:lineRule="auto"/>
        <w:ind w:left="0" w:right="203"/>
        <w:jc w:val="both"/>
        <w:rPr>
          <w:b/>
          <w:bCs/>
          <w:sz w:val="22"/>
          <w:szCs w:val="22"/>
          <w:lang w:val="ka-GE"/>
        </w:rPr>
      </w:pPr>
    </w:p>
    <w:p w:rsidR="0091255D" w:rsidRPr="0091255D" w:rsidRDefault="0091255D" w:rsidP="0091255D">
      <w:pPr>
        <w:pStyle w:val="BodyText"/>
        <w:spacing w:before="43" w:line="276" w:lineRule="auto"/>
        <w:ind w:left="0" w:right="203" w:firstLine="360"/>
        <w:jc w:val="both"/>
        <w:rPr>
          <w:sz w:val="22"/>
          <w:szCs w:val="22"/>
          <w:lang w:val="ka-GE"/>
        </w:rPr>
      </w:pPr>
      <w:r w:rsidRPr="0091255D">
        <w:rPr>
          <w:sz w:val="22"/>
          <w:szCs w:val="22"/>
          <w:lang w:val="ka-GE"/>
        </w:rPr>
        <w:t xml:space="preserve">მასობრივი სპორტის განვითარება ნიშნავს მაღალი მიღწევების სპორტის განვითარებისთვის მყარი საფუძვლის შექმნას, რაც ასე ძალიან აკლია </w:t>
      </w:r>
      <w:r w:rsidR="00E45360">
        <w:rPr>
          <w:sz w:val="22"/>
          <w:szCs w:val="22"/>
          <w:lang w:val="ka-GE"/>
        </w:rPr>
        <w:t>თელავის</w:t>
      </w:r>
      <w:r w:rsidRPr="0091255D">
        <w:rPr>
          <w:sz w:val="22"/>
          <w:szCs w:val="22"/>
          <w:lang w:val="ka-GE"/>
        </w:rPr>
        <w:t xml:space="preserve"> მუნიციპალიტეტს (მაგ.: ხელბურთის გუნდი „თელავი-იმედი“). მიუხედავად იმისა, რომ მასობრივი და მაღალი მიღწევების სპორტის ფუნქციური სპეციფიკიდან გამომდინარე საკანონმდებლო დონეზე გამიჯნულია ერთმანეთისაგან, მასობრივი სპორტი მომავალში ძირითადად ორგანიზებული უნდა იყოს თავად ადგილობრივი სპორტული კლუბების და კახეთის რეგიონალური ფედერაციების მეშვეობით, რათა შესაბამის ეროვნულ ფედერაციებთან კო</w:t>
      </w:r>
      <w:r w:rsidR="0084719D">
        <w:rPr>
          <w:sz w:val="22"/>
          <w:szCs w:val="22"/>
          <w:lang w:val="ka-GE"/>
        </w:rPr>
        <w:t>ო</w:t>
      </w:r>
      <w:r w:rsidRPr="0091255D">
        <w:rPr>
          <w:sz w:val="22"/>
          <w:szCs w:val="22"/>
          <w:lang w:val="ka-GE"/>
        </w:rPr>
        <w:t>რდინაციაში შევძლოთ მუნიციპალიტეტზე მორგებული პროგრამების შექმნა, თუნდაც</w:t>
      </w:r>
      <w:r>
        <w:rPr>
          <w:sz w:val="22"/>
          <w:szCs w:val="22"/>
          <w:lang w:val="ka-GE"/>
        </w:rPr>
        <w:t xml:space="preserve"> ამ პროგრამებს ჰქონდეს</w:t>
      </w:r>
      <w:r w:rsidRPr="0091255D">
        <w:rPr>
          <w:sz w:val="22"/>
          <w:szCs w:val="22"/>
          <w:lang w:val="ka-GE"/>
        </w:rPr>
        <w:t xml:space="preserve"> </w:t>
      </w:r>
      <w:r>
        <w:rPr>
          <w:sz w:val="22"/>
          <w:szCs w:val="22"/>
          <w:lang w:val="ka-GE"/>
        </w:rPr>
        <w:t xml:space="preserve">ქვეყნის მასშტაბით </w:t>
      </w:r>
      <w:r w:rsidRPr="0091255D">
        <w:rPr>
          <w:sz w:val="22"/>
          <w:szCs w:val="22"/>
          <w:lang w:val="ka-GE"/>
        </w:rPr>
        <w:t xml:space="preserve">საპილოტე </w:t>
      </w:r>
      <w:r>
        <w:rPr>
          <w:sz w:val="22"/>
          <w:szCs w:val="22"/>
          <w:lang w:val="ka-GE"/>
        </w:rPr>
        <w:t xml:space="preserve">ხასიათი </w:t>
      </w:r>
      <w:r w:rsidRPr="0091255D">
        <w:rPr>
          <w:sz w:val="22"/>
          <w:szCs w:val="22"/>
          <w:lang w:val="ka-GE"/>
        </w:rPr>
        <w:t xml:space="preserve">(მაგ.: JUDO-KIDS). </w:t>
      </w:r>
    </w:p>
    <w:p w:rsidR="0091255D" w:rsidRDefault="0091255D" w:rsidP="0091255D">
      <w:pPr>
        <w:pStyle w:val="BodyText"/>
        <w:spacing w:before="43" w:line="276" w:lineRule="auto"/>
        <w:ind w:left="0" w:right="203" w:firstLine="360"/>
        <w:jc w:val="both"/>
        <w:rPr>
          <w:sz w:val="22"/>
          <w:szCs w:val="22"/>
          <w:lang w:val="ka-GE"/>
        </w:rPr>
      </w:pPr>
    </w:p>
    <w:p w:rsidR="0091255D" w:rsidRPr="0091255D" w:rsidRDefault="0091255D" w:rsidP="0091255D">
      <w:pPr>
        <w:pStyle w:val="BodyText"/>
        <w:spacing w:before="43" w:line="276" w:lineRule="auto"/>
        <w:ind w:left="0" w:right="203" w:firstLine="360"/>
        <w:jc w:val="both"/>
        <w:rPr>
          <w:sz w:val="22"/>
          <w:szCs w:val="22"/>
          <w:lang w:val="ka-GE"/>
        </w:rPr>
      </w:pPr>
      <w:r w:rsidRPr="0091255D">
        <w:rPr>
          <w:sz w:val="22"/>
          <w:szCs w:val="22"/>
          <w:lang w:val="ka-GE"/>
        </w:rPr>
        <w:t xml:space="preserve">ამ მიმართულებით სპორტის მუნიციპალური პოლიტიკის განხორციელება პირველ რიგში უზრუნველყოფს მასობრივი სპორტის ხელმისაწვდომობას და </w:t>
      </w:r>
      <w:r w:rsidRPr="00990496">
        <w:rPr>
          <w:b/>
          <w:i/>
          <w:sz w:val="22"/>
          <w:szCs w:val="22"/>
          <w:lang w:val="ka-GE"/>
        </w:rPr>
        <w:t>სპორტული ნიჭის მქონე ბავშვების დროულ გამოვლენას და მათი კარიერული განვითარებისათვის პერსპექტივების შექმნას</w:t>
      </w:r>
      <w:r w:rsidRPr="0091255D">
        <w:rPr>
          <w:sz w:val="22"/>
          <w:szCs w:val="22"/>
          <w:lang w:val="ka-GE"/>
        </w:rPr>
        <w:t xml:space="preserve"> (ბავშვთა სელექცია</w:t>
      </w:r>
      <w:r w:rsidR="00E85658">
        <w:rPr>
          <w:sz w:val="22"/>
          <w:szCs w:val="22"/>
          <w:lang w:val="ka-GE"/>
        </w:rPr>
        <w:t>),</w:t>
      </w:r>
      <w:r w:rsidRPr="0091255D">
        <w:rPr>
          <w:sz w:val="22"/>
          <w:szCs w:val="22"/>
          <w:lang w:val="ka-GE"/>
        </w:rPr>
        <w:t xml:space="preserve"> რაც თავის მხრივ შესაძლებლობას მისცემს სპორტის სხვადასხვა სახეობის წარმომადგენლებს, თელავში, როგორც რეგიონალურ ცენტრში, შექმნან რეგიონალური აკადემიები. </w:t>
      </w:r>
    </w:p>
    <w:p w:rsidR="0091255D" w:rsidRDefault="0091255D" w:rsidP="0091255D">
      <w:pPr>
        <w:pStyle w:val="BodyText"/>
        <w:spacing w:before="43" w:line="276" w:lineRule="auto"/>
        <w:ind w:left="0" w:right="203"/>
        <w:jc w:val="both"/>
        <w:rPr>
          <w:sz w:val="22"/>
          <w:szCs w:val="22"/>
          <w:lang w:val="ka-GE"/>
        </w:rPr>
      </w:pPr>
    </w:p>
    <w:p w:rsidR="00990496" w:rsidRPr="00990496" w:rsidRDefault="00990496" w:rsidP="00990496">
      <w:pPr>
        <w:pStyle w:val="BodyText"/>
        <w:spacing w:before="43" w:line="276" w:lineRule="auto"/>
        <w:ind w:left="0" w:right="203" w:firstLine="360"/>
        <w:jc w:val="both"/>
        <w:rPr>
          <w:b/>
          <w:i/>
          <w:sz w:val="22"/>
          <w:szCs w:val="22"/>
          <w:lang w:val="ka-GE"/>
        </w:rPr>
      </w:pPr>
      <w:r w:rsidRPr="00990496">
        <w:rPr>
          <w:sz w:val="22"/>
          <w:szCs w:val="22"/>
          <w:lang w:val="ka-GE"/>
        </w:rPr>
        <w:t xml:space="preserve">უმნიშვნელოვანესია თელავის მუნიციპალიტეტში, როგორც კახეთის </w:t>
      </w:r>
      <w:r w:rsidR="00574B58">
        <w:rPr>
          <w:sz w:val="22"/>
          <w:szCs w:val="22"/>
          <w:lang w:val="ka-GE"/>
        </w:rPr>
        <w:t>რეგიონალურ</w:t>
      </w:r>
      <w:r w:rsidRPr="00990496">
        <w:rPr>
          <w:sz w:val="22"/>
          <w:szCs w:val="22"/>
          <w:lang w:val="ka-GE"/>
        </w:rPr>
        <w:t xml:space="preserve"> ცენტრში, სპორტის სისტემის მაქსიმალური სრულყოფა</w:t>
      </w:r>
      <w:r w:rsidR="005D6402">
        <w:rPr>
          <w:sz w:val="22"/>
          <w:szCs w:val="22"/>
          <w:lang w:val="ka-GE"/>
        </w:rPr>
        <w:t>,</w:t>
      </w:r>
      <w:r w:rsidRPr="00990496">
        <w:rPr>
          <w:sz w:val="22"/>
          <w:szCs w:val="22"/>
          <w:lang w:val="ka-GE"/>
        </w:rPr>
        <w:t xml:space="preserve"> რადგან </w:t>
      </w:r>
      <w:r w:rsidR="00E45360">
        <w:rPr>
          <w:sz w:val="22"/>
          <w:szCs w:val="22"/>
          <w:lang w:val="ka-GE"/>
        </w:rPr>
        <w:t>მუნიციპალიტეტში</w:t>
      </w:r>
      <w:r w:rsidRPr="00990496">
        <w:rPr>
          <w:sz w:val="22"/>
          <w:szCs w:val="22"/>
          <w:lang w:val="ka-GE"/>
        </w:rPr>
        <w:t xml:space="preserve"> განხორციელებული ყოველი წარმატებული პროგრამა/პროექტი შეიძლება გადაღებული იქნას სხვა რეგიონის მუნიციპალიტეტების  მხრიდან, რაც საბოლოო ჯამში პოზიტიურად აისახება სრულიად რეგიონის სპორტული კუთხით განვითარებაზე. ეს კი საშუალებას მისცემს თელავის მუნიციპალიტეტის ტერიტორიაზე მოქმედ </w:t>
      </w:r>
      <w:r w:rsidR="00A914BF">
        <w:rPr>
          <w:sz w:val="22"/>
          <w:szCs w:val="22"/>
          <w:lang w:val="ka-GE"/>
        </w:rPr>
        <w:t>სპორტულ</w:t>
      </w:r>
      <w:r w:rsidRPr="00990496">
        <w:rPr>
          <w:sz w:val="22"/>
          <w:szCs w:val="22"/>
          <w:lang w:val="ka-GE"/>
        </w:rPr>
        <w:t xml:space="preserve"> კლუბებს, რომ შექმნან და განავითარონ </w:t>
      </w:r>
      <w:r w:rsidRPr="00990496">
        <w:rPr>
          <w:b/>
          <w:i/>
          <w:sz w:val="22"/>
          <w:szCs w:val="22"/>
          <w:lang w:val="ka-GE"/>
        </w:rPr>
        <w:t xml:space="preserve">რეგიონალური აკადემიები. </w:t>
      </w:r>
    </w:p>
    <w:p w:rsidR="00990496" w:rsidRDefault="00990496" w:rsidP="0091255D">
      <w:pPr>
        <w:pStyle w:val="BodyText"/>
        <w:spacing w:before="43" w:line="276" w:lineRule="auto"/>
        <w:ind w:left="0" w:right="203"/>
        <w:jc w:val="both"/>
        <w:rPr>
          <w:sz w:val="22"/>
          <w:szCs w:val="22"/>
          <w:lang w:val="ka-GE"/>
        </w:rPr>
      </w:pPr>
    </w:p>
    <w:p w:rsidR="00990496" w:rsidRDefault="003C35A2" w:rsidP="00BD0F3C">
      <w:pPr>
        <w:pStyle w:val="BodyText"/>
        <w:spacing w:before="43" w:line="276" w:lineRule="auto"/>
        <w:ind w:left="0" w:right="203" w:firstLine="360"/>
        <w:jc w:val="both"/>
        <w:rPr>
          <w:b/>
          <w:bCs/>
          <w:sz w:val="22"/>
          <w:szCs w:val="22"/>
          <w:lang w:val="ka-GE"/>
        </w:rPr>
      </w:pPr>
      <w:r>
        <w:rPr>
          <w:b/>
          <w:bCs/>
          <w:sz w:val="22"/>
          <w:szCs w:val="22"/>
          <w:lang w:val="ka-GE"/>
        </w:rPr>
        <w:lastRenderedPageBreak/>
        <w:t>2.2</w:t>
      </w:r>
      <w:r w:rsidR="00BD0F3C">
        <w:rPr>
          <w:b/>
          <w:bCs/>
          <w:sz w:val="22"/>
          <w:szCs w:val="22"/>
          <w:lang w:val="ka-GE"/>
        </w:rPr>
        <w:t>.1</w:t>
      </w:r>
      <w:r>
        <w:rPr>
          <w:b/>
          <w:bCs/>
          <w:sz w:val="22"/>
          <w:szCs w:val="22"/>
          <w:lang w:val="ka-GE"/>
        </w:rPr>
        <w:t xml:space="preserve"> </w:t>
      </w:r>
      <w:r w:rsidR="00990496" w:rsidRPr="00990496">
        <w:rPr>
          <w:b/>
          <w:bCs/>
          <w:sz w:val="22"/>
          <w:szCs w:val="22"/>
          <w:lang w:val="ka-GE"/>
        </w:rPr>
        <w:t>არსებული სიტუაციის ანალიზი - ასაკობრივი გუნდების სისტემა</w:t>
      </w:r>
    </w:p>
    <w:p w:rsidR="00990496" w:rsidRDefault="00990496" w:rsidP="0091255D">
      <w:pPr>
        <w:pStyle w:val="BodyText"/>
        <w:spacing w:before="43" w:line="276" w:lineRule="auto"/>
        <w:ind w:left="0" w:right="203"/>
        <w:jc w:val="both"/>
        <w:rPr>
          <w:b/>
          <w:bCs/>
          <w:sz w:val="22"/>
          <w:szCs w:val="22"/>
          <w:lang w:val="ka-GE"/>
        </w:rPr>
      </w:pPr>
    </w:p>
    <w:p w:rsidR="00990496" w:rsidRPr="00990496" w:rsidRDefault="00990496" w:rsidP="00BD0F3C">
      <w:pPr>
        <w:pStyle w:val="BodyText"/>
        <w:spacing w:before="43" w:line="276" w:lineRule="auto"/>
        <w:ind w:left="0" w:right="203" w:firstLine="360"/>
        <w:jc w:val="both"/>
        <w:rPr>
          <w:sz w:val="22"/>
          <w:szCs w:val="22"/>
          <w:lang w:val="ka-GE"/>
        </w:rPr>
      </w:pPr>
      <w:r w:rsidRPr="00990496">
        <w:rPr>
          <w:sz w:val="22"/>
          <w:szCs w:val="22"/>
          <w:lang w:val="ka-GE"/>
        </w:rPr>
        <w:t xml:space="preserve">მხოლოდ რამოდენიმე სპორტის სახეობას გააჩნია ასაკობრივი გუნდების სისტემა, მაგრამ ეს სისტემა საკმაოდ შორს დგას იდეალურისგან, გამომდინარე </w:t>
      </w:r>
      <w:r w:rsidRPr="00990496">
        <w:rPr>
          <w:b/>
          <w:i/>
          <w:sz w:val="22"/>
          <w:szCs w:val="22"/>
          <w:lang w:val="ka-GE"/>
        </w:rPr>
        <w:t>მასობრივი სპორტის დაბალი განვითარების დონიდან</w:t>
      </w:r>
      <w:r w:rsidRPr="00990496">
        <w:rPr>
          <w:sz w:val="22"/>
          <w:szCs w:val="22"/>
          <w:lang w:val="ka-GE"/>
        </w:rPr>
        <w:t xml:space="preserve"> და </w:t>
      </w:r>
      <w:r w:rsidR="00BD0F3C">
        <w:rPr>
          <w:sz w:val="22"/>
          <w:szCs w:val="22"/>
          <w:lang w:val="ka-GE"/>
        </w:rPr>
        <w:t xml:space="preserve">მუნიციპალიტეტში </w:t>
      </w:r>
      <w:r w:rsidRPr="00990496">
        <w:rPr>
          <w:b/>
          <w:i/>
          <w:sz w:val="22"/>
          <w:szCs w:val="22"/>
          <w:lang w:val="ka-GE"/>
        </w:rPr>
        <w:t>არასაკმარისი ინფრასტრუქტურული შესაძლებლობებიდან.</w:t>
      </w:r>
    </w:p>
    <w:p w:rsidR="00990496" w:rsidRPr="00990496" w:rsidRDefault="00990496" w:rsidP="0091255D">
      <w:pPr>
        <w:pStyle w:val="BodyText"/>
        <w:spacing w:before="43" w:line="276" w:lineRule="auto"/>
        <w:ind w:left="0" w:right="203"/>
        <w:jc w:val="both"/>
        <w:rPr>
          <w:sz w:val="22"/>
          <w:szCs w:val="22"/>
          <w:lang w:val="ka-GE"/>
        </w:rPr>
      </w:pPr>
    </w:p>
    <w:p w:rsidR="00990496" w:rsidRPr="00990496" w:rsidRDefault="00BD0F3C" w:rsidP="00141D44">
      <w:pPr>
        <w:pStyle w:val="BodyText"/>
        <w:spacing w:before="43" w:line="276" w:lineRule="auto"/>
        <w:ind w:left="0" w:right="203" w:firstLine="360"/>
        <w:jc w:val="both"/>
        <w:rPr>
          <w:sz w:val="22"/>
          <w:szCs w:val="22"/>
          <w:lang w:val="ka-GE"/>
        </w:rPr>
      </w:pPr>
      <w:r>
        <w:rPr>
          <w:b/>
          <w:i/>
          <w:sz w:val="22"/>
          <w:szCs w:val="22"/>
          <w:lang w:val="ka-GE"/>
        </w:rPr>
        <w:t xml:space="preserve">სიტუაციის შესწავლისას ასევე თვალშისაცემი იყო  </w:t>
      </w:r>
      <w:r w:rsidR="00990496" w:rsidRPr="00990496">
        <w:rPr>
          <w:b/>
          <w:i/>
          <w:sz w:val="22"/>
          <w:szCs w:val="22"/>
          <w:lang w:val="ka-GE"/>
        </w:rPr>
        <w:t>კვალიფიციურ მწვრთნელთა სიმცირე</w:t>
      </w:r>
      <w:r w:rsidR="00990496" w:rsidRPr="00990496">
        <w:rPr>
          <w:sz w:val="22"/>
          <w:szCs w:val="22"/>
          <w:lang w:val="ka-GE"/>
        </w:rPr>
        <w:t xml:space="preserve">, რაც უკიდურესად ართულებს ასაკობრივი გუნდების სისტემის შექმნის პროცესს. </w:t>
      </w:r>
    </w:p>
    <w:p w:rsidR="00990496" w:rsidRPr="00990496" w:rsidRDefault="00990496" w:rsidP="0091255D">
      <w:pPr>
        <w:pStyle w:val="BodyText"/>
        <w:spacing w:before="43" w:line="276" w:lineRule="auto"/>
        <w:ind w:left="0" w:right="203"/>
        <w:jc w:val="both"/>
        <w:rPr>
          <w:sz w:val="22"/>
          <w:szCs w:val="22"/>
          <w:lang w:val="ka-GE"/>
        </w:rPr>
      </w:pPr>
    </w:p>
    <w:p w:rsidR="00990496" w:rsidRDefault="00BD0F3C" w:rsidP="00BD0F3C">
      <w:pPr>
        <w:pStyle w:val="BodyText"/>
        <w:spacing w:before="43" w:line="276" w:lineRule="auto"/>
        <w:ind w:left="0" w:right="203" w:firstLine="360"/>
        <w:jc w:val="both"/>
        <w:rPr>
          <w:b/>
          <w:bCs/>
          <w:sz w:val="22"/>
          <w:szCs w:val="22"/>
          <w:lang w:val="ka-GE"/>
        </w:rPr>
      </w:pPr>
      <w:r>
        <w:rPr>
          <w:b/>
          <w:bCs/>
          <w:sz w:val="22"/>
          <w:szCs w:val="22"/>
          <w:lang w:val="ka-GE"/>
        </w:rPr>
        <w:t>2.2.2</w:t>
      </w:r>
      <w:r w:rsidR="003C35A2">
        <w:rPr>
          <w:b/>
          <w:bCs/>
          <w:sz w:val="22"/>
          <w:szCs w:val="22"/>
          <w:lang w:val="ka-GE"/>
        </w:rPr>
        <w:t xml:space="preserve"> </w:t>
      </w:r>
      <w:r w:rsidR="00141D44" w:rsidRPr="00141D44">
        <w:rPr>
          <w:b/>
          <w:bCs/>
          <w:sz w:val="22"/>
          <w:szCs w:val="22"/>
          <w:lang w:val="ka-GE"/>
        </w:rPr>
        <w:t>არსებული სიტუაციის ანალიზი - ასაკობრივი გუნდების გამართული სისტემის მნიშვნელობა წარმატებული კლუბების ჩამოყალიბების საქმეში</w:t>
      </w:r>
    </w:p>
    <w:p w:rsidR="00141D44" w:rsidRDefault="00141D44" w:rsidP="0091255D">
      <w:pPr>
        <w:pStyle w:val="BodyText"/>
        <w:spacing w:before="43" w:line="276" w:lineRule="auto"/>
        <w:ind w:left="0" w:right="203"/>
        <w:jc w:val="both"/>
        <w:rPr>
          <w:b/>
          <w:bCs/>
          <w:sz w:val="22"/>
          <w:szCs w:val="22"/>
          <w:lang w:val="ka-GE"/>
        </w:rPr>
      </w:pPr>
    </w:p>
    <w:p w:rsidR="00141D44" w:rsidRDefault="00141D44" w:rsidP="008B73C5">
      <w:pPr>
        <w:pStyle w:val="BodyText"/>
        <w:spacing w:before="43" w:line="276" w:lineRule="auto"/>
        <w:ind w:left="0" w:right="203" w:firstLine="360"/>
        <w:jc w:val="both"/>
        <w:rPr>
          <w:sz w:val="22"/>
          <w:szCs w:val="22"/>
          <w:lang w:val="ka-GE"/>
        </w:rPr>
      </w:pPr>
      <w:r w:rsidRPr="004B25EF">
        <w:rPr>
          <w:sz w:val="22"/>
          <w:szCs w:val="22"/>
          <w:lang w:val="ka-GE"/>
        </w:rPr>
        <w:t xml:space="preserve">სპორტული </w:t>
      </w:r>
      <w:r w:rsidRPr="00141D44">
        <w:rPr>
          <w:sz w:val="22"/>
          <w:szCs w:val="22"/>
          <w:lang w:val="ka-GE"/>
        </w:rPr>
        <w:t xml:space="preserve">კლუბის </w:t>
      </w:r>
      <w:r w:rsidRPr="004B25EF">
        <w:rPr>
          <w:sz w:val="22"/>
          <w:szCs w:val="22"/>
          <w:lang w:val="ka-GE"/>
        </w:rPr>
        <w:t xml:space="preserve">შექმნის, განვითარებისა და მოვლა-პატრონობის დაფინანსებას მაქსიმალური შედეგი ექნება მხოლოდ იმ შემთხვევაში, თუ </w:t>
      </w:r>
      <w:r w:rsidRPr="00141D44">
        <w:rPr>
          <w:sz w:val="22"/>
          <w:szCs w:val="22"/>
          <w:lang w:val="ka-GE"/>
        </w:rPr>
        <w:t xml:space="preserve"> კონკრეტულ სპორტის სახეობ</w:t>
      </w:r>
      <w:r w:rsidR="00952D8D">
        <w:rPr>
          <w:sz w:val="22"/>
          <w:szCs w:val="22"/>
          <w:lang w:val="ka-GE"/>
        </w:rPr>
        <w:t>ებს</w:t>
      </w:r>
      <w:r w:rsidRPr="00141D44">
        <w:rPr>
          <w:sz w:val="22"/>
          <w:szCs w:val="22"/>
          <w:lang w:val="ka-GE"/>
        </w:rPr>
        <w:t xml:space="preserve"> ექნება </w:t>
      </w:r>
      <w:r w:rsidRPr="00141D44">
        <w:rPr>
          <w:b/>
          <w:bCs/>
          <w:i/>
          <w:sz w:val="22"/>
          <w:szCs w:val="22"/>
          <w:lang w:val="ka-GE"/>
        </w:rPr>
        <w:t>ასაკობრივი გუნდების გამართული სისტემა</w:t>
      </w:r>
      <w:r w:rsidRPr="00141D44">
        <w:rPr>
          <w:b/>
          <w:i/>
          <w:sz w:val="22"/>
          <w:szCs w:val="22"/>
          <w:lang w:val="ka-GE"/>
        </w:rPr>
        <w:t>,</w:t>
      </w:r>
      <w:r w:rsidRPr="00141D44">
        <w:rPr>
          <w:sz w:val="22"/>
          <w:szCs w:val="22"/>
          <w:lang w:val="ka-GE"/>
        </w:rPr>
        <w:t xml:space="preserve"> </w:t>
      </w:r>
      <w:r w:rsidRPr="004B25EF">
        <w:rPr>
          <w:sz w:val="22"/>
          <w:szCs w:val="22"/>
          <w:lang w:val="ka-GE"/>
        </w:rPr>
        <w:t xml:space="preserve">რადგან </w:t>
      </w:r>
      <w:r w:rsidRPr="00141D44">
        <w:rPr>
          <w:sz w:val="22"/>
          <w:szCs w:val="22"/>
          <w:lang w:val="ka-GE"/>
        </w:rPr>
        <w:t xml:space="preserve">მხოლოდ ამგვარ მიდგომაზე </w:t>
      </w:r>
      <w:r w:rsidRPr="004B25EF">
        <w:rPr>
          <w:sz w:val="22"/>
          <w:szCs w:val="22"/>
          <w:lang w:val="ka-GE"/>
        </w:rPr>
        <w:t xml:space="preserve">დაფუძნებული კონცეფცია </w:t>
      </w:r>
      <w:r w:rsidRPr="00141D44">
        <w:rPr>
          <w:sz w:val="22"/>
          <w:szCs w:val="22"/>
          <w:lang w:val="ka-GE"/>
        </w:rPr>
        <w:t xml:space="preserve">უზრუნველყოფს </w:t>
      </w:r>
      <w:r w:rsidRPr="004B25EF">
        <w:rPr>
          <w:sz w:val="22"/>
          <w:szCs w:val="22"/>
          <w:lang w:val="ka-GE"/>
        </w:rPr>
        <w:t xml:space="preserve">დასახული </w:t>
      </w:r>
      <w:r w:rsidRPr="00141D44">
        <w:rPr>
          <w:sz w:val="22"/>
          <w:szCs w:val="22"/>
          <w:lang w:val="ka-GE"/>
        </w:rPr>
        <w:t xml:space="preserve">გრძელვადიანი </w:t>
      </w:r>
      <w:r w:rsidRPr="004B25EF">
        <w:rPr>
          <w:sz w:val="22"/>
          <w:szCs w:val="22"/>
          <w:lang w:val="ka-GE"/>
        </w:rPr>
        <w:t>მიზნები</w:t>
      </w:r>
      <w:r w:rsidRPr="00141D44">
        <w:rPr>
          <w:sz w:val="22"/>
          <w:szCs w:val="22"/>
          <w:lang w:val="ka-GE"/>
        </w:rPr>
        <w:t xml:space="preserve">ს შესრულებას. </w:t>
      </w:r>
      <w:r w:rsidRPr="004B25EF">
        <w:rPr>
          <w:sz w:val="22"/>
          <w:szCs w:val="22"/>
          <w:lang w:val="ka-GE"/>
        </w:rPr>
        <w:t xml:space="preserve">წინააღმდეგ შემთხვევაში დაფინანსება იქნება ერთჯერადი და უნაყოფო, ან მცირე დახარჯულ ფინანსებთან შეფარდებით </w:t>
      </w:r>
      <w:r w:rsidRPr="00806068">
        <w:rPr>
          <w:sz w:val="22"/>
          <w:szCs w:val="22"/>
          <w:lang w:val="ka-GE"/>
        </w:rPr>
        <w:t>არაპროპორციული</w:t>
      </w:r>
      <w:r w:rsidRPr="004B25EF">
        <w:rPr>
          <w:sz w:val="22"/>
          <w:szCs w:val="22"/>
          <w:lang w:val="ka-GE"/>
        </w:rPr>
        <w:t xml:space="preserve"> შედეგის მომტანი</w:t>
      </w:r>
      <w:r>
        <w:rPr>
          <w:sz w:val="22"/>
          <w:szCs w:val="22"/>
          <w:lang w:val="ka-GE"/>
        </w:rPr>
        <w:t>.</w:t>
      </w:r>
    </w:p>
    <w:p w:rsidR="00141D44" w:rsidRDefault="00141D44" w:rsidP="008B73C5">
      <w:pPr>
        <w:pStyle w:val="BodyText"/>
        <w:spacing w:before="43" w:line="276" w:lineRule="auto"/>
        <w:ind w:left="0" w:right="203" w:firstLine="360"/>
        <w:jc w:val="both"/>
        <w:rPr>
          <w:sz w:val="22"/>
          <w:szCs w:val="22"/>
          <w:lang w:val="ka-GE"/>
        </w:rPr>
      </w:pPr>
    </w:p>
    <w:p w:rsidR="00141D44" w:rsidRDefault="00141D44" w:rsidP="008B73C5">
      <w:pPr>
        <w:pStyle w:val="BodyText"/>
        <w:spacing w:before="43" w:line="276" w:lineRule="auto"/>
        <w:ind w:left="0" w:right="203" w:firstLine="360"/>
        <w:jc w:val="both"/>
        <w:rPr>
          <w:sz w:val="22"/>
          <w:szCs w:val="22"/>
          <w:lang w:val="ka-GE"/>
        </w:rPr>
      </w:pPr>
      <w:r w:rsidRPr="004B25EF">
        <w:rPr>
          <w:sz w:val="22"/>
          <w:szCs w:val="22"/>
          <w:lang w:val="ka-GE"/>
        </w:rPr>
        <w:t xml:space="preserve">ასაკობრივი გუნდების გამართული სისტემა უზრუნველყოფს </w:t>
      </w:r>
      <w:r w:rsidRPr="004B25EF">
        <w:rPr>
          <w:b/>
          <w:i/>
          <w:sz w:val="22"/>
          <w:szCs w:val="22"/>
          <w:lang w:val="ka-GE"/>
        </w:rPr>
        <w:t xml:space="preserve">მოვარჯიშე კონტიგენტის სპორტული შესაძლებლობების </w:t>
      </w:r>
      <w:r w:rsidR="00806068">
        <w:rPr>
          <w:b/>
          <w:i/>
          <w:sz w:val="22"/>
          <w:szCs w:val="22"/>
          <w:lang w:val="ka-GE"/>
        </w:rPr>
        <w:t>იდეალურ</w:t>
      </w:r>
      <w:r w:rsidRPr="004B25EF">
        <w:rPr>
          <w:b/>
          <w:i/>
          <w:sz w:val="22"/>
          <w:szCs w:val="22"/>
          <w:lang w:val="ka-GE"/>
        </w:rPr>
        <w:t xml:space="preserve"> რეალიზებას</w:t>
      </w:r>
      <w:r w:rsidR="00806068">
        <w:rPr>
          <w:sz w:val="22"/>
          <w:szCs w:val="22"/>
          <w:lang w:val="ka-GE"/>
        </w:rPr>
        <w:t>.</w:t>
      </w:r>
      <w:r w:rsidR="00BD0F3C">
        <w:rPr>
          <w:sz w:val="22"/>
          <w:szCs w:val="22"/>
          <w:lang w:val="ka-GE"/>
        </w:rPr>
        <w:t xml:space="preserve"> </w:t>
      </w:r>
      <w:r w:rsidR="00E45360">
        <w:rPr>
          <w:sz w:val="22"/>
          <w:szCs w:val="22"/>
          <w:lang w:val="ka-GE"/>
        </w:rPr>
        <w:t>გვაქვს</w:t>
      </w:r>
      <w:r w:rsidR="00BD0F3C">
        <w:rPr>
          <w:sz w:val="22"/>
          <w:szCs w:val="22"/>
          <w:lang w:val="ka-GE"/>
        </w:rPr>
        <w:t xml:space="preserve"> საკმაოდ თვალსაჩინო </w:t>
      </w:r>
      <w:r w:rsidRPr="004B25EF">
        <w:rPr>
          <w:sz w:val="22"/>
          <w:szCs w:val="22"/>
          <w:lang w:val="ka-GE"/>
        </w:rPr>
        <w:t>მაგალითი თელავის სპორტის უახლოესი ისტორიიდან</w:t>
      </w:r>
      <w:r w:rsidR="00BD0F3C" w:rsidRPr="004B25EF">
        <w:rPr>
          <w:sz w:val="22"/>
          <w:szCs w:val="22"/>
          <w:lang w:val="ka-GE"/>
        </w:rPr>
        <w:t xml:space="preserve"> </w:t>
      </w:r>
      <w:r w:rsidR="00051803">
        <w:rPr>
          <w:sz w:val="22"/>
          <w:szCs w:val="22"/>
          <w:lang w:val="ka-GE"/>
        </w:rPr>
        <w:t>(</w:t>
      </w:r>
      <w:r w:rsidR="00BD0F3C" w:rsidRPr="004B25EF">
        <w:rPr>
          <w:sz w:val="22"/>
          <w:szCs w:val="22"/>
          <w:lang w:val="ka-GE"/>
        </w:rPr>
        <w:t>კალათბურთი</w:t>
      </w:r>
      <w:r w:rsidR="00051803">
        <w:rPr>
          <w:sz w:val="22"/>
          <w:szCs w:val="22"/>
          <w:lang w:val="ka-GE"/>
        </w:rPr>
        <w:t>)</w:t>
      </w:r>
      <w:r w:rsidRPr="004B25EF">
        <w:rPr>
          <w:sz w:val="22"/>
          <w:szCs w:val="22"/>
          <w:lang w:val="ka-GE"/>
        </w:rPr>
        <w:t>, როცა არ არსებობდა ასაკობრივი გუნდები</w:t>
      </w:r>
      <w:r w:rsidR="00BD0F3C">
        <w:rPr>
          <w:sz w:val="22"/>
          <w:szCs w:val="22"/>
          <w:lang w:val="ka-GE"/>
        </w:rPr>
        <w:t>ს არავითარი ს</w:t>
      </w:r>
      <w:r w:rsidRPr="004B25EF">
        <w:rPr>
          <w:sz w:val="22"/>
          <w:szCs w:val="22"/>
          <w:lang w:val="ka-GE"/>
        </w:rPr>
        <w:t>ისტემა</w:t>
      </w:r>
      <w:r>
        <w:rPr>
          <w:sz w:val="22"/>
          <w:szCs w:val="22"/>
          <w:lang w:val="ka-GE"/>
        </w:rPr>
        <w:t>.</w:t>
      </w:r>
    </w:p>
    <w:p w:rsidR="00141D44" w:rsidRDefault="00141D44" w:rsidP="008B73C5">
      <w:pPr>
        <w:pStyle w:val="BodyText"/>
        <w:spacing w:before="43" w:line="276" w:lineRule="auto"/>
        <w:ind w:left="0" w:right="203" w:firstLine="360"/>
        <w:jc w:val="both"/>
        <w:rPr>
          <w:sz w:val="22"/>
          <w:szCs w:val="22"/>
          <w:lang w:val="ka-GE"/>
        </w:rPr>
      </w:pPr>
    </w:p>
    <w:p w:rsidR="00141D44" w:rsidRDefault="00141D44" w:rsidP="008B73C5">
      <w:pPr>
        <w:pStyle w:val="BodyText"/>
        <w:spacing w:before="43" w:line="276" w:lineRule="auto"/>
        <w:ind w:left="0" w:right="203" w:firstLine="360"/>
        <w:jc w:val="both"/>
        <w:rPr>
          <w:sz w:val="22"/>
          <w:szCs w:val="22"/>
          <w:lang w:val="ka-GE"/>
        </w:rPr>
      </w:pPr>
      <w:r w:rsidRPr="004B25EF">
        <w:rPr>
          <w:sz w:val="22"/>
          <w:szCs w:val="22"/>
          <w:lang w:val="ka-GE"/>
        </w:rPr>
        <w:t xml:space="preserve">ასაკობრივი გუნდების გამართული სისტემა უზრუნველყოფს </w:t>
      </w:r>
      <w:r w:rsidRPr="004B25EF">
        <w:rPr>
          <w:b/>
          <w:i/>
          <w:sz w:val="22"/>
          <w:szCs w:val="22"/>
          <w:lang w:val="ka-GE"/>
        </w:rPr>
        <w:t>მაღალი მიღწევების გუნდის ადგილობრივი სპორტსმენებით უწყვეტ შევსებას</w:t>
      </w:r>
      <w:r w:rsidRPr="004B25EF">
        <w:rPr>
          <w:sz w:val="22"/>
          <w:szCs w:val="22"/>
          <w:lang w:val="ka-GE"/>
        </w:rPr>
        <w:t xml:space="preserve"> (რაც როგორც </w:t>
      </w:r>
      <w:r w:rsidRPr="004B25EF">
        <w:rPr>
          <w:i/>
          <w:sz w:val="22"/>
          <w:szCs w:val="22"/>
          <w:u w:val="single"/>
          <w:lang w:val="ka-GE"/>
        </w:rPr>
        <w:t>ფინანსური</w:t>
      </w:r>
      <w:r w:rsidRPr="004B25EF">
        <w:rPr>
          <w:sz w:val="22"/>
          <w:szCs w:val="22"/>
          <w:lang w:val="ka-GE"/>
        </w:rPr>
        <w:t xml:space="preserve">, ისე </w:t>
      </w:r>
      <w:r w:rsidRPr="004B25EF">
        <w:rPr>
          <w:i/>
          <w:sz w:val="22"/>
          <w:szCs w:val="22"/>
          <w:u w:val="single"/>
          <w:lang w:val="ka-GE"/>
        </w:rPr>
        <w:t>სოციალური თვალსაზრისით</w:t>
      </w:r>
      <w:r w:rsidRPr="004B25EF">
        <w:rPr>
          <w:sz w:val="22"/>
          <w:szCs w:val="22"/>
          <w:lang w:val="ka-GE"/>
        </w:rPr>
        <w:t xml:space="preserve"> უაღრესად მნიშვნელოვანი</w:t>
      </w:r>
      <w:r w:rsidR="001833B4">
        <w:rPr>
          <w:sz w:val="22"/>
          <w:szCs w:val="22"/>
          <w:lang w:val="ka-GE"/>
        </w:rPr>
        <w:t>ა</w:t>
      </w:r>
      <w:r w:rsidRPr="004B25EF">
        <w:rPr>
          <w:sz w:val="22"/>
          <w:szCs w:val="22"/>
          <w:lang w:val="ka-GE"/>
        </w:rPr>
        <w:t xml:space="preserve"> ადგილობრივი სპორტული კლუბის წარმატებისათვის). მაგ</w:t>
      </w:r>
      <w:r w:rsidR="001833B4">
        <w:rPr>
          <w:sz w:val="22"/>
          <w:szCs w:val="22"/>
          <w:lang w:val="ka-GE"/>
        </w:rPr>
        <w:t xml:space="preserve">ალითად </w:t>
      </w:r>
      <w:r w:rsidRPr="004B25EF">
        <w:rPr>
          <w:sz w:val="22"/>
          <w:szCs w:val="22"/>
          <w:lang w:val="ka-GE"/>
        </w:rPr>
        <w:t xml:space="preserve">ხელბურთის გუნდი - თელავის “იმედი”. </w:t>
      </w:r>
    </w:p>
    <w:p w:rsidR="00B839F2" w:rsidRDefault="00B839F2" w:rsidP="008B73C5">
      <w:pPr>
        <w:pStyle w:val="BodyText"/>
        <w:spacing w:before="43" w:line="276" w:lineRule="auto"/>
        <w:ind w:left="0" w:right="203" w:firstLine="360"/>
        <w:jc w:val="both"/>
        <w:rPr>
          <w:sz w:val="22"/>
          <w:szCs w:val="22"/>
          <w:lang w:val="ka-GE"/>
        </w:rPr>
      </w:pPr>
    </w:p>
    <w:p w:rsidR="00141D44" w:rsidRPr="00141D44" w:rsidRDefault="00141D44" w:rsidP="00013CD2">
      <w:pPr>
        <w:pStyle w:val="BodyText"/>
        <w:spacing w:before="43" w:line="276" w:lineRule="auto"/>
        <w:ind w:left="0" w:right="203"/>
        <w:jc w:val="both"/>
        <w:rPr>
          <w:sz w:val="22"/>
          <w:szCs w:val="22"/>
          <w:lang w:val="ka-GE"/>
        </w:rPr>
      </w:pPr>
    </w:p>
    <w:p w:rsidR="00990496" w:rsidRPr="00005DF3" w:rsidRDefault="003C35A2" w:rsidP="00B839F2">
      <w:pPr>
        <w:pStyle w:val="BodyText"/>
        <w:spacing w:before="43" w:line="276" w:lineRule="auto"/>
        <w:ind w:left="0" w:right="203" w:firstLine="360"/>
        <w:jc w:val="both"/>
        <w:rPr>
          <w:b/>
          <w:bCs/>
          <w:sz w:val="22"/>
          <w:szCs w:val="22"/>
          <w:lang w:val="ka-GE"/>
        </w:rPr>
      </w:pPr>
      <w:r>
        <w:rPr>
          <w:b/>
          <w:bCs/>
          <w:sz w:val="22"/>
          <w:szCs w:val="22"/>
          <w:lang w:val="ka-GE"/>
        </w:rPr>
        <w:t>2.3</w:t>
      </w:r>
      <w:r w:rsidR="00051803">
        <w:rPr>
          <w:b/>
          <w:bCs/>
          <w:sz w:val="22"/>
          <w:szCs w:val="22"/>
          <w:lang w:val="ka-GE"/>
        </w:rPr>
        <w:t>.1</w:t>
      </w:r>
      <w:r>
        <w:rPr>
          <w:b/>
          <w:bCs/>
          <w:sz w:val="22"/>
          <w:szCs w:val="22"/>
          <w:lang w:val="ka-GE"/>
        </w:rPr>
        <w:t xml:space="preserve"> </w:t>
      </w:r>
      <w:r w:rsidR="00005DF3" w:rsidRPr="00005DF3">
        <w:rPr>
          <w:b/>
          <w:bCs/>
          <w:sz w:val="22"/>
          <w:szCs w:val="22"/>
          <w:lang w:val="ka-GE"/>
        </w:rPr>
        <w:t>არსებული სიტუაციის ანალიზი - სპორტული ინფრასტრუქტურის ნაწილი</w:t>
      </w:r>
    </w:p>
    <w:p w:rsidR="004B25EF" w:rsidRPr="004B25EF" w:rsidRDefault="004B25EF" w:rsidP="004B25EF">
      <w:pPr>
        <w:pStyle w:val="BodyText"/>
        <w:spacing w:before="43" w:line="276" w:lineRule="auto"/>
        <w:ind w:left="0" w:right="204" w:firstLine="720"/>
        <w:jc w:val="both"/>
        <w:rPr>
          <w:sz w:val="22"/>
          <w:szCs w:val="22"/>
          <w:lang w:val="ka-GE"/>
        </w:rPr>
      </w:pPr>
      <w:r w:rsidRPr="004B25EF">
        <w:rPr>
          <w:sz w:val="22"/>
          <w:szCs w:val="22"/>
          <w:lang w:val="ka-GE"/>
        </w:rPr>
        <w:t xml:space="preserve">სპორტული ინფრასტრუქტურა არის </w:t>
      </w:r>
      <w:r w:rsidRPr="00051803">
        <w:rPr>
          <w:b/>
          <w:i/>
          <w:sz w:val="22"/>
          <w:szCs w:val="22"/>
          <w:lang w:val="ka-GE"/>
        </w:rPr>
        <w:t>სპორტის სისტემის მატერიალური ბაზა</w:t>
      </w:r>
      <w:r w:rsidRPr="004B25EF">
        <w:rPr>
          <w:sz w:val="22"/>
          <w:szCs w:val="22"/>
          <w:lang w:val="ka-GE"/>
        </w:rPr>
        <w:t xml:space="preserve">, რომლის შექმნისა და განვითარების გარეშე შეუძლებელი იქნება სპორტის </w:t>
      </w:r>
      <w:r w:rsidRPr="000E0FED">
        <w:rPr>
          <w:sz w:val="22"/>
          <w:szCs w:val="22"/>
          <w:lang w:val="ka-GE"/>
        </w:rPr>
        <w:t>მუნიციპალური</w:t>
      </w:r>
      <w:r w:rsidRPr="004B25EF">
        <w:rPr>
          <w:sz w:val="22"/>
          <w:szCs w:val="22"/>
          <w:lang w:val="ka-GE"/>
        </w:rPr>
        <w:t xml:space="preserve"> პოლიტიკის სტრატეგიული მიზნების განხორციელება.</w:t>
      </w:r>
    </w:p>
    <w:p w:rsidR="004B25EF" w:rsidRDefault="004B25EF" w:rsidP="00A77800">
      <w:pPr>
        <w:pStyle w:val="BodyText"/>
        <w:spacing w:line="276" w:lineRule="auto"/>
        <w:ind w:left="0" w:right="206" w:firstLine="720"/>
        <w:jc w:val="both"/>
        <w:rPr>
          <w:sz w:val="22"/>
          <w:szCs w:val="22"/>
          <w:lang w:val="ka-GE"/>
        </w:rPr>
      </w:pPr>
    </w:p>
    <w:p w:rsidR="004B25EF" w:rsidRDefault="00C74760" w:rsidP="004B25EF">
      <w:pPr>
        <w:pStyle w:val="BodyText"/>
        <w:spacing w:before="2" w:line="276" w:lineRule="auto"/>
        <w:ind w:left="0" w:right="206" w:firstLine="720"/>
        <w:jc w:val="both"/>
        <w:rPr>
          <w:sz w:val="22"/>
          <w:szCs w:val="22"/>
          <w:lang w:val="ka-GE"/>
        </w:rPr>
      </w:pPr>
      <w:r>
        <w:rPr>
          <w:sz w:val="22"/>
          <w:szCs w:val="22"/>
          <w:lang w:val="ka-GE"/>
        </w:rPr>
        <w:t>დღესდღეისობით თელავის მუნიციპალიტეტის ტერიტორიაზე არსებულ</w:t>
      </w:r>
      <w:r w:rsidR="00051803">
        <w:rPr>
          <w:sz w:val="22"/>
          <w:szCs w:val="22"/>
          <w:lang w:val="ka-GE"/>
        </w:rPr>
        <w:t>ი</w:t>
      </w:r>
      <w:r>
        <w:rPr>
          <w:sz w:val="22"/>
          <w:szCs w:val="22"/>
          <w:lang w:val="ka-GE"/>
        </w:rPr>
        <w:t xml:space="preserve"> </w:t>
      </w:r>
      <w:r w:rsidRPr="00141D44">
        <w:rPr>
          <w:sz w:val="22"/>
          <w:szCs w:val="22"/>
          <w:lang w:val="ka-GE"/>
        </w:rPr>
        <w:t>სპორტული ინფრასტრუქტურის მხოლოდ მცირე ნაწილ</w:t>
      </w:r>
      <w:r>
        <w:rPr>
          <w:sz w:val="22"/>
          <w:szCs w:val="22"/>
          <w:lang w:val="ka-GE"/>
        </w:rPr>
        <w:t>ს</w:t>
      </w:r>
      <w:r w:rsidRPr="00141D44">
        <w:rPr>
          <w:sz w:val="22"/>
          <w:szCs w:val="22"/>
          <w:lang w:val="ka-GE"/>
        </w:rPr>
        <w:t xml:space="preserve"> </w:t>
      </w:r>
      <w:r>
        <w:rPr>
          <w:sz w:val="22"/>
          <w:szCs w:val="22"/>
          <w:lang w:val="ka-GE"/>
        </w:rPr>
        <w:t>აქვს შენარჩუნებული</w:t>
      </w:r>
      <w:r w:rsidRPr="00141D44">
        <w:rPr>
          <w:sz w:val="22"/>
          <w:szCs w:val="22"/>
          <w:lang w:val="ka-GE"/>
        </w:rPr>
        <w:t xml:space="preserve"> ფუნქციური დატვირთვ</w:t>
      </w:r>
      <w:r>
        <w:rPr>
          <w:sz w:val="22"/>
          <w:szCs w:val="22"/>
          <w:lang w:val="ka-GE"/>
        </w:rPr>
        <w:t>ა</w:t>
      </w:r>
      <w:r w:rsidR="008E3744">
        <w:rPr>
          <w:sz w:val="22"/>
          <w:szCs w:val="22"/>
          <w:lang w:val="ka-GE"/>
        </w:rPr>
        <w:t xml:space="preserve"> </w:t>
      </w:r>
      <w:r w:rsidR="00051803">
        <w:rPr>
          <w:sz w:val="22"/>
          <w:szCs w:val="22"/>
          <w:lang w:val="ka-GE"/>
        </w:rPr>
        <w:t xml:space="preserve">და ეს </w:t>
      </w:r>
      <w:r w:rsidR="00A77800" w:rsidRPr="004B25EF">
        <w:rPr>
          <w:sz w:val="22"/>
          <w:szCs w:val="22"/>
          <w:lang w:val="ka-GE"/>
        </w:rPr>
        <w:t>შემორჩენილი მცირე ნაწილი</w:t>
      </w:r>
      <w:r w:rsidR="00051803">
        <w:rPr>
          <w:sz w:val="22"/>
          <w:szCs w:val="22"/>
          <w:lang w:val="ka-GE"/>
        </w:rPr>
        <w:t>ც</w:t>
      </w:r>
      <w:r w:rsidR="00A77800" w:rsidRPr="004B25EF">
        <w:rPr>
          <w:sz w:val="22"/>
          <w:szCs w:val="22"/>
          <w:lang w:val="ka-GE"/>
        </w:rPr>
        <w:t xml:space="preserve"> კი </w:t>
      </w:r>
      <w:r w:rsidR="00051803" w:rsidRPr="004B25EF">
        <w:rPr>
          <w:sz w:val="22"/>
          <w:szCs w:val="22"/>
          <w:lang w:val="ka-GE"/>
        </w:rPr>
        <w:t>საჭიროებს</w:t>
      </w:r>
      <w:r w:rsidR="00051803">
        <w:rPr>
          <w:sz w:val="22"/>
          <w:szCs w:val="22"/>
          <w:lang w:val="ka-GE"/>
        </w:rPr>
        <w:t xml:space="preserve"> </w:t>
      </w:r>
      <w:r w:rsidR="00A77800" w:rsidRPr="004B25EF">
        <w:rPr>
          <w:sz w:val="22"/>
          <w:szCs w:val="22"/>
          <w:lang w:val="ka-GE"/>
        </w:rPr>
        <w:t>მნიშვნელოვან განახლებას</w:t>
      </w:r>
      <w:r w:rsidR="00A77800" w:rsidRPr="004B25EF">
        <w:rPr>
          <w:rFonts w:eastAsia="Calibri" w:cs="Calibri"/>
          <w:sz w:val="22"/>
          <w:szCs w:val="22"/>
          <w:lang w:val="ka-GE"/>
        </w:rPr>
        <w:t xml:space="preserve">, </w:t>
      </w:r>
      <w:r>
        <w:rPr>
          <w:sz w:val="22"/>
          <w:szCs w:val="22"/>
          <w:lang w:val="ka-GE"/>
        </w:rPr>
        <w:t xml:space="preserve">რადგან მათი უმეტესი ნაწილი </w:t>
      </w:r>
      <w:r w:rsidRPr="004B25EF">
        <w:rPr>
          <w:sz w:val="22"/>
          <w:szCs w:val="22"/>
          <w:lang w:val="ka-GE"/>
        </w:rPr>
        <w:t>მოძველდა და ვეღარ აკმაყოფილებს მინიმალურ მოთხოვნებს</w:t>
      </w:r>
      <w:r w:rsidRPr="000E0FED">
        <w:rPr>
          <w:sz w:val="22"/>
          <w:szCs w:val="22"/>
          <w:lang w:val="ka-GE"/>
        </w:rPr>
        <w:t>აც კი</w:t>
      </w:r>
      <w:r>
        <w:rPr>
          <w:sz w:val="22"/>
          <w:szCs w:val="22"/>
          <w:lang w:val="ka-GE"/>
        </w:rPr>
        <w:t>.</w:t>
      </w:r>
      <w:r w:rsidRPr="004B25EF">
        <w:rPr>
          <w:sz w:val="22"/>
          <w:szCs w:val="22"/>
          <w:lang w:val="ka-GE"/>
        </w:rPr>
        <w:t xml:space="preserve"> ახალი სპორტული </w:t>
      </w:r>
      <w:r w:rsidRPr="004B25EF">
        <w:rPr>
          <w:sz w:val="22"/>
          <w:szCs w:val="22"/>
          <w:lang w:val="ka-GE"/>
        </w:rPr>
        <w:lastRenderedPageBreak/>
        <w:t xml:space="preserve">ნაგებობები, რომლებიც აშენდა კერძო </w:t>
      </w:r>
      <w:r w:rsidRPr="000E0FED">
        <w:rPr>
          <w:sz w:val="22"/>
          <w:szCs w:val="22"/>
          <w:lang w:val="ka-GE"/>
        </w:rPr>
        <w:t>(მაგ.:</w:t>
      </w:r>
      <w:r w:rsidR="008E3744">
        <w:rPr>
          <w:sz w:val="22"/>
          <w:szCs w:val="22"/>
          <w:lang w:val="ka-GE"/>
        </w:rPr>
        <w:t xml:space="preserve"> </w:t>
      </w:r>
      <w:r w:rsidRPr="000E0FED">
        <w:rPr>
          <w:sz w:val="22"/>
          <w:szCs w:val="22"/>
          <w:lang w:val="ka-GE"/>
        </w:rPr>
        <w:t xml:space="preserve">ჰაპო) </w:t>
      </w:r>
      <w:r w:rsidRPr="004B25EF">
        <w:rPr>
          <w:sz w:val="22"/>
          <w:szCs w:val="22"/>
          <w:lang w:val="ka-GE"/>
        </w:rPr>
        <w:t>თუ სახელმწიფო სახსრებით</w:t>
      </w:r>
      <w:r>
        <w:rPr>
          <w:sz w:val="22"/>
          <w:szCs w:val="22"/>
          <w:lang w:val="ka-GE"/>
        </w:rPr>
        <w:t xml:space="preserve"> (ახალი სპორტის სასახლე</w:t>
      </w:r>
      <w:r w:rsidRPr="004B25EF">
        <w:rPr>
          <w:sz w:val="22"/>
          <w:szCs w:val="22"/>
          <w:lang w:val="ka-GE"/>
        </w:rPr>
        <w:t xml:space="preserve">, </w:t>
      </w:r>
      <w:r>
        <w:rPr>
          <w:sz w:val="22"/>
          <w:szCs w:val="22"/>
          <w:lang w:val="ka-GE"/>
        </w:rPr>
        <w:t>რაგბის სტადიონი)</w:t>
      </w:r>
      <w:r w:rsidRPr="004B25EF">
        <w:rPr>
          <w:sz w:val="22"/>
          <w:szCs w:val="22"/>
          <w:lang w:val="ka-GE"/>
        </w:rPr>
        <w:t xml:space="preserve">, არ არის საკმარისი </w:t>
      </w:r>
      <w:r>
        <w:rPr>
          <w:sz w:val="22"/>
          <w:szCs w:val="22"/>
          <w:lang w:val="ka-GE"/>
        </w:rPr>
        <w:t xml:space="preserve">მუნიციპალიტეტის და მითუმეტეს კახეთის რეგიონში </w:t>
      </w:r>
      <w:r w:rsidRPr="004B25EF">
        <w:rPr>
          <w:sz w:val="22"/>
          <w:szCs w:val="22"/>
          <w:lang w:val="ka-GE"/>
        </w:rPr>
        <w:t xml:space="preserve">არსებული </w:t>
      </w:r>
      <w:r>
        <w:rPr>
          <w:sz w:val="22"/>
          <w:szCs w:val="22"/>
          <w:lang w:val="ka-GE"/>
        </w:rPr>
        <w:t xml:space="preserve">სპორტული </w:t>
      </w:r>
      <w:r w:rsidRPr="004B25EF">
        <w:rPr>
          <w:sz w:val="22"/>
          <w:szCs w:val="22"/>
          <w:lang w:val="ka-GE"/>
        </w:rPr>
        <w:t>ამოცანების დასაძლევად</w:t>
      </w:r>
      <w:r>
        <w:rPr>
          <w:sz w:val="22"/>
          <w:szCs w:val="22"/>
          <w:lang w:val="ka-GE"/>
        </w:rPr>
        <w:t xml:space="preserve"> </w:t>
      </w:r>
      <w:r w:rsidRPr="004B25EF">
        <w:rPr>
          <w:sz w:val="22"/>
          <w:szCs w:val="22"/>
          <w:lang w:val="ka-GE"/>
        </w:rPr>
        <w:t>(</w:t>
      </w:r>
      <w:r>
        <w:rPr>
          <w:sz w:val="22"/>
          <w:szCs w:val="22"/>
          <w:lang w:val="ka-GE"/>
        </w:rPr>
        <w:t>იმის გათვალისწინებით, რომ თელავი არის მუნიციპალიტეტის და ზოგადად კახეთის რეგიონალური ცენტრი)</w:t>
      </w:r>
      <w:r w:rsidRPr="004B25EF">
        <w:rPr>
          <w:sz w:val="22"/>
          <w:szCs w:val="22"/>
          <w:lang w:val="ka-GE"/>
        </w:rPr>
        <w:t>.</w:t>
      </w:r>
      <w:r>
        <w:rPr>
          <w:sz w:val="22"/>
          <w:szCs w:val="22"/>
          <w:lang w:val="ka-GE"/>
        </w:rPr>
        <w:t xml:space="preserve"> </w:t>
      </w:r>
      <w:r w:rsidR="00A77800" w:rsidRPr="004B25EF">
        <w:rPr>
          <w:sz w:val="22"/>
          <w:szCs w:val="22"/>
          <w:lang w:val="ka-GE"/>
        </w:rPr>
        <w:t>შესაბამისად</w:t>
      </w:r>
      <w:r w:rsidR="00A77800" w:rsidRPr="004B25EF">
        <w:rPr>
          <w:rFonts w:eastAsia="Calibri" w:cs="Calibri"/>
          <w:sz w:val="22"/>
          <w:szCs w:val="22"/>
          <w:lang w:val="ka-GE"/>
        </w:rPr>
        <w:t xml:space="preserve">, </w:t>
      </w:r>
      <w:r w:rsidR="00A77800" w:rsidRPr="004B25EF">
        <w:rPr>
          <w:sz w:val="22"/>
          <w:szCs w:val="22"/>
          <w:lang w:val="ka-GE"/>
        </w:rPr>
        <w:t>აუცილებელია</w:t>
      </w:r>
      <w:r w:rsidR="00A77800" w:rsidRPr="000E0FED">
        <w:rPr>
          <w:sz w:val="22"/>
          <w:szCs w:val="22"/>
          <w:lang w:val="ka-GE"/>
        </w:rPr>
        <w:t xml:space="preserve"> </w:t>
      </w:r>
      <w:r w:rsidR="00A77800" w:rsidRPr="004B25EF">
        <w:rPr>
          <w:sz w:val="22"/>
          <w:szCs w:val="22"/>
          <w:lang w:val="ka-GE"/>
        </w:rPr>
        <w:t>როგორც, შემორჩენილი სპორტული ინფრასტრუქტურის აღდგენა-განახლება</w:t>
      </w:r>
      <w:r w:rsidR="00A77800" w:rsidRPr="004B25EF">
        <w:rPr>
          <w:rFonts w:eastAsia="Calibri" w:cs="Calibri"/>
          <w:sz w:val="22"/>
          <w:szCs w:val="22"/>
          <w:lang w:val="ka-GE"/>
        </w:rPr>
        <w:t xml:space="preserve">, </w:t>
      </w:r>
      <w:r w:rsidR="00A77800" w:rsidRPr="004B25EF">
        <w:rPr>
          <w:sz w:val="22"/>
          <w:szCs w:val="22"/>
          <w:lang w:val="ka-GE"/>
        </w:rPr>
        <w:t>ისე ახალი სპორტული ინფრასტრუქტურის მშენებლობა.</w:t>
      </w:r>
      <w:r w:rsidR="004B25EF" w:rsidRPr="004B25EF">
        <w:rPr>
          <w:sz w:val="22"/>
          <w:szCs w:val="22"/>
          <w:lang w:val="ka-GE"/>
        </w:rPr>
        <w:t xml:space="preserve"> იმის გამო, რომ საქართველოს კონსტიტუციის  34</w:t>
      </w:r>
      <w:r w:rsidR="004B25EF" w:rsidRPr="004B25EF">
        <w:rPr>
          <w:sz w:val="22"/>
          <w:szCs w:val="22"/>
          <w:vertAlign w:val="superscript"/>
          <w:lang w:val="ka-GE"/>
        </w:rPr>
        <w:t>1</w:t>
      </w:r>
      <w:r w:rsidR="00DD5C84">
        <w:rPr>
          <w:sz w:val="22"/>
          <w:szCs w:val="22"/>
          <w:lang w:val="ka-GE"/>
        </w:rPr>
        <w:t xml:space="preserve">  </w:t>
      </w:r>
      <w:r w:rsidR="00DD5C84" w:rsidRPr="004B25EF">
        <w:rPr>
          <w:sz w:val="22"/>
          <w:szCs w:val="22"/>
          <w:lang w:val="ka-GE"/>
        </w:rPr>
        <w:t>მუხლი</w:t>
      </w:r>
      <w:r w:rsidR="00DD5C84">
        <w:rPr>
          <w:sz w:val="22"/>
          <w:szCs w:val="22"/>
          <w:lang w:val="ka-GE"/>
        </w:rPr>
        <w:t>თ</w:t>
      </w:r>
      <w:r w:rsidR="004B25EF" w:rsidRPr="004B25EF">
        <w:rPr>
          <w:sz w:val="22"/>
          <w:szCs w:val="22"/>
          <w:lang w:val="ka-GE"/>
        </w:rPr>
        <w:t xml:space="preserve"> დადგენილი ნორმა სახელმწიფოს ავალდებულებს სპორტული ინფრასტრუქტურა შექმნას</w:t>
      </w:r>
      <w:r w:rsidR="00DD5C84">
        <w:rPr>
          <w:sz w:val="22"/>
          <w:szCs w:val="22"/>
          <w:lang w:val="ka-GE"/>
        </w:rPr>
        <w:t>ა</w:t>
      </w:r>
      <w:r w:rsidR="004B25EF" w:rsidRPr="004B25EF">
        <w:rPr>
          <w:sz w:val="22"/>
          <w:szCs w:val="22"/>
          <w:lang w:val="ka-GE"/>
        </w:rPr>
        <w:t xml:space="preserve"> და განავითარ</w:t>
      </w:r>
      <w:r w:rsidR="00051803">
        <w:rPr>
          <w:sz w:val="22"/>
          <w:szCs w:val="22"/>
          <w:lang w:val="ka-GE"/>
        </w:rPr>
        <w:t>ება</w:t>
      </w:r>
      <w:r w:rsidR="004B25EF" w:rsidRPr="004B25EF">
        <w:rPr>
          <w:sz w:val="22"/>
          <w:szCs w:val="22"/>
          <w:lang w:val="ka-GE"/>
        </w:rPr>
        <w:t xml:space="preserve">ს სახელმწიფო სახსრებით, ამასთან, ამ ვალდებულების შესრულება არ გამორიცხავს არასამთავრობო და კერძო სექტორის ჩართულობას სპორტული ინფრასტრუქტურის განვითარებაში, </w:t>
      </w:r>
      <w:r w:rsidR="00051803">
        <w:rPr>
          <w:sz w:val="22"/>
          <w:szCs w:val="22"/>
          <w:lang w:val="ka-GE"/>
        </w:rPr>
        <w:t xml:space="preserve">მუნიციპალიტეტში </w:t>
      </w:r>
      <w:r w:rsidR="004B25EF" w:rsidRPr="004B25EF">
        <w:rPr>
          <w:sz w:val="22"/>
          <w:szCs w:val="22"/>
          <w:lang w:val="ka-GE"/>
        </w:rPr>
        <w:t xml:space="preserve">მიმდინარეობს ახალი საერთაშორისო და ეროვნული დონის სპორტული ინფრასტრუქტურის მოწყობა. აღნიშნული პროცესი სამინისტროს მიერ შემუშავებული 2015-2020 წლების სპორტული ინფრასტრუქტურის განვითარების გეგმის ფარგლებში ხორციელდება. გეგმა ვრცელდება სამი კატეგორიის სპორტულ ობიექტებზე: </w:t>
      </w:r>
    </w:p>
    <w:p w:rsidR="004B25EF" w:rsidRPr="004B25EF" w:rsidRDefault="004B25EF" w:rsidP="004B25EF">
      <w:pPr>
        <w:pStyle w:val="BodyText"/>
        <w:spacing w:before="2" w:line="276" w:lineRule="auto"/>
        <w:ind w:left="0" w:right="206" w:firstLine="720"/>
        <w:jc w:val="both"/>
        <w:rPr>
          <w:sz w:val="22"/>
          <w:szCs w:val="22"/>
          <w:lang w:val="ka-GE"/>
        </w:rPr>
      </w:pPr>
    </w:p>
    <w:p w:rsidR="004B25EF" w:rsidRPr="004B25EF" w:rsidRDefault="004B25EF" w:rsidP="004B25EF">
      <w:pPr>
        <w:spacing w:line="276" w:lineRule="auto"/>
        <w:ind w:firstLine="720"/>
        <w:jc w:val="both"/>
        <w:rPr>
          <w:i/>
          <w:lang w:val="ka-GE"/>
        </w:rPr>
      </w:pPr>
      <w:r w:rsidRPr="004B25EF">
        <w:rPr>
          <w:i/>
          <w:lang w:val="ka-GE"/>
        </w:rPr>
        <w:t xml:space="preserve">I - საერთაშორისო სტანდარტის სპორტული ობიექტი; </w:t>
      </w:r>
    </w:p>
    <w:p w:rsidR="004B25EF" w:rsidRPr="004B25EF" w:rsidRDefault="004B25EF" w:rsidP="004B25EF">
      <w:pPr>
        <w:spacing w:line="276" w:lineRule="auto"/>
        <w:ind w:firstLine="720"/>
        <w:jc w:val="both"/>
        <w:rPr>
          <w:i/>
          <w:lang w:val="ka-GE"/>
        </w:rPr>
      </w:pPr>
      <w:r w:rsidRPr="004B25EF">
        <w:rPr>
          <w:i/>
          <w:lang w:val="ka-GE"/>
        </w:rPr>
        <w:t xml:space="preserve">II - ეროვნული სტანდარტის სპორტული ობიექტი; </w:t>
      </w:r>
    </w:p>
    <w:p w:rsidR="004B25EF" w:rsidRDefault="004B25EF" w:rsidP="004B25EF">
      <w:pPr>
        <w:spacing w:line="276" w:lineRule="auto"/>
        <w:ind w:firstLine="720"/>
        <w:jc w:val="both"/>
        <w:rPr>
          <w:i/>
          <w:lang w:val="ka-GE"/>
        </w:rPr>
      </w:pPr>
      <w:r w:rsidRPr="004B25EF">
        <w:rPr>
          <w:i/>
          <w:lang w:val="ka-GE"/>
        </w:rPr>
        <w:t xml:space="preserve">III - მასობრივი ხასიათის სპორტული ობიექტი. </w:t>
      </w:r>
    </w:p>
    <w:p w:rsidR="004B25EF" w:rsidRPr="004B25EF" w:rsidRDefault="004B25EF" w:rsidP="004B25EF">
      <w:pPr>
        <w:spacing w:line="276" w:lineRule="auto"/>
        <w:ind w:firstLine="720"/>
        <w:jc w:val="both"/>
        <w:rPr>
          <w:i/>
          <w:lang w:val="ka-GE"/>
        </w:rPr>
      </w:pPr>
    </w:p>
    <w:p w:rsidR="00A77800" w:rsidRDefault="004B25EF" w:rsidP="004B25EF">
      <w:pPr>
        <w:spacing w:line="276" w:lineRule="auto"/>
        <w:ind w:firstLine="720"/>
        <w:jc w:val="both"/>
        <w:rPr>
          <w:lang w:val="ka-GE"/>
        </w:rPr>
      </w:pPr>
      <w:r w:rsidRPr="004B25EF">
        <w:rPr>
          <w:lang w:val="ka-GE"/>
        </w:rPr>
        <w:t>ამასთან, გარდა მე-3 კატეგორიის უშუალო, მიზნობრივი ობიექტებისა, პირველი და მეორე კატეგორიის ობიექტები იმართება იმ პრინციპით</w:t>
      </w:r>
      <w:r w:rsidR="00B13B40">
        <w:rPr>
          <w:lang w:val="ka-GE"/>
        </w:rPr>
        <w:t>,</w:t>
      </w:r>
      <w:r w:rsidRPr="004B25EF">
        <w:rPr>
          <w:lang w:val="ka-GE"/>
        </w:rPr>
        <w:t xml:space="preserve"> რომ გამოყენებულ იქნას მათ შორის მასობრივი სპორტის მიზნებისათვის. </w:t>
      </w:r>
    </w:p>
    <w:p w:rsidR="00F53248" w:rsidRPr="00A50918" w:rsidRDefault="00F53248" w:rsidP="00F53248">
      <w:pPr>
        <w:spacing w:line="276" w:lineRule="auto"/>
        <w:jc w:val="both"/>
      </w:pPr>
    </w:p>
    <w:p w:rsidR="00F53248" w:rsidRPr="00A50918" w:rsidRDefault="00F53248" w:rsidP="00F53248">
      <w:pPr>
        <w:spacing w:line="276" w:lineRule="auto"/>
        <w:ind w:firstLine="720"/>
        <w:jc w:val="both"/>
      </w:pPr>
      <w:r>
        <w:rPr>
          <w:lang w:val="ka-GE"/>
        </w:rPr>
        <w:t xml:space="preserve">აქვე აღნიშვნის ღირსია, რომ </w:t>
      </w:r>
      <w:r w:rsidRPr="00051803">
        <w:rPr>
          <w:b/>
          <w:i/>
        </w:rPr>
        <w:t xml:space="preserve">არსებული სპორტული ინფრასტრუქტურის არაჯეროვან ათვისებაზე </w:t>
      </w:r>
      <w:r w:rsidRPr="00A50918">
        <w:t>ასევე აქცენტი გააკეთა სახელმწიფო აუდიტის სამსახურმა ეფექტიანობის ანგარიშში</w:t>
      </w:r>
      <w:r>
        <w:rPr>
          <w:lang w:val="ka-GE"/>
        </w:rPr>
        <w:t>,</w:t>
      </w:r>
      <w:r w:rsidRPr="00A50918">
        <w:t xml:space="preserve"> სადაც აღინიშნა, რომ მუნიციპალიტეტებმა და სამინისტრომ ხელი უნდა შეუწყონ სახელმწიფოს საკუთრებაში არსებული სპორტული ინფრასტრუქტურის დატვირთვას, რომელიც გაზრდის მოსახლეობის ჩართულობას ფიზიკურ აქტივობებში.</w:t>
      </w:r>
    </w:p>
    <w:p w:rsidR="004B25EF" w:rsidRPr="004B25EF" w:rsidRDefault="004B25EF" w:rsidP="00F53248">
      <w:pPr>
        <w:spacing w:line="276" w:lineRule="auto"/>
        <w:jc w:val="both"/>
        <w:rPr>
          <w:lang w:val="ka-GE"/>
        </w:rPr>
      </w:pPr>
    </w:p>
    <w:p w:rsidR="00C74760" w:rsidRDefault="004B25EF" w:rsidP="004B25EF">
      <w:pPr>
        <w:spacing w:line="276" w:lineRule="auto"/>
        <w:ind w:firstLine="720"/>
        <w:jc w:val="both"/>
      </w:pPr>
      <w:proofErr w:type="gramStart"/>
      <w:r w:rsidRPr="00A50918">
        <w:t>მუნიციპალიტეტში</w:t>
      </w:r>
      <w:proofErr w:type="gramEnd"/>
      <w:r w:rsidRPr="00A50918">
        <w:t xml:space="preserve"> არსებული სპორტული ინფრასტრუქტურა ასევე მოიცავს საგანმანათლებლო დაწესებულებაში არსებულ სპორტულ სივრცეებს</w:t>
      </w:r>
      <w:r w:rsidR="00051803">
        <w:rPr>
          <w:lang w:val="ka-GE"/>
        </w:rPr>
        <w:t xml:space="preserve">, რომელთა </w:t>
      </w:r>
      <w:r w:rsidRPr="00A50918">
        <w:t xml:space="preserve">მნიშვნელოვანი ნაწილი </w:t>
      </w:r>
      <w:r>
        <w:rPr>
          <w:lang w:val="ka-GE"/>
        </w:rPr>
        <w:t xml:space="preserve">ასევე </w:t>
      </w:r>
      <w:r w:rsidRPr="00A50918">
        <w:t>აგებულია საბჭოთა პერიოდში და</w:t>
      </w:r>
      <w:r>
        <w:rPr>
          <w:lang w:val="ka-GE"/>
        </w:rPr>
        <w:t xml:space="preserve"> შესაბამისად ასევე</w:t>
      </w:r>
      <w:r w:rsidRPr="00A50918">
        <w:t xml:space="preserve"> საჭიროებს </w:t>
      </w:r>
      <w:r w:rsidR="00A04847">
        <w:rPr>
          <w:lang w:val="ka-GE"/>
        </w:rPr>
        <w:t xml:space="preserve">მნიშვნელოვან </w:t>
      </w:r>
      <w:r w:rsidRPr="00A50918">
        <w:t>განახლებას</w:t>
      </w:r>
      <w:r w:rsidR="00051803">
        <w:rPr>
          <w:lang w:val="ka-GE"/>
        </w:rPr>
        <w:t>.</w:t>
      </w:r>
      <w:r w:rsidRPr="00A50918">
        <w:t xml:space="preserve"> </w:t>
      </w:r>
      <w:r w:rsidR="00C74760">
        <w:rPr>
          <w:lang w:val="ka-GE"/>
        </w:rPr>
        <w:t xml:space="preserve">სამწუხარო რეალობაა, რომ თელავის </w:t>
      </w:r>
      <w:r w:rsidR="00C74760" w:rsidRPr="000E0FED">
        <w:rPr>
          <w:lang w:val="ka-GE"/>
        </w:rPr>
        <w:t xml:space="preserve">მუნიციპალიტეტში </w:t>
      </w:r>
      <w:r w:rsidR="00C74760" w:rsidRPr="000E0FED">
        <w:t>პრაქტიკულად არ არსებობს სასკოლო სპორტული ინფრასტრუქტურა</w:t>
      </w:r>
      <w:r w:rsidR="00C74760">
        <w:t>.</w:t>
      </w:r>
      <w:r w:rsidR="00C74760" w:rsidRPr="000E0FED">
        <w:rPr>
          <w:lang w:val="ka-GE"/>
        </w:rPr>
        <w:t xml:space="preserve"> </w:t>
      </w:r>
      <w:r w:rsidR="00C74760" w:rsidRPr="004D4F75">
        <w:rPr>
          <w:b/>
          <w:lang w:val="ka-GE"/>
        </w:rPr>
        <w:t>მუნიციპალიტეტის ტერიტორიაზე არსებული 28 საჯარო სკოლიდან მხოლოდ 10 სკოლას გააჩნია მინიმალური სტანდარტების შესაბამისი სპორტული ინფრასტრუქტურა</w:t>
      </w:r>
      <w:r w:rsidR="00C74760" w:rsidRPr="004D4F75">
        <w:rPr>
          <w:lang w:val="ka-GE"/>
        </w:rPr>
        <w:t>.</w:t>
      </w:r>
      <w:r w:rsidR="00C74760">
        <w:rPr>
          <w:lang w:val="ka-GE"/>
        </w:rPr>
        <w:t xml:space="preserve"> </w:t>
      </w:r>
      <w:r w:rsidR="00C74760" w:rsidRPr="004D4F75">
        <w:rPr>
          <w:i/>
          <w:lang w:val="ka-GE"/>
        </w:rPr>
        <w:t xml:space="preserve">(აქედან თელავის </w:t>
      </w:r>
      <w:r w:rsidR="00C74760" w:rsidRPr="004D4F75">
        <w:rPr>
          <w:i/>
        </w:rPr>
        <w:t>IX</w:t>
      </w:r>
      <w:r w:rsidR="00C74760" w:rsidRPr="004D4F75">
        <w:rPr>
          <w:i/>
          <w:lang w:val="ka-GE"/>
        </w:rPr>
        <w:t>, აკურისა და რუსიპირის საშუალო სკოლებში მიმდინარეობს სარემონტო სამუშაოები)</w:t>
      </w:r>
      <w:r w:rsidR="00C74760">
        <w:rPr>
          <w:b/>
          <w:lang w:val="ka-GE"/>
        </w:rPr>
        <w:t>.</w:t>
      </w:r>
      <w:r w:rsidR="00C74760" w:rsidRPr="004D4F75">
        <w:rPr>
          <w:lang w:val="ka-GE"/>
        </w:rPr>
        <w:t xml:space="preserve"> </w:t>
      </w:r>
    </w:p>
    <w:p w:rsidR="00BF7674" w:rsidRPr="00BF7674" w:rsidRDefault="00BF7674" w:rsidP="004B25EF">
      <w:pPr>
        <w:spacing w:line="276" w:lineRule="auto"/>
        <w:ind w:firstLine="720"/>
        <w:jc w:val="both"/>
        <w:rPr>
          <w:rFonts w:eastAsia="Calibri" w:cs="Calibri"/>
        </w:rPr>
      </w:pPr>
    </w:p>
    <w:p w:rsidR="00C74760" w:rsidRDefault="00005DF3" w:rsidP="00E52121">
      <w:pPr>
        <w:tabs>
          <w:tab w:val="left" w:pos="1040"/>
        </w:tabs>
        <w:spacing w:before="4" w:line="276" w:lineRule="auto"/>
        <w:ind w:right="80"/>
        <w:jc w:val="both"/>
      </w:pPr>
      <w:r>
        <w:rPr>
          <w:lang w:val="ka-GE"/>
        </w:rPr>
        <w:tab/>
      </w:r>
      <w:r w:rsidRPr="00005DF3">
        <w:rPr>
          <w:lang w:val="ka-GE"/>
        </w:rPr>
        <w:t xml:space="preserve">რაც შეეხება თელავის მუნიციპალიტეტის ტერიტორიაზე არსებულ </w:t>
      </w:r>
      <w:r w:rsidRPr="00005DF3">
        <w:rPr>
          <w:b/>
          <w:i/>
          <w:lang w:val="ka-GE"/>
        </w:rPr>
        <w:t>საუნივერსიტეტო სპორტულ ინფრასტრუქტურას</w:t>
      </w:r>
      <w:r w:rsidR="00AD3987">
        <w:rPr>
          <w:lang w:val="ka-GE"/>
        </w:rPr>
        <w:t>,</w:t>
      </w:r>
      <w:r w:rsidRPr="00005DF3">
        <w:rPr>
          <w:lang w:val="ka-GE"/>
        </w:rPr>
        <w:t xml:space="preserve"> იგი მეტ</w:t>
      </w:r>
      <w:r w:rsidR="00AD3987">
        <w:rPr>
          <w:lang w:val="ka-GE"/>
        </w:rPr>
        <w:t>-</w:t>
      </w:r>
      <w:r w:rsidRPr="00005DF3">
        <w:rPr>
          <w:lang w:val="ka-GE"/>
        </w:rPr>
        <w:t>ნაკლებად კარგ მდგომარეობაში</w:t>
      </w:r>
      <w:r w:rsidR="00B13B40">
        <w:rPr>
          <w:lang w:val="ka-GE"/>
        </w:rPr>
        <w:t>ა</w:t>
      </w:r>
      <w:r w:rsidRPr="00005DF3">
        <w:rPr>
          <w:lang w:val="ka-GE"/>
        </w:rPr>
        <w:t>, მაგრამ მიუხედავად იმისა</w:t>
      </w:r>
      <w:r w:rsidR="00530080">
        <w:rPr>
          <w:lang w:val="ka-GE"/>
        </w:rPr>
        <w:t>,</w:t>
      </w:r>
      <w:r w:rsidRPr="00005DF3">
        <w:rPr>
          <w:lang w:val="ka-GE"/>
        </w:rPr>
        <w:t xml:space="preserve"> რომ მთელს უნივერსიტეტში </w:t>
      </w:r>
      <w:r w:rsidR="00530080">
        <w:rPr>
          <w:lang w:val="ka-GE"/>
        </w:rPr>
        <w:t>ფუნქციონირებ</w:t>
      </w:r>
      <w:r w:rsidRPr="00005DF3">
        <w:rPr>
          <w:lang w:val="ka-GE"/>
        </w:rPr>
        <w:t>ს ცენტრალური გათბობის სისტემა, გამონაკლისს წარმოადგენს მხოლოდ უნივერსიტეტის ცენტრალური დარბაზი</w:t>
      </w:r>
      <w:r w:rsidR="00530080">
        <w:rPr>
          <w:lang w:val="ka-GE"/>
        </w:rPr>
        <w:t>,</w:t>
      </w:r>
      <w:r w:rsidRPr="00005DF3">
        <w:rPr>
          <w:lang w:val="ka-GE"/>
        </w:rPr>
        <w:t xml:space="preserve"> შედეგად მისი გამოყენება </w:t>
      </w:r>
      <w:r w:rsidRPr="00005DF3">
        <w:rPr>
          <w:lang w:val="ka-GE"/>
        </w:rPr>
        <w:lastRenderedPageBreak/>
        <w:t xml:space="preserve">ზამთრის ცივ დღეებში ფაქტიურად შეუძლებელია. უნივერსიტეტის ტერიტორიაზე ასევე მდებარეობს </w:t>
      </w:r>
      <w:r w:rsidR="009B4911">
        <w:rPr>
          <w:lang w:val="ka-GE"/>
        </w:rPr>
        <w:t>სა</w:t>
      </w:r>
      <w:r w:rsidRPr="00005DF3">
        <w:rPr>
          <w:lang w:val="ka-GE"/>
        </w:rPr>
        <w:t>ც</w:t>
      </w:r>
      <w:r w:rsidR="009B4911">
        <w:rPr>
          <w:lang w:val="ka-GE"/>
        </w:rPr>
        <w:t>უ</w:t>
      </w:r>
      <w:r w:rsidRPr="00005DF3">
        <w:rPr>
          <w:lang w:val="ka-GE"/>
        </w:rPr>
        <w:t xml:space="preserve">რაო კომპლექსი, რომელიც უკვე წლებია უფუნქციოდ არის და მისი სარეაბილიტაციო ღირებულების მასშტაბების გათვალისწინებით მისი ამუშავების შანსები მაინცდამაინც სახარბიელოდ </w:t>
      </w:r>
      <w:r w:rsidR="004F31D1">
        <w:rPr>
          <w:lang w:val="ka-GE"/>
        </w:rPr>
        <w:t>არ</w:t>
      </w:r>
      <w:r w:rsidRPr="00005DF3">
        <w:rPr>
          <w:lang w:val="ka-GE"/>
        </w:rPr>
        <w:t xml:space="preserve"> გამოიყურება. </w:t>
      </w:r>
    </w:p>
    <w:p w:rsidR="00BF7674" w:rsidRPr="00BF7674" w:rsidRDefault="00BF7674" w:rsidP="00005DF3">
      <w:pPr>
        <w:tabs>
          <w:tab w:val="left" w:pos="1040"/>
        </w:tabs>
        <w:spacing w:before="4" w:line="276" w:lineRule="auto"/>
        <w:ind w:right="208"/>
        <w:jc w:val="both"/>
      </w:pPr>
    </w:p>
    <w:p w:rsidR="00005DF3" w:rsidRDefault="00005DF3" w:rsidP="00D30C96">
      <w:pPr>
        <w:tabs>
          <w:tab w:val="left" w:pos="1040"/>
          <w:tab w:val="left" w:pos="9952"/>
        </w:tabs>
        <w:spacing w:before="4" w:line="276" w:lineRule="auto"/>
        <w:ind w:right="208"/>
        <w:jc w:val="both"/>
        <w:rPr>
          <w:lang w:val="ka-GE"/>
        </w:rPr>
      </w:pPr>
      <w:r>
        <w:rPr>
          <w:lang w:val="ka-GE"/>
        </w:rPr>
        <w:tab/>
        <w:t xml:space="preserve">ცალკე აღნიშვნის ღირსია უნივერსიტეტის გარე სავარჯიშო მოედანი, რომელიც </w:t>
      </w:r>
      <w:r w:rsidR="00D30C96">
        <w:rPr>
          <w:lang w:val="ka-GE"/>
        </w:rPr>
        <w:t xml:space="preserve">მიუხედავად </w:t>
      </w:r>
      <w:r>
        <w:rPr>
          <w:lang w:val="ka-GE"/>
        </w:rPr>
        <w:t>მისი საკმაოდ მოძველებული ინფრასტრუქტურისა უაღრესად აქტუალური ლოკაციაა სამოყვარული სპორტით დაკავებული მუნიციპალიტეტის მაცხოვრებლებისათვის. მასთან მიმართებაში თელავის მუნიციპალიტეტის მერიას გააჩ</w:t>
      </w:r>
      <w:r w:rsidR="00565E19">
        <w:rPr>
          <w:lang w:val="ka-GE"/>
        </w:rPr>
        <w:t xml:space="preserve">ნია საკმაოდ შორსმიმავალი გეგმები, რომელთა საბოლოო მიზანს წარმოადგენს მისი </w:t>
      </w:r>
      <w:r w:rsidR="00D97430">
        <w:rPr>
          <w:lang w:val="ka-GE"/>
        </w:rPr>
        <w:t>ეტაპობრ</w:t>
      </w:r>
      <w:bookmarkStart w:id="0" w:name="_GoBack"/>
      <w:bookmarkEnd w:id="0"/>
      <w:r w:rsidR="00565E19">
        <w:rPr>
          <w:lang w:val="ka-GE"/>
        </w:rPr>
        <w:t>ივი განვითარება და მოდერნიზება, ისე რომ მაქსიმალურად იქნეს გამოყენებული მისი სპორტული პოტენციალი მუნიციპალიტეტის მაცხოვრებლებისათვის.</w:t>
      </w:r>
    </w:p>
    <w:p w:rsidR="00F53248" w:rsidRDefault="00F53248" w:rsidP="00D30C96">
      <w:pPr>
        <w:pStyle w:val="BodyText"/>
        <w:tabs>
          <w:tab w:val="left" w:pos="9952"/>
        </w:tabs>
        <w:spacing w:line="276" w:lineRule="auto"/>
        <w:ind w:left="0" w:right="208" w:firstLine="720"/>
        <w:jc w:val="both"/>
        <w:rPr>
          <w:sz w:val="22"/>
          <w:szCs w:val="22"/>
          <w:u w:val="single"/>
          <w:lang w:val="ka-GE"/>
        </w:rPr>
      </w:pPr>
    </w:p>
    <w:p w:rsidR="00D30C96" w:rsidRDefault="008D03A7" w:rsidP="00D30C96">
      <w:pPr>
        <w:pStyle w:val="BodyText"/>
        <w:tabs>
          <w:tab w:val="left" w:pos="9952"/>
        </w:tabs>
        <w:spacing w:line="276" w:lineRule="auto"/>
        <w:ind w:left="0" w:right="208"/>
        <w:jc w:val="both"/>
        <w:rPr>
          <w:sz w:val="22"/>
          <w:szCs w:val="22"/>
          <w:lang w:val="ka-GE"/>
        </w:rPr>
      </w:pPr>
      <w:r>
        <w:rPr>
          <w:b/>
          <w:sz w:val="22"/>
          <w:szCs w:val="22"/>
          <w:lang w:val="ka-GE"/>
        </w:rPr>
        <w:t xml:space="preserve">              </w:t>
      </w:r>
      <w:r w:rsidR="00F53248" w:rsidRPr="000E0FED">
        <w:rPr>
          <w:sz w:val="22"/>
          <w:szCs w:val="22"/>
          <w:lang w:val="ka-GE"/>
        </w:rPr>
        <w:t xml:space="preserve"> დღეის მდგომარეობით</w:t>
      </w:r>
      <w:r w:rsidR="0002721F">
        <w:rPr>
          <w:sz w:val="22"/>
          <w:szCs w:val="22"/>
          <w:lang w:val="ka-GE"/>
        </w:rPr>
        <w:t>,</w:t>
      </w:r>
      <w:r w:rsidR="00F53248" w:rsidRPr="000E0FED">
        <w:rPr>
          <w:sz w:val="22"/>
          <w:szCs w:val="22"/>
          <w:lang w:val="ka-GE"/>
        </w:rPr>
        <w:t xml:space="preserve"> თელავის მუნიციპალიტეტში სპორტული ინფრასტრუქტურის </w:t>
      </w:r>
      <w:r w:rsidR="008E1A8E">
        <w:rPr>
          <w:sz w:val="22"/>
          <w:szCs w:val="22"/>
          <w:lang w:val="ka-GE"/>
        </w:rPr>
        <w:t>კუთხით გვაქვს შემდეგი სიტუაცია</w:t>
      </w:r>
      <w:r w:rsidR="00F53248">
        <w:rPr>
          <w:sz w:val="22"/>
          <w:szCs w:val="22"/>
          <w:lang w:val="ka-GE"/>
        </w:rPr>
        <w:t xml:space="preserve"> (</w:t>
      </w:r>
      <w:r w:rsidR="00E374A8">
        <w:rPr>
          <w:sz w:val="22"/>
          <w:szCs w:val="22"/>
          <w:lang w:val="ka-GE"/>
        </w:rPr>
        <w:t xml:space="preserve">მოცემულ </w:t>
      </w:r>
      <w:r w:rsidR="00F53248">
        <w:rPr>
          <w:sz w:val="22"/>
          <w:szCs w:val="22"/>
          <w:lang w:val="ka-GE"/>
        </w:rPr>
        <w:t xml:space="preserve"> </w:t>
      </w:r>
      <w:r w:rsidR="00E374A8">
        <w:rPr>
          <w:sz w:val="22"/>
          <w:szCs w:val="22"/>
          <w:lang w:val="ka-GE"/>
        </w:rPr>
        <w:t>ცხრილში</w:t>
      </w:r>
      <w:r w:rsidR="00F53248">
        <w:rPr>
          <w:sz w:val="22"/>
          <w:szCs w:val="22"/>
          <w:lang w:val="ka-GE"/>
        </w:rPr>
        <w:t xml:space="preserve"> არ არის წარმოდგენილი სასკოლო და საუნივერსიტეტო სპორტული ინფრასტრუქტურა)</w:t>
      </w:r>
      <w:r w:rsidR="00423668">
        <w:rPr>
          <w:sz w:val="22"/>
          <w:szCs w:val="22"/>
          <w:lang w:val="ka-GE"/>
        </w:rPr>
        <w:t>:</w:t>
      </w:r>
    </w:p>
    <w:p w:rsidR="00E374A8" w:rsidRDefault="00E374A8" w:rsidP="008D03A7">
      <w:pPr>
        <w:pStyle w:val="BodyText"/>
        <w:spacing w:line="276" w:lineRule="auto"/>
        <w:ind w:left="0" w:right="208"/>
        <w:jc w:val="both"/>
        <w:rPr>
          <w:sz w:val="22"/>
          <w:szCs w:val="22"/>
          <w:lang w:val="ka-GE"/>
        </w:rPr>
      </w:pPr>
    </w:p>
    <w:tbl>
      <w:tblPr>
        <w:tblW w:w="11700" w:type="dxa"/>
        <w:tblInd w:w="-702" w:type="dxa"/>
        <w:tblLayout w:type="fixed"/>
        <w:tblLook w:val="04A0" w:firstRow="1" w:lastRow="0" w:firstColumn="1" w:lastColumn="0" w:noHBand="0" w:noVBand="1"/>
      </w:tblPr>
      <w:tblGrid>
        <w:gridCol w:w="2250"/>
        <w:gridCol w:w="810"/>
        <w:gridCol w:w="810"/>
        <w:gridCol w:w="810"/>
        <w:gridCol w:w="900"/>
        <w:gridCol w:w="900"/>
        <w:gridCol w:w="900"/>
        <w:gridCol w:w="900"/>
        <w:gridCol w:w="1080"/>
        <w:gridCol w:w="2340"/>
      </w:tblGrid>
      <w:tr w:rsidR="003B19E2" w:rsidRPr="00E374A8" w:rsidTr="00AD5335">
        <w:trPr>
          <w:trHeight w:val="390"/>
        </w:trPr>
        <w:tc>
          <w:tcPr>
            <w:tcW w:w="2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20"/>
                <w:szCs w:val="20"/>
              </w:rPr>
            </w:pPr>
            <w:r w:rsidRPr="00E374A8">
              <w:rPr>
                <w:rFonts w:eastAsia="Times New Roman" w:cs="Calibri"/>
                <w:b/>
                <w:bCs/>
                <w:color w:val="000000"/>
                <w:sz w:val="20"/>
                <w:szCs w:val="20"/>
              </w:rPr>
              <w:t>შეფასების სისტემა</w:t>
            </w:r>
          </w:p>
        </w:tc>
        <w:tc>
          <w:tcPr>
            <w:tcW w:w="5130" w:type="dxa"/>
            <w:gridSpan w:val="6"/>
            <w:tcBorders>
              <w:top w:val="nil"/>
              <w:left w:val="nil"/>
              <w:bottom w:val="nil"/>
              <w:right w:val="nil"/>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1 - ძალიან ცუდი ან საერთოდ არ არსებობს</w:t>
            </w:r>
          </w:p>
        </w:tc>
        <w:tc>
          <w:tcPr>
            <w:tcW w:w="90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jc w:val="center"/>
              <w:rPr>
                <w:rFonts w:eastAsia="Times New Roman" w:cs="Calibri"/>
                <w:color w:val="000000"/>
                <w:sz w:val="28"/>
                <w:szCs w:val="28"/>
              </w:rPr>
            </w:pPr>
          </w:p>
        </w:tc>
        <w:tc>
          <w:tcPr>
            <w:tcW w:w="3420" w:type="dxa"/>
            <w:gridSpan w:val="2"/>
            <w:tcBorders>
              <w:top w:val="nil"/>
              <w:left w:val="nil"/>
              <w:bottom w:val="nil"/>
              <w:right w:val="nil"/>
            </w:tcBorders>
            <w:shd w:val="clear" w:color="auto" w:fill="auto"/>
            <w:noWrap/>
            <w:vAlign w:val="bottom"/>
            <w:hideMark/>
          </w:tcPr>
          <w:p w:rsidR="00E374A8" w:rsidRPr="00E374A8" w:rsidRDefault="00E374A8" w:rsidP="00E374A8">
            <w:pPr>
              <w:widowControl/>
              <w:autoSpaceDE/>
              <w:autoSpaceDN/>
              <w:jc w:val="right"/>
              <w:rPr>
                <w:rFonts w:ascii="Calibri" w:eastAsia="Times New Roman" w:hAnsi="Calibri" w:cs="Calibri"/>
                <w:b/>
                <w:bCs/>
                <w:color w:val="000000"/>
              </w:rPr>
            </w:pPr>
          </w:p>
        </w:tc>
      </w:tr>
      <w:tr w:rsidR="003B19E2" w:rsidRPr="00E374A8" w:rsidTr="00AD5335">
        <w:trPr>
          <w:trHeight w:val="390"/>
        </w:trPr>
        <w:tc>
          <w:tcPr>
            <w:tcW w:w="2250" w:type="dxa"/>
            <w:vMerge/>
            <w:tcBorders>
              <w:top w:val="single" w:sz="4" w:space="0" w:color="auto"/>
              <w:left w:val="single" w:sz="4" w:space="0" w:color="auto"/>
              <w:bottom w:val="single" w:sz="4" w:space="0" w:color="000000"/>
              <w:right w:val="single" w:sz="4" w:space="0" w:color="auto"/>
            </w:tcBorders>
            <w:vAlign w:val="center"/>
            <w:hideMark/>
          </w:tcPr>
          <w:p w:rsidR="00E374A8" w:rsidRPr="00E374A8" w:rsidRDefault="00E374A8" w:rsidP="00E374A8">
            <w:pPr>
              <w:widowControl/>
              <w:autoSpaceDE/>
              <w:autoSpaceDN/>
              <w:rPr>
                <w:rFonts w:eastAsia="Times New Roman" w:cs="Calibri"/>
                <w:b/>
                <w:bCs/>
                <w:color w:val="000000"/>
                <w:sz w:val="20"/>
                <w:szCs w:val="20"/>
              </w:rPr>
            </w:pPr>
          </w:p>
        </w:tc>
        <w:tc>
          <w:tcPr>
            <w:tcW w:w="5130" w:type="dxa"/>
            <w:gridSpan w:val="6"/>
            <w:tcBorders>
              <w:top w:val="nil"/>
              <w:left w:val="nil"/>
              <w:bottom w:val="nil"/>
              <w:right w:val="nil"/>
            </w:tcBorders>
            <w:shd w:val="clear" w:color="000000" w:fill="CCC0DA"/>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2 - ცუდი</w:t>
            </w:r>
          </w:p>
        </w:tc>
        <w:tc>
          <w:tcPr>
            <w:tcW w:w="90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jc w:val="center"/>
              <w:rPr>
                <w:rFonts w:eastAsia="Times New Roman" w:cs="Calibri"/>
                <w:color w:val="000000"/>
                <w:sz w:val="28"/>
                <w:szCs w:val="28"/>
              </w:rPr>
            </w:pPr>
          </w:p>
        </w:tc>
        <w:tc>
          <w:tcPr>
            <w:tcW w:w="108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r>
      <w:tr w:rsidR="003B19E2" w:rsidRPr="00E374A8" w:rsidTr="00AD5335">
        <w:trPr>
          <w:trHeight w:val="390"/>
        </w:trPr>
        <w:tc>
          <w:tcPr>
            <w:tcW w:w="2250" w:type="dxa"/>
            <w:vMerge/>
            <w:tcBorders>
              <w:top w:val="single" w:sz="4" w:space="0" w:color="auto"/>
              <w:left w:val="single" w:sz="4" w:space="0" w:color="auto"/>
              <w:bottom w:val="single" w:sz="4" w:space="0" w:color="000000"/>
              <w:right w:val="single" w:sz="4" w:space="0" w:color="auto"/>
            </w:tcBorders>
            <w:vAlign w:val="center"/>
            <w:hideMark/>
          </w:tcPr>
          <w:p w:rsidR="00E374A8" w:rsidRPr="00E374A8" w:rsidRDefault="00E374A8" w:rsidP="00E374A8">
            <w:pPr>
              <w:widowControl/>
              <w:autoSpaceDE/>
              <w:autoSpaceDN/>
              <w:rPr>
                <w:rFonts w:eastAsia="Times New Roman" w:cs="Calibri"/>
                <w:b/>
                <w:bCs/>
                <w:color w:val="000000"/>
                <w:sz w:val="20"/>
                <w:szCs w:val="20"/>
              </w:rPr>
            </w:pPr>
          </w:p>
        </w:tc>
        <w:tc>
          <w:tcPr>
            <w:tcW w:w="5130" w:type="dxa"/>
            <w:gridSpan w:val="6"/>
            <w:tcBorders>
              <w:top w:val="nil"/>
              <w:left w:val="nil"/>
              <w:bottom w:val="nil"/>
              <w:right w:val="nil"/>
            </w:tcBorders>
            <w:shd w:val="clear" w:color="000000" w:fill="C5D9F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3 - დამაკმაყოფილებელი</w:t>
            </w:r>
          </w:p>
        </w:tc>
        <w:tc>
          <w:tcPr>
            <w:tcW w:w="90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jc w:val="center"/>
              <w:rPr>
                <w:rFonts w:eastAsia="Times New Roman" w:cs="Calibri"/>
                <w:color w:val="000000"/>
                <w:sz w:val="28"/>
                <w:szCs w:val="28"/>
              </w:rPr>
            </w:pPr>
          </w:p>
        </w:tc>
        <w:tc>
          <w:tcPr>
            <w:tcW w:w="108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r>
      <w:tr w:rsidR="003B19E2" w:rsidRPr="00E374A8" w:rsidTr="00AD5335">
        <w:trPr>
          <w:trHeight w:val="390"/>
        </w:trPr>
        <w:tc>
          <w:tcPr>
            <w:tcW w:w="2250" w:type="dxa"/>
            <w:vMerge/>
            <w:tcBorders>
              <w:top w:val="single" w:sz="4" w:space="0" w:color="auto"/>
              <w:left w:val="single" w:sz="4" w:space="0" w:color="auto"/>
              <w:bottom w:val="single" w:sz="4" w:space="0" w:color="000000"/>
              <w:right w:val="single" w:sz="4" w:space="0" w:color="auto"/>
            </w:tcBorders>
            <w:vAlign w:val="center"/>
            <w:hideMark/>
          </w:tcPr>
          <w:p w:rsidR="00E374A8" w:rsidRPr="00E374A8" w:rsidRDefault="00E374A8" w:rsidP="00E374A8">
            <w:pPr>
              <w:widowControl/>
              <w:autoSpaceDE/>
              <w:autoSpaceDN/>
              <w:rPr>
                <w:rFonts w:eastAsia="Times New Roman" w:cs="Calibri"/>
                <w:b/>
                <w:bCs/>
                <w:color w:val="000000"/>
                <w:sz w:val="20"/>
                <w:szCs w:val="20"/>
              </w:rPr>
            </w:pPr>
          </w:p>
        </w:tc>
        <w:tc>
          <w:tcPr>
            <w:tcW w:w="5130" w:type="dxa"/>
            <w:gridSpan w:val="6"/>
            <w:tcBorders>
              <w:top w:val="nil"/>
              <w:left w:val="nil"/>
              <w:bottom w:val="nil"/>
              <w:right w:val="nil"/>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4 - კარგი</w:t>
            </w:r>
          </w:p>
        </w:tc>
        <w:tc>
          <w:tcPr>
            <w:tcW w:w="90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jc w:val="center"/>
              <w:rPr>
                <w:rFonts w:eastAsia="Times New Roman" w:cs="Calibri"/>
                <w:color w:val="000000"/>
                <w:sz w:val="28"/>
                <w:szCs w:val="28"/>
              </w:rPr>
            </w:pPr>
          </w:p>
        </w:tc>
        <w:tc>
          <w:tcPr>
            <w:tcW w:w="108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r>
      <w:tr w:rsidR="003B19E2" w:rsidRPr="00E374A8" w:rsidTr="00AD5335">
        <w:trPr>
          <w:trHeight w:val="390"/>
        </w:trPr>
        <w:tc>
          <w:tcPr>
            <w:tcW w:w="2250" w:type="dxa"/>
            <w:vMerge/>
            <w:tcBorders>
              <w:top w:val="single" w:sz="4" w:space="0" w:color="auto"/>
              <w:left w:val="single" w:sz="4" w:space="0" w:color="auto"/>
              <w:bottom w:val="single" w:sz="4" w:space="0" w:color="000000"/>
              <w:right w:val="single" w:sz="4" w:space="0" w:color="auto"/>
            </w:tcBorders>
            <w:vAlign w:val="center"/>
            <w:hideMark/>
          </w:tcPr>
          <w:p w:rsidR="00E374A8" w:rsidRPr="00E374A8" w:rsidRDefault="00E374A8" w:rsidP="00E374A8">
            <w:pPr>
              <w:widowControl/>
              <w:autoSpaceDE/>
              <w:autoSpaceDN/>
              <w:rPr>
                <w:rFonts w:eastAsia="Times New Roman" w:cs="Calibri"/>
                <w:b/>
                <w:bCs/>
                <w:color w:val="000000"/>
                <w:sz w:val="20"/>
                <w:szCs w:val="20"/>
              </w:rPr>
            </w:pPr>
          </w:p>
        </w:tc>
        <w:tc>
          <w:tcPr>
            <w:tcW w:w="5130" w:type="dxa"/>
            <w:gridSpan w:val="6"/>
            <w:tcBorders>
              <w:top w:val="nil"/>
              <w:left w:val="nil"/>
              <w:bottom w:val="single" w:sz="4" w:space="0" w:color="auto"/>
              <w:right w:val="nil"/>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5 - საუკეთესო</w:t>
            </w:r>
          </w:p>
        </w:tc>
        <w:tc>
          <w:tcPr>
            <w:tcW w:w="90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jc w:val="center"/>
              <w:rPr>
                <w:rFonts w:eastAsia="Times New Roman" w:cs="Calibri"/>
                <w:color w:val="000000"/>
                <w:sz w:val="28"/>
                <w:szCs w:val="28"/>
              </w:rPr>
            </w:pPr>
          </w:p>
        </w:tc>
        <w:tc>
          <w:tcPr>
            <w:tcW w:w="108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E374A8" w:rsidRPr="00E374A8" w:rsidRDefault="00E374A8" w:rsidP="00E374A8">
            <w:pPr>
              <w:widowControl/>
              <w:autoSpaceDE/>
              <w:autoSpaceDN/>
              <w:rPr>
                <w:rFonts w:ascii="Times New Roman" w:eastAsia="Times New Roman" w:hAnsi="Times New Roman" w:cs="Times New Roman"/>
                <w:sz w:val="20"/>
                <w:szCs w:val="20"/>
              </w:rPr>
            </w:pPr>
          </w:p>
        </w:tc>
      </w:tr>
      <w:tr w:rsidR="003B19E2" w:rsidRPr="00E374A8" w:rsidTr="00AD5335">
        <w:trPr>
          <w:trHeight w:val="735"/>
        </w:trPr>
        <w:tc>
          <w:tcPr>
            <w:tcW w:w="2250" w:type="dxa"/>
            <w:vMerge w:val="restart"/>
            <w:tcBorders>
              <w:top w:val="nil"/>
              <w:left w:val="single" w:sz="4" w:space="0" w:color="auto"/>
              <w:bottom w:val="single" w:sz="4" w:space="0" w:color="auto"/>
              <w:right w:val="single" w:sz="4" w:space="0" w:color="auto"/>
            </w:tcBorders>
            <w:shd w:val="clear" w:color="000000" w:fill="000000"/>
            <w:vAlign w:val="center"/>
            <w:hideMark/>
          </w:tcPr>
          <w:p w:rsidR="00E374A8" w:rsidRPr="00E374A8" w:rsidRDefault="00E374A8" w:rsidP="00E374A8">
            <w:pPr>
              <w:widowControl/>
              <w:autoSpaceDE/>
              <w:autoSpaceDN/>
              <w:jc w:val="center"/>
              <w:rPr>
                <w:rFonts w:eastAsia="Times New Roman" w:cs="Calibri"/>
                <w:b/>
                <w:bCs/>
                <w:color w:val="FFFFFF"/>
                <w:sz w:val="20"/>
                <w:szCs w:val="20"/>
              </w:rPr>
            </w:pPr>
            <w:r w:rsidRPr="00E374A8">
              <w:rPr>
                <w:rFonts w:eastAsia="Times New Roman" w:cs="Calibri"/>
                <w:b/>
                <w:bCs/>
                <w:color w:val="FFFFFF"/>
                <w:sz w:val="20"/>
                <w:szCs w:val="20"/>
              </w:rPr>
              <w:t>სპორტული ობიექტის დასახელება/ადგილმდებარეობა</w:t>
            </w:r>
          </w:p>
        </w:tc>
        <w:tc>
          <w:tcPr>
            <w:tcW w:w="7110" w:type="dxa"/>
            <w:gridSpan w:val="8"/>
            <w:tcBorders>
              <w:top w:val="single" w:sz="4" w:space="0" w:color="auto"/>
              <w:left w:val="nil"/>
              <w:bottom w:val="single" w:sz="4" w:space="0" w:color="auto"/>
              <w:right w:val="single" w:sz="4" w:space="0" w:color="000000"/>
            </w:tcBorders>
            <w:shd w:val="clear" w:color="000000" w:fill="000000"/>
            <w:vAlign w:val="center"/>
            <w:hideMark/>
          </w:tcPr>
          <w:p w:rsidR="00E374A8" w:rsidRPr="00E374A8" w:rsidRDefault="00E374A8" w:rsidP="00E374A8">
            <w:pPr>
              <w:widowControl/>
              <w:autoSpaceDE/>
              <w:autoSpaceDN/>
              <w:jc w:val="center"/>
              <w:rPr>
                <w:rFonts w:eastAsia="Times New Roman" w:cs="Calibri"/>
                <w:b/>
                <w:bCs/>
                <w:color w:val="FFFFFF"/>
                <w:sz w:val="28"/>
                <w:szCs w:val="28"/>
              </w:rPr>
            </w:pPr>
            <w:r w:rsidRPr="00E374A8">
              <w:rPr>
                <w:rFonts w:eastAsia="Times New Roman" w:cs="Calibri"/>
                <w:b/>
                <w:bCs/>
                <w:color w:val="FFFFFF"/>
                <w:sz w:val="28"/>
                <w:szCs w:val="28"/>
              </w:rPr>
              <w:t xml:space="preserve"> პოზიციის დასახელება</w:t>
            </w:r>
          </w:p>
        </w:tc>
        <w:tc>
          <w:tcPr>
            <w:tcW w:w="2340" w:type="dxa"/>
            <w:vMerge w:val="restart"/>
            <w:tcBorders>
              <w:top w:val="nil"/>
              <w:left w:val="single" w:sz="4" w:space="0" w:color="auto"/>
              <w:bottom w:val="single" w:sz="4" w:space="0" w:color="000000"/>
              <w:right w:val="nil"/>
            </w:tcBorders>
            <w:shd w:val="clear" w:color="000000" w:fill="000000"/>
            <w:vAlign w:val="center"/>
            <w:hideMark/>
          </w:tcPr>
          <w:p w:rsidR="00E374A8" w:rsidRPr="00E374A8" w:rsidRDefault="00E374A8" w:rsidP="00E374A8">
            <w:pPr>
              <w:widowControl/>
              <w:autoSpaceDE/>
              <w:autoSpaceDN/>
              <w:jc w:val="center"/>
              <w:rPr>
                <w:rFonts w:eastAsia="Times New Roman" w:cs="Calibri"/>
                <w:b/>
                <w:bCs/>
                <w:color w:val="FFFFFF"/>
                <w:sz w:val="24"/>
                <w:szCs w:val="24"/>
              </w:rPr>
            </w:pPr>
            <w:r w:rsidRPr="00E374A8">
              <w:rPr>
                <w:rFonts w:eastAsia="Times New Roman" w:cs="Calibri"/>
                <w:b/>
                <w:bCs/>
                <w:color w:val="FFFFFF"/>
                <w:sz w:val="24"/>
                <w:szCs w:val="24"/>
              </w:rPr>
              <w:t>შენიშვნა</w:t>
            </w:r>
          </w:p>
        </w:tc>
      </w:tr>
      <w:tr w:rsidR="00E33901" w:rsidRPr="00E374A8" w:rsidTr="00AD5335">
        <w:trPr>
          <w:trHeight w:val="510"/>
        </w:trPr>
        <w:tc>
          <w:tcPr>
            <w:tcW w:w="2250" w:type="dxa"/>
            <w:vMerge/>
            <w:tcBorders>
              <w:top w:val="nil"/>
              <w:left w:val="single" w:sz="4" w:space="0" w:color="auto"/>
              <w:bottom w:val="single" w:sz="4" w:space="0" w:color="auto"/>
              <w:right w:val="single" w:sz="4" w:space="0" w:color="auto"/>
            </w:tcBorders>
            <w:vAlign w:val="center"/>
            <w:hideMark/>
          </w:tcPr>
          <w:p w:rsidR="00E374A8" w:rsidRPr="00E374A8" w:rsidRDefault="00E374A8" w:rsidP="00E374A8">
            <w:pPr>
              <w:widowControl/>
              <w:autoSpaceDE/>
              <w:autoSpaceDN/>
              <w:rPr>
                <w:rFonts w:eastAsia="Times New Roman" w:cs="Calibri"/>
                <w:b/>
                <w:bCs/>
                <w:color w:val="FFFFFF"/>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სავარჯიშო საფარი</w:t>
            </w:r>
          </w:p>
        </w:tc>
        <w:tc>
          <w:tcPr>
            <w:tcW w:w="81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გათბობა</w:t>
            </w:r>
          </w:p>
        </w:tc>
        <w:tc>
          <w:tcPr>
            <w:tcW w:w="81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განათება</w:t>
            </w:r>
          </w:p>
        </w:tc>
        <w:tc>
          <w:tcPr>
            <w:tcW w:w="90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ტრიბუნები</w:t>
            </w:r>
          </w:p>
        </w:tc>
        <w:tc>
          <w:tcPr>
            <w:tcW w:w="90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გასახდელები</w:t>
            </w:r>
          </w:p>
        </w:tc>
        <w:tc>
          <w:tcPr>
            <w:tcW w:w="90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სველი წერტილები</w:t>
            </w:r>
          </w:p>
        </w:tc>
        <w:tc>
          <w:tcPr>
            <w:tcW w:w="90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ტაბლო</w:t>
            </w:r>
          </w:p>
        </w:tc>
        <w:tc>
          <w:tcPr>
            <w:tcW w:w="108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უსაფრთხ.ზომები</w:t>
            </w:r>
          </w:p>
        </w:tc>
        <w:tc>
          <w:tcPr>
            <w:tcW w:w="2340" w:type="dxa"/>
            <w:vMerge/>
            <w:tcBorders>
              <w:top w:val="nil"/>
              <w:left w:val="single" w:sz="4" w:space="0" w:color="auto"/>
              <w:bottom w:val="single" w:sz="4" w:space="0" w:color="000000"/>
              <w:right w:val="nil"/>
            </w:tcBorders>
            <w:vAlign w:val="center"/>
            <w:hideMark/>
          </w:tcPr>
          <w:p w:rsidR="00E374A8" w:rsidRPr="00E374A8" w:rsidRDefault="00E374A8" w:rsidP="00E374A8">
            <w:pPr>
              <w:widowControl/>
              <w:autoSpaceDE/>
              <w:autoSpaceDN/>
              <w:rPr>
                <w:rFonts w:eastAsia="Times New Roman" w:cs="Calibri"/>
                <w:b/>
                <w:bCs/>
                <w:color w:val="FFFFFF"/>
                <w:sz w:val="24"/>
                <w:szCs w:val="24"/>
              </w:rPr>
            </w:pPr>
          </w:p>
        </w:tc>
      </w:tr>
      <w:tr w:rsidR="00E374A8" w:rsidRPr="00E374A8" w:rsidTr="00AD5335">
        <w:trPr>
          <w:trHeight w:val="132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თამაზ ანთაძის სახელობის სპორტკომპლექსი/თელავი</w:t>
            </w:r>
          </w:p>
        </w:tc>
        <w:tc>
          <w:tcPr>
            <w:tcW w:w="810" w:type="dxa"/>
            <w:tcBorders>
              <w:top w:val="nil"/>
              <w:left w:val="nil"/>
              <w:bottom w:val="single" w:sz="4" w:space="0" w:color="000000"/>
              <w:right w:val="single" w:sz="4" w:space="0" w:color="000000"/>
            </w:tcBorders>
            <w:shd w:val="clear" w:color="000000" w:fill="FF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810" w:type="dxa"/>
            <w:tcBorders>
              <w:top w:val="nil"/>
              <w:left w:val="nil"/>
              <w:bottom w:val="single" w:sz="4" w:space="0" w:color="000000"/>
              <w:right w:val="single" w:sz="4" w:space="0" w:color="000000"/>
            </w:tcBorders>
            <w:shd w:val="clear" w:color="000000" w:fill="FF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FF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C5D9F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900" w:type="dxa"/>
            <w:tcBorders>
              <w:top w:val="nil"/>
              <w:left w:val="nil"/>
              <w:bottom w:val="single" w:sz="4" w:space="0" w:color="000000"/>
              <w:right w:val="single" w:sz="4" w:space="0" w:color="000000"/>
            </w:tcBorders>
            <w:shd w:val="clear" w:color="000000" w:fill="FF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FF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lang w:val="ka-GE"/>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შევიდა 1984 წელს. </w:t>
            </w:r>
            <w:proofErr w:type="gramStart"/>
            <w:r w:rsidRPr="00E374A8">
              <w:rPr>
                <w:rFonts w:eastAsia="Times New Roman" w:cs="Calibri"/>
                <w:color w:val="000000"/>
                <w:sz w:val="18"/>
                <w:szCs w:val="18"/>
              </w:rPr>
              <w:t>დღემდე</w:t>
            </w:r>
            <w:proofErr w:type="gramEnd"/>
            <w:r w:rsidRPr="00E374A8">
              <w:rPr>
                <w:rFonts w:eastAsia="Times New Roman" w:cs="Calibri"/>
                <w:color w:val="000000"/>
                <w:sz w:val="18"/>
                <w:szCs w:val="18"/>
              </w:rPr>
              <w:t xml:space="preserve"> არ ჩატარებულა კაპიტალური რემონტი. </w:t>
            </w:r>
            <w:proofErr w:type="gramStart"/>
            <w:r w:rsidRPr="00E374A8">
              <w:rPr>
                <w:rFonts w:eastAsia="Times New Roman" w:cs="Calibri"/>
                <w:color w:val="000000"/>
                <w:sz w:val="18"/>
                <w:szCs w:val="18"/>
              </w:rPr>
              <w:t>ამ</w:t>
            </w:r>
            <w:proofErr w:type="gramEnd"/>
            <w:r w:rsidRPr="00E374A8">
              <w:rPr>
                <w:rFonts w:eastAsia="Times New Roman" w:cs="Calibri"/>
                <w:color w:val="000000"/>
                <w:sz w:val="18"/>
                <w:szCs w:val="18"/>
              </w:rPr>
              <w:t xml:space="preserve"> დროისათვის ვარჯიშობს 500 ბავშვი. </w:t>
            </w:r>
            <w:proofErr w:type="gramStart"/>
            <w:r w:rsidR="007F47BC" w:rsidRPr="00E374A8">
              <w:rPr>
                <w:rFonts w:eastAsia="Times New Roman" w:cs="Calibri"/>
                <w:color w:val="000000"/>
                <w:sz w:val="18"/>
                <w:szCs w:val="18"/>
              </w:rPr>
              <w:t>დღეის</w:t>
            </w:r>
            <w:proofErr w:type="gramEnd"/>
            <w:r w:rsidR="007F47BC" w:rsidRPr="00E374A8">
              <w:rPr>
                <w:rFonts w:eastAsia="Times New Roman" w:cs="Calibri"/>
                <w:color w:val="000000"/>
                <w:sz w:val="18"/>
                <w:szCs w:val="18"/>
              </w:rPr>
              <w:t xml:space="preserve"> მდგომარეობით საუკეთესო მაჩვენებელია მუნიციპალიტეტში</w:t>
            </w:r>
            <w:r w:rsidR="007F47BC">
              <w:rPr>
                <w:rFonts w:eastAsia="Times New Roman" w:cs="Calibri"/>
                <w:color w:val="000000"/>
                <w:sz w:val="18"/>
                <w:szCs w:val="18"/>
                <w:lang w:val="ka-GE"/>
              </w:rPr>
              <w:t>.</w:t>
            </w:r>
          </w:p>
        </w:tc>
      </w:tr>
      <w:tr w:rsidR="00E374A8" w:rsidRPr="00E374A8" w:rsidTr="00AD5335">
        <w:trPr>
          <w:trHeight w:val="132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 xml:space="preserve">მირიან ცალქალამანიძის სახელობის ჭიდაობის სკოლა/თელავი </w:t>
            </w:r>
          </w:p>
        </w:tc>
        <w:tc>
          <w:tcPr>
            <w:tcW w:w="81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81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81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B2A1C7"/>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შევიდა 1981-1982 წელს. </w:t>
            </w:r>
            <w:proofErr w:type="gramStart"/>
            <w:r w:rsidRPr="00E374A8">
              <w:rPr>
                <w:rFonts w:eastAsia="Times New Roman" w:cs="Calibri"/>
                <w:color w:val="000000"/>
                <w:sz w:val="18"/>
                <w:szCs w:val="18"/>
              </w:rPr>
              <w:t>დღემდე</w:t>
            </w:r>
            <w:proofErr w:type="gramEnd"/>
            <w:r w:rsidRPr="00E374A8">
              <w:rPr>
                <w:rFonts w:eastAsia="Times New Roman" w:cs="Calibri"/>
                <w:color w:val="000000"/>
                <w:sz w:val="18"/>
                <w:szCs w:val="18"/>
              </w:rPr>
              <w:t xml:space="preserve"> არ ჩატარებულა კაპიტალური რემონტი. </w:t>
            </w:r>
          </w:p>
        </w:tc>
      </w:tr>
      <w:tr w:rsidR="00E374A8" w:rsidRPr="00E374A8" w:rsidTr="00AD5335">
        <w:trPr>
          <w:trHeight w:val="166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lastRenderedPageBreak/>
              <w:t>ჭადრაკის სახლი/თელავი</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810" w:type="dxa"/>
            <w:tcBorders>
              <w:top w:val="nil"/>
              <w:left w:val="nil"/>
              <w:bottom w:val="single" w:sz="4" w:space="0" w:color="000000"/>
              <w:right w:val="single" w:sz="4" w:space="0" w:color="000000"/>
            </w:tcBorders>
            <w:shd w:val="clear" w:color="000000" w:fill="B2A1C7"/>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წარმოადგენს</w:t>
            </w:r>
            <w:proofErr w:type="gramEnd"/>
            <w:r w:rsidRPr="00E374A8">
              <w:rPr>
                <w:rFonts w:eastAsia="Times New Roman" w:cs="Calibri"/>
                <w:color w:val="000000"/>
                <w:sz w:val="18"/>
                <w:szCs w:val="18"/>
              </w:rPr>
              <w:t xml:space="preserve"> კულტურული მემკვიდრეობის ძეგლს.  </w:t>
            </w:r>
            <w:proofErr w:type="gramStart"/>
            <w:r w:rsidRPr="00E374A8">
              <w:rPr>
                <w:rFonts w:eastAsia="Times New Roman" w:cs="Calibri"/>
                <w:color w:val="000000"/>
                <w:sz w:val="18"/>
                <w:szCs w:val="18"/>
              </w:rPr>
              <w:t>დღემდე</w:t>
            </w:r>
            <w:proofErr w:type="gramEnd"/>
            <w:r w:rsidRPr="00E374A8">
              <w:rPr>
                <w:rFonts w:eastAsia="Times New Roman" w:cs="Calibri"/>
                <w:color w:val="000000"/>
                <w:sz w:val="18"/>
                <w:szCs w:val="18"/>
              </w:rPr>
              <w:t xml:space="preserve"> არ ჩატარებულა კაპიტალური რემონტი. იმყოფება ავარიულ მდგომარეობაში </w:t>
            </w:r>
          </w:p>
        </w:tc>
      </w:tr>
      <w:tr w:rsidR="00E374A8" w:rsidRPr="00E374A8" w:rsidTr="00AD5335">
        <w:trPr>
          <w:trHeight w:val="151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ჩოგბურთის კორტები/თელავი</w:t>
            </w:r>
          </w:p>
        </w:tc>
        <w:tc>
          <w:tcPr>
            <w:tcW w:w="81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81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81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შევიდა 1981-1982 წელს. მუნიციპალიტეტის ტეროტორიაზე არსებული სპორტული ობიექტებიდან საუკეთესო მდგომარეობაშია </w:t>
            </w:r>
          </w:p>
        </w:tc>
      </w:tr>
      <w:tr w:rsidR="00E374A8" w:rsidRPr="00E374A8" w:rsidTr="00AD5335">
        <w:trPr>
          <w:trHeight w:val="132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ფეხბურთის სტადიონი/თელავი</w:t>
            </w:r>
          </w:p>
        </w:tc>
        <w:tc>
          <w:tcPr>
            <w:tcW w:w="81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810" w:type="dxa"/>
            <w:tcBorders>
              <w:top w:val="nil"/>
              <w:left w:val="nil"/>
              <w:bottom w:val="single" w:sz="4" w:space="0" w:color="000000"/>
              <w:right w:val="single" w:sz="4" w:space="0" w:color="000000"/>
            </w:tcBorders>
            <w:shd w:val="clear" w:color="000000" w:fill="B2A1C7"/>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810" w:type="dxa"/>
            <w:tcBorders>
              <w:top w:val="nil"/>
              <w:left w:val="nil"/>
              <w:bottom w:val="single" w:sz="4" w:space="0" w:color="000000"/>
              <w:right w:val="single" w:sz="4" w:space="0" w:color="000000"/>
            </w:tcBorders>
            <w:shd w:val="clear" w:color="000000" w:fill="B2A1C7"/>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შევიდა 1968 წელს. </w:t>
            </w:r>
            <w:proofErr w:type="gramStart"/>
            <w:r w:rsidRPr="00E374A8">
              <w:rPr>
                <w:rFonts w:eastAsia="Times New Roman" w:cs="Calibri"/>
                <w:color w:val="000000"/>
                <w:sz w:val="18"/>
                <w:szCs w:val="18"/>
              </w:rPr>
              <w:t>დღემდე</w:t>
            </w:r>
            <w:proofErr w:type="gramEnd"/>
            <w:r w:rsidRPr="00E374A8">
              <w:rPr>
                <w:rFonts w:eastAsia="Times New Roman" w:cs="Calibri"/>
                <w:color w:val="000000"/>
                <w:sz w:val="18"/>
                <w:szCs w:val="18"/>
              </w:rPr>
              <w:t xml:space="preserve"> არ ჩატარებულა კაპიტალური რემონტი. </w:t>
            </w:r>
          </w:p>
        </w:tc>
      </w:tr>
      <w:tr w:rsidR="00E374A8" w:rsidRPr="00E374A8" w:rsidTr="00AD5335">
        <w:trPr>
          <w:trHeight w:val="133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 xml:space="preserve">სპორტის ახალი სასახლე/თელავი </w:t>
            </w:r>
          </w:p>
        </w:tc>
        <w:tc>
          <w:tcPr>
            <w:tcW w:w="81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81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81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108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შევა 2018 წელს. სრულად პასუხობს თანამედროვე სპორტულ სტანდარტებს </w:t>
            </w:r>
          </w:p>
        </w:tc>
      </w:tr>
      <w:tr w:rsidR="00E374A8" w:rsidRPr="00E374A8" w:rsidTr="00AD5335">
        <w:trPr>
          <w:trHeight w:val="142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 xml:space="preserve">რაგბის ახალი სტადიონი/თელავი </w:t>
            </w:r>
          </w:p>
        </w:tc>
        <w:tc>
          <w:tcPr>
            <w:tcW w:w="81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81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81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90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1080" w:type="dxa"/>
            <w:tcBorders>
              <w:top w:val="nil"/>
              <w:left w:val="nil"/>
              <w:bottom w:val="single" w:sz="4" w:space="0" w:color="000000"/>
              <w:right w:val="single" w:sz="4" w:space="0" w:color="000000"/>
            </w:tcBorders>
            <w:shd w:val="clear" w:color="000000" w:fill="00FF0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5</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შევა 2018 წელს. სრულად პასუხობს თანამედროვე სპორტულ სტანდარტებს </w:t>
            </w:r>
          </w:p>
        </w:tc>
      </w:tr>
      <w:tr w:rsidR="00E374A8" w:rsidRPr="00E374A8" w:rsidTr="00AD5335">
        <w:trPr>
          <w:trHeight w:val="132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 xml:space="preserve">ძიუდოს დარბაზი/სანიორე </w:t>
            </w:r>
          </w:p>
        </w:tc>
        <w:tc>
          <w:tcPr>
            <w:tcW w:w="81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81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81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AC090"/>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4</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შევიდა 2016 წელს.სოფლების ტერიტორიაზე არსებული სპორტული ობიექტებიდან საუკეთესო მდგომარეობაშია.</w:t>
            </w:r>
          </w:p>
        </w:tc>
      </w:tr>
      <w:tr w:rsidR="00E374A8" w:rsidRPr="00E374A8" w:rsidTr="00AD5335">
        <w:trPr>
          <w:trHeight w:val="132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ფეხბურთის სტადიონი/ნაფარეული</w:t>
            </w:r>
          </w:p>
        </w:tc>
        <w:tc>
          <w:tcPr>
            <w:tcW w:w="81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B8CCE4"/>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3</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rPr>
                <w:rFonts w:eastAsia="Times New Roman" w:cs="Calibri"/>
                <w:color w:val="000000"/>
                <w:sz w:val="18"/>
                <w:szCs w:val="18"/>
              </w:rPr>
            </w:pPr>
            <w:proofErr w:type="gramStart"/>
            <w:r w:rsidRPr="00E374A8">
              <w:rPr>
                <w:rFonts w:eastAsia="Times New Roman" w:cs="Calibri"/>
                <w:color w:val="000000"/>
                <w:sz w:val="18"/>
                <w:szCs w:val="18"/>
              </w:rPr>
              <w:t>ექსპლუატაციაში</w:t>
            </w:r>
            <w:proofErr w:type="gramEnd"/>
            <w:r w:rsidRPr="00E374A8">
              <w:rPr>
                <w:rFonts w:eastAsia="Times New Roman" w:cs="Calibri"/>
                <w:color w:val="000000"/>
                <w:sz w:val="18"/>
                <w:szCs w:val="18"/>
              </w:rPr>
              <w:t xml:space="preserve"> შევიდა მეოცე საუკუნის  90-იან წლებში. </w:t>
            </w:r>
          </w:p>
        </w:tc>
      </w:tr>
      <w:tr w:rsidR="00E374A8" w:rsidRPr="00E374A8" w:rsidTr="00AD5335">
        <w:trPr>
          <w:trHeight w:val="132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b/>
                <w:bCs/>
                <w:color w:val="000000"/>
                <w:sz w:val="16"/>
                <w:szCs w:val="16"/>
              </w:rPr>
            </w:pPr>
            <w:r w:rsidRPr="00E374A8">
              <w:rPr>
                <w:rFonts w:eastAsia="Times New Roman" w:cs="Calibri"/>
                <w:b/>
                <w:bCs/>
                <w:color w:val="000000"/>
                <w:sz w:val="16"/>
                <w:szCs w:val="16"/>
              </w:rPr>
              <w:t>ფეხბურთის სტადიონი/ვარდისუბანი</w:t>
            </w:r>
          </w:p>
        </w:tc>
        <w:tc>
          <w:tcPr>
            <w:tcW w:w="810" w:type="dxa"/>
            <w:tcBorders>
              <w:top w:val="nil"/>
              <w:left w:val="nil"/>
              <w:bottom w:val="single" w:sz="4" w:space="0" w:color="000000"/>
              <w:right w:val="single" w:sz="4" w:space="0" w:color="000000"/>
            </w:tcBorders>
            <w:shd w:val="clear" w:color="000000" w:fill="B2A1C7"/>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81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B2A1C7"/>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2</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90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1080" w:type="dxa"/>
            <w:tcBorders>
              <w:top w:val="nil"/>
              <w:left w:val="nil"/>
              <w:bottom w:val="single" w:sz="4" w:space="0" w:color="000000"/>
              <w:right w:val="single" w:sz="4" w:space="0" w:color="000000"/>
            </w:tcBorders>
            <w:shd w:val="clear" w:color="000000" w:fill="FB3131"/>
            <w:vAlign w:val="center"/>
            <w:hideMark/>
          </w:tcPr>
          <w:p w:rsidR="00E374A8" w:rsidRPr="00E374A8" w:rsidRDefault="00E374A8" w:rsidP="00E374A8">
            <w:pPr>
              <w:widowControl/>
              <w:autoSpaceDE/>
              <w:autoSpaceDN/>
              <w:jc w:val="center"/>
              <w:rPr>
                <w:rFonts w:eastAsia="Times New Roman" w:cs="Calibri"/>
                <w:color w:val="000000"/>
                <w:sz w:val="28"/>
                <w:szCs w:val="28"/>
              </w:rPr>
            </w:pPr>
            <w:r w:rsidRPr="00E374A8">
              <w:rPr>
                <w:rFonts w:eastAsia="Times New Roman" w:cs="Calibri"/>
                <w:color w:val="000000"/>
                <w:sz w:val="28"/>
                <w:szCs w:val="28"/>
              </w:rPr>
              <w:t>1</w:t>
            </w:r>
          </w:p>
        </w:tc>
        <w:tc>
          <w:tcPr>
            <w:tcW w:w="2340" w:type="dxa"/>
            <w:tcBorders>
              <w:top w:val="nil"/>
              <w:left w:val="nil"/>
              <w:bottom w:val="single" w:sz="4" w:space="0" w:color="auto"/>
              <w:right w:val="single" w:sz="4" w:space="0" w:color="auto"/>
            </w:tcBorders>
            <w:shd w:val="clear" w:color="auto" w:fill="auto"/>
            <w:vAlign w:val="center"/>
            <w:hideMark/>
          </w:tcPr>
          <w:p w:rsidR="00E374A8" w:rsidRPr="00E374A8" w:rsidRDefault="00E374A8" w:rsidP="00E374A8">
            <w:pPr>
              <w:widowControl/>
              <w:autoSpaceDE/>
              <w:autoSpaceDN/>
              <w:jc w:val="center"/>
              <w:rPr>
                <w:rFonts w:eastAsia="Times New Roman" w:cs="Calibri"/>
                <w:color w:val="000000"/>
                <w:sz w:val="18"/>
                <w:szCs w:val="18"/>
              </w:rPr>
            </w:pPr>
            <w:r w:rsidRPr="00E374A8">
              <w:rPr>
                <w:rFonts w:eastAsia="Times New Roman" w:cs="Calibri"/>
                <w:color w:val="000000"/>
                <w:sz w:val="18"/>
                <w:szCs w:val="18"/>
              </w:rPr>
              <w:t>__________</w:t>
            </w:r>
          </w:p>
        </w:tc>
      </w:tr>
    </w:tbl>
    <w:p w:rsidR="00E374A8" w:rsidRPr="000E0FED" w:rsidRDefault="00E374A8" w:rsidP="008D03A7">
      <w:pPr>
        <w:pStyle w:val="BodyText"/>
        <w:spacing w:line="276" w:lineRule="auto"/>
        <w:ind w:left="0" w:right="208"/>
        <w:jc w:val="both"/>
        <w:rPr>
          <w:sz w:val="22"/>
          <w:szCs w:val="22"/>
        </w:rPr>
      </w:pPr>
    </w:p>
    <w:p w:rsidR="00B062B1" w:rsidRDefault="00B062B1" w:rsidP="00AF2C0E">
      <w:pPr>
        <w:spacing w:line="276" w:lineRule="auto"/>
        <w:rPr>
          <w:lang w:val="ka-GE"/>
        </w:rPr>
      </w:pPr>
    </w:p>
    <w:p w:rsidR="00C20C33" w:rsidRDefault="00C20C33" w:rsidP="00AF2C0E">
      <w:pPr>
        <w:spacing w:line="276" w:lineRule="auto"/>
        <w:rPr>
          <w:lang w:val="ka-GE"/>
        </w:rPr>
      </w:pPr>
    </w:p>
    <w:p w:rsidR="00C20C33" w:rsidRDefault="00C20C33" w:rsidP="00AF2C0E">
      <w:pPr>
        <w:spacing w:line="276" w:lineRule="auto"/>
        <w:rPr>
          <w:lang w:val="ka-GE"/>
        </w:rPr>
      </w:pPr>
    </w:p>
    <w:p w:rsidR="00C20C33" w:rsidRDefault="00C20C33" w:rsidP="00AF2C0E">
      <w:pPr>
        <w:spacing w:line="276" w:lineRule="auto"/>
        <w:rPr>
          <w:lang w:val="ka-GE"/>
        </w:rPr>
      </w:pPr>
    </w:p>
    <w:p w:rsidR="00C20C33" w:rsidRDefault="00C20C33" w:rsidP="00AF2C0E">
      <w:pPr>
        <w:spacing w:line="276" w:lineRule="auto"/>
        <w:rPr>
          <w:lang w:val="ka-GE"/>
        </w:rPr>
      </w:pPr>
    </w:p>
    <w:p w:rsidR="00B062B1" w:rsidRDefault="00B062B1" w:rsidP="00051803">
      <w:pPr>
        <w:spacing w:line="276" w:lineRule="auto"/>
        <w:ind w:firstLine="720"/>
        <w:rPr>
          <w:b/>
          <w:bCs/>
          <w:lang w:val="ka-GE"/>
        </w:rPr>
      </w:pPr>
      <w:r w:rsidRPr="009950ED">
        <w:rPr>
          <w:b/>
          <w:lang w:val="ka-GE"/>
        </w:rPr>
        <w:lastRenderedPageBreak/>
        <w:t>2</w:t>
      </w:r>
      <w:r w:rsidRPr="009950ED">
        <w:rPr>
          <w:b/>
          <w:bCs/>
          <w:lang w:val="ka-GE"/>
        </w:rPr>
        <w:t>.4</w:t>
      </w:r>
      <w:r w:rsidR="00051803">
        <w:rPr>
          <w:b/>
          <w:bCs/>
          <w:lang w:val="ka-GE"/>
        </w:rPr>
        <w:t xml:space="preserve">.1 </w:t>
      </w:r>
      <w:r w:rsidRPr="009950ED">
        <w:rPr>
          <w:b/>
          <w:bCs/>
          <w:lang w:val="ka-GE"/>
        </w:rPr>
        <w:t xml:space="preserve"> </w:t>
      </w:r>
      <w:r w:rsidRPr="00005DF3">
        <w:rPr>
          <w:b/>
          <w:bCs/>
          <w:lang w:val="ka-GE"/>
        </w:rPr>
        <w:t>არსებული სიტუაციის ანალიზი -</w:t>
      </w:r>
      <w:r>
        <w:rPr>
          <w:b/>
          <w:bCs/>
          <w:lang w:val="ka-GE"/>
        </w:rPr>
        <w:t xml:space="preserve"> მაღალი მიღწევების სპორტის ნაწილი</w:t>
      </w:r>
    </w:p>
    <w:p w:rsidR="00BC5505" w:rsidRDefault="00BC5505" w:rsidP="00BC5505">
      <w:pPr>
        <w:spacing w:line="276" w:lineRule="auto"/>
        <w:ind w:firstLine="720"/>
      </w:pPr>
    </w:p>
    <w:p w:rsidR="00BC5505" w:rsidRPr="00BC5505" w:rsidRDefault="00BC5505" w:rsidP="00B2558E">
      <w:pPr>
        <w:spacing w:line="276" w:lineRule="auto"/>
        <w:ind w:firstLine="720"/>
        <w:jc w:val="both"/>
        <w:rPr>
          <w:lang w:val="ka-GE"/>
        </w:rPr>
      </w:pPr>
      <w:r w:rsidRPr="00BC5505">
        <w:rPr>
          <w:lang w:val="ka-GE"/>
        </w:rPr>
        <w:t>ამ დროისათვი</w:t>
      </w:r>
      <w:r w:rsidR="000E3661">
        <w:rPr>
          <w:lang w:val="ka-GE"/>
        </w:rPr>
        <w:t>ს</w:t>
      </w:r>
      <w:r w:rsidRPr="00BC5505">
        <w:rPr>
          <w:lang w:val="ka-GE"/>
        </w:rPr>
        <w:t xml:space="preserve"> თელავის მუნიციპალიტეტს გუნდურ სპორტის სახეობებში ჰყავს მაღალი მიღწევების სპორტული კლუბები შემდეგი მიმართულებებით:</w:t>
      </w:r>
    </w:p>
    <w:p w:rsidR="00BC5505" w:rsidRPr="00BC5505" w:rsidRDefault="00BC5505" w:rsidP="00B275FB">
      <w:pPr>
        <w:numPr>
          <w:ilvl w:val="0"/>
          <w:numId w:val="28"/>
        </w:numPr>
        <w:spacing w:line="276" w:lineRule="auto"/>
        <w:rPr>
          <w:i/>
          <w:lang w:val="ka-GE"/>
        </w:rPr>
      </w:pPr>
      <w:r w:rsidRPr="00BC5505">
        <w:rPr>
          <w:i/>
          <w:lang w:val="ka-GE"/>
        </w:rPr>
        <w:t>ფეხბურთი</w:t>
      </w:r>
    </w:p>
    <w:p w:rsidR="00BC5505" w:rsidRPr="00BC5505" w:rsidRDefault="00BC5505" w:rsidP="00B275FB">
      <w:pPr>
        <w:numPr>
          <w:ilvl w:val="0"/>
          <w:numId w:val="28"/>
        </w:numPr>
        <w:spacing w:line="276" w:lineRule="auto"/>
        <w:rPr>
          <w:i/>
          <w:lang w:val="ka-GE"/>
        </w:rPr>
      </w:pPr>
      <w:r w:rsidRPr="00BC5505">
        <w:rPr>
          <w:i/>
          <w:lang w:val="ka-GE"/>
        </w:rPr>
        <w:t>რაგბი</w:t>
      </w:r>
    </w:p>
    <w:p w:rsidR="00BC5505" w:rsidRDefault="00BC5505" w:rsidP="00B275FB">
      <w:pPr>
        <w:numPr>
          <w:ilvl w:val="0"/>
          <w:numId w:val="28"/>
        </w:numPr>
        <w:spacing w:line="276" w:lineRule="auto"/>
        <w:rPr>
          <w:i/>
          <w:lang w:val="ka-GE"/>
        </w:rPr>
      </w:pPr>
      <w:r w:rsidRPr="00BC5505">
        <w:rPr>
          <w:i/>
          <w:lang w:val="ka-GE"/>
        </w:rPr>
        <w:t xml:space="preserve">ხელბურთი </w:t>
      </w:r>
    </w:p>
    <w:p w:rsidR="00013CD2" w:rsidRPr="00BC5505" w:rsidRDefault="00013CD2" w:rsidP="003322A4">
      <w:pPr>
        <w:spacing w:line="276" w:lineRule="auto"/>
        <w:ind w:left="720"/>
        <w:rPr>
          <w:i/>
          <w:lang w:val="ka-GE"/>
        </w:rPr>
      </w:pPr>
    </w:p>
    <w:p w:rsidR="00BC5505" w:rsidRDefault="00BC5505" w:rsidP="00BC5505">
      <w:pPr>
        <w:spacing w:line="276" w:lineRule="auto"/>
        <w:ind w:firstLine="720"/>
      </w:pPr>
    </w:p>
    <w:p w:rsidR="00BC5505" w:rsidRPr="00BC5505" w:rsidRDefault="00BC5505" w:rsidP="00BC5505">
      <w:pPr>
        <w:spacing w:line="276" w:lineRule="auto"/>
        <w:ind w:firstLine="720"/>
        <w:rPr>
          <w:lang w:val="ka-GE"/>
        </w:rPr>
      </w:pPr>
      <w:r w:rsidRPr="00BC5505">
        <w:rPr>
          <w:lang w:val="ka-GE"/>
        </w:rPr>
        <w:t>ხოლო ინდივიდუალურ სპორტის შემდეგ სახეობებში:</w:t>
      </w:r>
    </w:p>
    <w:p w:rsidR="00BC5505" w:rsidRPr="00BC5505" w:rsidRDefault="00BC5505" w:rsidP="00B275FB">
      <w:pPr>
        <w:numPr>
          <w:ilvl w:val="0"/>
          <w:numId w:val="29"/>
        </w:numPr>
        <w:spacing w:line="276" w:lineRule="auto"/>
        <w:rPr>
          <w:i/>
          <w:lang w:val="ka-GE"/>
        </w:rPr>
      </w:pPr>
      <w:r w:rsidRPr="00BC5505">
        <w:rPr>
          <w:i/>
          <w:lang w:val="ka-GE"/>
        </w:rPr>
        <w:t xml:space="preserve">ბილიარდი </w:t>
      </w:r>
    </w:p>
    <w:p w:rsidR="00BC5505" w:rsidRPr="00BC5505" w:rsidRDefault="00BC5505" w:rsidP="00B275FB">
      <w:pPr>
        <w:numPr>
          <w:ilvl w:val="0"/>
          <w:numId w:val="29"/>
        </w:numPr>
        <w:spacing w:line="276" w:lineRule="auto"/>
        <w:rPr>
          <w:i/>
          <w:lang w:val="ka-GE"/>
        </w:rPr>
      </w:pPr>
      <w:r w:rsidRPr="00BC5505">
        <w:rPr>
          <w:i/>
          <w:lang w:val="ka-GE"/>
        </w:rPr>
        <w:t>მკლავჭიდი</w:t>
      </w:r>
    </w:p>
    <w:p w:rsidR="00BC5505" w:rsidRPr="00BC5505" w:rsidRDefault="00BC5505" w:rsidP="00B275FB">
      <w:pPr>
        <w:numPr>
          <w:ilvl w:val="0"/>
          <w:numId w:val="29"/>
        </w:numPr>
        <w:spacing w:line="276" w:lineRule="auto"/>
        <w:rPr>
          <w:i/>
          <w:lang w:val="ka-GE"/>
        </w:rPr>
      </w:pPr>
      <w:r w:rsidRPr="00BC5505">
        <w:rPr>
          <w:i/>
          <w:lang w:val="ka-GE"/>
        </w:rPr>
        <w:t xml:space="preserve">ტყვიით სროლა </w:t>
      </w:r>
    </w:p>
    <w:p w:rsidR="00BC5505" w:rsidRDefault="00BC5505" w:rsidP="00BC5505">
      <w:pPr>
        <w:spacing w:line="276" w:lineRule="auto"/>
        <w:ind w:firstLine="720"/>
        <w:jc w:val="both"/>
      </w:pPr>
    </w:p>
    <w:p w:rsidR="00BC5505" w:rsidRDefault="00BC5505" w:rsidP="00BC5505">
      <w:pPr>
        <w:spacing w:line="276" w:lineRule="auto"/>
        <w:ind w:firstLine="720"/>
        <w:jc w:val="both"/>
        <w:rPr>
          <w:lang w:val="ka-GE"/>
        </w:rPr>
      </w:pPr>
      <w:r w:rsidRPr="00BC5505">
        <w:rPr>
          <w:lang w:val="ka-GE"/>
        </w:rPr>
        <w:t xml:space="preserve">ამ დროისათვის თელავის მუნიციპალიტეტიდან წარმდგენილ სპორტსმენებსა თუ სპორტულ ორგანიზაციებს არსებული სპორტული პოტენციალის გათვალისწინებით ვერ უკავიათ სათანადო ადგილი საქართველოს სპორტულ რუკაზე. </w:t>
      </w:r>
      <w:r>
        <w:rPr>
          <w:lang w:val="ka-GE"/>
        </w:rPr>
        <w:t xml:space="preserve">შეიძლება ითქვას, რომ </w:t>
      </w:r>
      <w:r w:rsidR="00A17817">
        <w:rPr>
          <w:lang w:val="ka-GE"/>
        </w:rPr>
        <w:t>ადგილობრივი</w:t>
      </w:r>
      <w:r>
        <w:rPr>
          <w:lang w:val="ka-GE"/>
        </w:rPr>
        <w:t xml:space="preserve"> </w:t>
      </w:r>
      <w:r w:rsidR="00B2558E">
        <w:rPr>
          <w:lang w:val="ka-GE"/>
        </w:rPr>
        <w:t>სპორტ</w:t>
      </w:r>
      <w:r>
        <w:rPr>
          <w:lang w:val="ka-GE"/>
        </w:rPr>
        <w:t xml:space="preserve">სმენები ეროვნულ თუ საერთაშორისო ტურნირებზე ხასიათდებიან </w:t>
      </w:r>
      <w:r w:rsidRPr="00BC5505">
        <w:rPr>
          <w:lang w:val="ka-GE"/>
        </w:rPr>
        <w:t>მხოლოდ ცალკეული გამონათაბები</w:t>
      </w:r>
      <w:r>
        <w:rPr>
          <w:lang w:val="ka-GE"/>
        </w:rPr>
        <w:t xml:space="preserve">თ, რაც </w:t>
      </w:r>
      <w:r w:rsidR="001F6A3E">
        <w:rPr>
          <w:lang w:val="ka-GE"/>
        </w:rPr>
        <w:t>თავისთავად</w:t>
      </w:r>
      <w:r>
        <w:rPr>
          <w:lang w:val="ka-GE"/>
        </w:rPr>
        <w:t xml:space="preserve"> ვერ ქმნის საკმარის მუხტს მუნიციპალური სპორტის გრძელვადიანი განვითარებისათვის.</w:t>
      </w:r>
    </w:p>
    <w:p w:rsidR="00051803" w:rsidRPr="00BF7674" w:rsidRDefault="00051803" w:rsidP="00051803">
      <w:pPr>
        <w:spacing w:line="276" w:lineRule="auto"/>
        <w:ind w:firstLine="720"/>
        <w:rPr>
          <w:b/>
          <w:bCs/>
        </w:rPr>
      </w:pPr>
    </w:p>
    <w:p w:rsidR="009950ED" w:rsidRDefault="00051803" w:rsidP="00051803">
      <w:pPr>
        <w:spacing w:line="276" w:lineRule="auto"/>
        <w:ind w:firstLine="720"/>
        <w:rPr>
          <w:b/>
          <w:bCs/>
          <w:lang w:val="ka-GE"/>
        </w:rPr>
      </w:pPr>
      <w:r>
        <w:rPr>
          <w:b/>
          <w:bCs/>
          <w:lang w:val="ka-GE"/>
        </w:rPr>
        <w:t xml:space="preserve">2.4.2 </w:t>
      </w:r>
      <w:r w:rsidR="00AF22FA">
        <w:rPr>
          <w:b/>
          <w:bCs/>
          <w:lang w:val="ka-GE"/>
        </w:rPr>
        <w:t xml:space="preserve"> </w:t>
      </w:r>
      <w:r w:rsidRPr="00005DF3">
        <w:rPr>
          <w:b/>
          <w:bCs/>
          <w:lang w:val="ka-GE"/>
        </w:rPr>
        <w:t>არსებული სიტუაციის ანალიზი -</w:t>
      </w:r>
      <w:r>
        <w:rPr>
          <w:b/>
          <w:bCs/>
          <w:lang w:val="ka-GE"/>
        </w:rPr>
        <w:t xml:space="preserve"> მაღალი მიღწევების სპორტის </w:t>
      </w:r>
      <w:r w:rsidRPr="003C35A2">
        <w:rPr>
          <w:b/>
          <w:bCs/>
          <w:lang w:val="ka-GE"/>
        </w:rPr>
        <w:t>მნიშვნელობა წარმატებული კლუბების ჩამოყალიბების საქმეში</w:t>
      </w:r>
    </w:p>
    <w:p w:rsidR="00051803" w:rsidRPr="009950ED" w:rsidRDefault="00051803" w:rsidP="00051803">
      <w:pPr>
        <w:spacing w:line="276" w:lineRule="auto"/>
        <w:ind w:firstLine="720"/>
        <w:rPr>
          <w:b/>
          <w:bCs/>
          <w:lang w:val="ka-GE"/>
        </w:rPr>
      </w:pPr>
    </w:p>
    <w:p w:rsidR="00B062B1" w:rsidRDefault="00B062B1" w:rsidP="00B062B1">
      <w:pPr>
        <w:pStyle w:val="BodyText"/>
        <w:spacing w:before="46" w:line="276" w:lineRule="auto"/>
        <w:ind w:left="0" w:right="207" w:firstLine="720"/>
        <w:jc w:val="both"/>
        <w:rPr>
          <w:sz w:val="22"/>
          <w:szCs w:val="22"/>
          <w:lang w:val="ka-GE"/>
        </w:rPr>
      </w:pPr>
      <w:proofErr w:type="gramStart"/>
      <w:r w:rsidRPr="000E0FED">
        <w:rPr>
          <w:sz w:val="22"/>
          <w:szCs w:val="22"/>
        </w:rPr>
        <w:t>მაღალი</w:t>
      </w:r>
      <w:proofErr w:type="gramEnd"/>
      <w:r w:rsidRPr="000E0FED">
        <w:rPr>
          <w:sz w:val="22"/>
          <w:szCs w:val="22"/>
        </w:rPr>
        <w:t xml:space="preserve"> მიღწევების სპორტი არის მასობრივი სპორტის განვითარების მძლავრი სტიმული</w:t>
      </w:r>
      <w:r>
        <w:rPr>
          <w:sz w:val="22"/>
          <w:szCs w:val="22"/>
          <w:lang w:val="ka-GE"/>
        </w:rPr>
        <w:t xml:space="preserve">. იგი შეიძლება ჩაითვალოს </w:t>
      </w:r>
      <w:r w:rsidRPr="000E0FED">
        <w:rPr>
          <w:sz w:val="22"/>
          <w:szCs w:val="22"/>
        </w:rPr>
        <w:t xml:space="preserve">სპორტში მოზარდთა და ახალგაზრდობის ჩართულობის, ჯანსაღი ცხოვრების წესის დამკვიდრების </w:t>
      </w:r>
      <w:r>
        <w:rPr>
          <w:sz w:val="22"/>
          <w:szCs w:val="22"/>
          <w:lang w:val="ka-GE"/>
        </w:rPr>
        <w:t xml:space="preserve">ერთ-ერთ უმთავრეს წინაპირობად და შესაბამისად მისი </w:t>
      </w:r>
      <w:r w:rsidRPr="000E0FED">
        <w:rPr>
          <w:sz w:val="22"/>
          <w:szCs w:val="22"/>
        </w:rPr>
        <w:t xml:space="preserve">ხელშეწყობა სპორტის </w:t>
      </w:r>
      <w:r>
        <w:rPr>
          <w:sz w:val="22"/>
          <w:szCs w:val="22"/>
          <w:lang w:val="ka-GE"/>
        </w:rPr>
        <w:t>მუნიციპალური</w:t>
      </w:r>
      <w:r w:rsidRPr="000E0FED">
        <w:rPr>
          <w:sz w:val="22"/>
          <w:szCs w:val="22"/>
        </w:rPr>
        <w:t xml:space="preserve"> პოლიტიკის ერთ-ერთი </w:t>
      </w:r>
      <w:r w:rsidR="00552B13">
        <w:rPr>
          <w:sz w:val="22"/>
          <w:szCs w:val="22"/>
        </w:rPr>
        <w:t>ძირითად</w:t>
      </w:r>
      <w:r w:rsidRPr="000E0FED">
        <w:rPr>
          <w:sz w:val="22"/>
          <w:szCs w:val="22"/>
        </w:rPr>
        <w:t xml:space="preserve"> მიმართულება</w:t>
      </w:r>
      <w:r>
        <w:rPr>
          <w:sz w:val="22"/>
          <w:szCs w:val="22"/>
          <w:lang w:val="ka-GE"/>
        </w:rPr>
        <w:t>ს უნდა წარმოადგენდეს</w:t>
      </w:r>
      <w:r w:rsidRPr="000E0FED">
        <w:rPr>
          <w:sz w:val="22"/>
          <w:szCs w:val="22"/>
        </w:rPr>
        <w:t>.</w:t>
      </w:r>
    </w:p>
    <w:p w:rsidR="000C6BB9" w:rsidRPr="000C6BB9" w:rsidRDefault="000C6BB9" w:rsidP="00B062B1">
      <w:pPr>
        <w:pStyle w:val="BodyText"/>
        <w:spacing w:before="46" w:line="276" w:lineRule="auto"/>
        <w:ind w:left="0" w:right="207" w:firstLine="720"/>
        <w:jc w:val="both"/>
        <w:rPr>
          <w:sz w:val="22"/>
          <w:szCs w:val="22"/>
          <w:lang w:val="ka-GE"/>
        </w:rPr>
      </w:pPr>
    </w:p>
    <w:p w:rsidR="00B062B1" w:rsidRPr="000C6BB9" w:rsidRDefault="00B062B1" w:rsidP="00B275FB">
      <w:pPr>
        <w:pStyle w:val="BodyText"/>
        <w:numPr>
          <w:ilvl w:val="0"/>
          <w:numId w:val="7"/>
        </w:numPr>
        <w:spacing w:line="276" w:lineRule="auto"/>
        <w:ind w:left="0" w:right="206" w:firstLine="0"/>
        <w:jc w:val="both"/>
        <w:rPr>
          <w:sz w:val="22"/>
          <w:szCs w:val="22"/>
        </w:rPr>
      </w:pPr>
      <w:r w:rsidRPr="000E0FED">
        <w:rPr>
          <w:sz w:val="22"/>
          <w:szCs w:val="22"/>
        </w:rPr>
        <w:t xml:space="preserve">მაღალი მიღწევების სპორტის მდგრადი </w:t>
      </w:r>
      <w:r>
        <w:rPr>
          <w:sz w:val="22"/>
          <w:szCs w:val="22"/>
          <w:lang w:val="ka-GE"/>
        </w:rPr>
        <w:t>ფინანსური</w:t>
      </w:r>
      <w:r w:rsidRPr="000E0FED">
        <w:rPr>
          <w:sz w:val="22"/>
          <w:szCs w:val="22"/>
        </w:rPr>
        <w:t xml:space="preserve"> საფუძვლების ჩამოყალიბება</w:t>
      </w:r>
      <w:r w:rsidR="000C6BB9">
        <w:rPr>
          <w:sz w:val="22"/>
          <w:szCs w:val="22"/>
          <w:lang w:val="ka-GE"/>
        </w:rPr>
        <w:t xml:space="preserve">, რაც </w:t>
      </w:r>
      <w:r w:rsidR="00552B13">
        <w:rPr>
          <w:sz w:val="22"/>
          <w:szCs w:val="22"/>
          <w:lang w:val="ka-GE"/>
        </w:rPr>
        <w:t>გულისხმობ</w:t>
      </w:r>
      <w:r w:rsidR="000C6BB9">
        <w:rPr>
          <w:sz w:val="22"/>
          <w:szCs w:val="22"/>
          <w:lang w:val="ka-GE"/>
        </w:rPr>
        <w:t xml:space="preserve">ს </w:t>
      </w:r>
      <w:r w:rsidRPr="001F6A3E">
        <w:rPr>
          <w:b/>
          <w:i/>
          <w:sz w:val="22"/>
          <w:szCs w:val="22"/>
          <w:u w:val="single"/>
        </w:rPr>
        <w:t xml:space="preserve">მაღალი მიღწევების სპორტის </w:t>
      </w:r>
      <w:r w:rsidRPr="001F6A3E">
        <w:rPr>
          <w:b/>
          <w:i/>
          <w:sz w:val="22"/>
          <w:szCs w:val="22"/>
          <w:u w:val="single"/>
          <w:lang w:val="ka-GE"/>
        </w:rPr>
        <w:t>მუნიციპალიტეტის საბიუჯეტო სახსრებით</w:t>
      </w:r>
      <w:r w:rsidRPr="001F6A3E">
        <w:rPr>
          <w:b/>
          <w:i/>
          <w:sz w:val="22"/>
          <w:szCs w:val="22"/>
          <w:u w:val="single"/>
        </w:rPr>
        <w:t xml:space="preserve"> დაფინანსების პრინციპების განსაზღვრა</w:t>
      </w:r>
      <w:r w:rsidR="000C6BB9" w:rsidRPr="001F6A3E">
        <w:rPr>
          <w:b/>
          <w:i/>
          <w:sz w:val="22"/>
          <w:szCs w:val="22"/>
          <w:u w:val="single"/>
          <w:lang w:val="ka-GE"/>
        </w:rPr>
        <w:t>ს</w:t>
      </w:r>
      <w:r w:rsidRPr="000E0FED">
        <w:rPr>
          <w:sz w:val="22"/>
          <w:szCs w:val="22"/>
        </w:rPr>
        <w:t>,</w:t>
      </w:r>
      <w:r>
        <w:rPr>
          <w:sz w:val="22"/>
          <w:szCs w:val="22"/>
          <w:lang w:val="ka-GE"/>
        </w:rPr>
        <w:t xml:space="preserve"> </w:t>
      </w:r>
      <w:r w:rsidRPr="000E0FED">
        <w:rPr>
          <w:sz w:val="22"/>
          <w:szCs w:val="22"/>
        </w:rPr>
        <w:t xml:space="preserve">განვითარებაზე ორიენტირებული </w:t>
      </w:r>
      <w:r>
        <w:rPr>
          <w:sz w:val="22"/>
          <w:szCs w:val="22"/>
          <w:lang w:val="ka-GE"/>
        </w:rPr>
        <w:t xml:space="preserve">სპორტული კლუბების და მათი </w:t>
      </w:r>
      <w:r w:rsidRPr="000E0FED">
        <w:rPr>
          <w:sz w:val="22"/>
          <w:szCs w:val="22"/>
        </w:rPr>
        <w:t>პროგრამების დაფინანსება</w:t>
      </w:r>
      <w:r w:rsidR="000C6BB9">
        <w:rPr>
          <w:sz w:val="22"/>
          <w:szCs w:val="22"/>
          <w:lang w:val="ka-GE"/>
        </w:rPr>
        <w:t>ს</w:t>
      </w:r>
      <w:r>
        <w:rPr>
          <w:sz w:val="22"/>
          <w:szCs w:val="22"/>
          <w:lang w:val="ka-GE"/>
        </w:rPr>
        <w:t xml:space="preserve">, </w:t>
      </w:r>
      <w:r w:rsidRPr="000E0FED">
        <w:rPr>
          <w:sz w:val="22"/>
          <w:szCs w:val="22"/>
        </w:rPr>
        <w:t xml:space="preserve">ინფრასტრუქტურის შექმნაში </w:t>
      </w:r>
      <w:r>
        <w:rPr>
          <w:sz w:val="22"/>
          <w:szCs w:val="22"/>
          <w:lang w:val="ka-GE"/>
        </w:rPr>
        <w:t>მუნიციპალიტეტის</w:t>
      </w:r>
      <w:r w:rsidRPr="000E0FED">
        <w:rPr>
          <w:sz w:val="22"/>
          <w:szCs w:val="22"/>
        </w:rPr>
        <w:t xml:space="preserve"> </w:t>
      </w:r>
      <w:r w:rsidR="000C6BB9">
        <w:rPr>
          <w:sz w:val="22"/>
          <w:szCs w:val="22"/>
          <w:lang w:val="ka-GE"/>
        </w:rPr>
        <w:t>თანა</w:t>
      </w:r>
      <w:r w:rsidRPr="000E0FED">
        <w:rPr>
          <w:sz w:val="22"/>
          <w:szCs w:val="22"/>
        </w:rPr>
        <w:t>მონაწილეობა</w:t>
      </w:r>
      <w:r w:rsidR="000C6BB9">
        <w:rPr>
          <w:sz w:val="22"/>
          <w:szCs w:val="22"/>
          <w:lang w:val="ka-GE"/>
        </w:rPr>
        <w:t>ს</w:t>
      </w:r>
      <w:r>
        <w:rPr>
          <w:sz w:val="22"/>
          <w:szCs w:val="22"/>
          <w:lang w:val="ka-GE"/>
        </w:rPr>
        <w:t xml:space="preserve"> და ა.შ.</w:t>
      </w:r>
      <w:r w:rsidRPr="000E0FED">
        <w:rPr>
          <w:sz w:val="22"/>
          <w:szCs w:val="22"/>
        </w:rPr>
        <w:t>;</w:t>
      </w:r>
    </w:p>
    <w:p w:rsidR="000C6BB9" w:rsidRPr="000E0FED" w:rsidRDefault="000C6BB9" w:rsidP="000C6BB9">
      <w:pPr>
        <w:pStyle w:val="BodyText"/>
        <w:spacing w:line="276" w:lineRule="auto"/>
        <w:ind w:left="0" w:right="206"/>
        <w:jc w:val="both"/>
        <w:rPr>
          <w:sz w:val="22"/>
          <w:szCs w:val="22"/>
        </w:rPr>
      </w:pPr>
    </w:p>
    <w:p w:rsidR="00B062B1" w:rsidRDefault="00B062B1" w:rsidP="00B275FB">
      <w:pPr>
        <w:pStyle w:val="BodyText"/>
        <w:numPr>
          <w:ilvl w:val="0"/>
          <w:numId w:val="7"/>
        </w:numPr>
        <w:spacing w:line="276" w:lineRule="auto"/>
        <w:ind w:left="0" w:right="206" w:firstLine="0"/>
        <w:jc w:val="both"/>
        <w:rPr>
          <w:sz w:val="22"/>
          <w:szCs w:val="22"/>
        </w:rPr>
      </w:pPr>
      <w:r w:rsidRPr="000E0FED">
        <w:rPr>
          <w:sz w:val="22"/>
          <w:szCs w:val="22"/>
        </w:rPr>
        <w:t xml:space="preserve">მაღალი მიღწევების სპორტის, როგორც </w:t>
      </w:r>
      <w:r w:rsidRPr="001F6A3E">
        <w:rPr>
          <w:b/>
          <w:i/>
          <w:sz w:val="22"/>
          <w:szCs w:val="22"/>
          <w:u w:val="single"/>
        </w:rPr>
        <w:t>პოზიტიური სოციალური ფენომენის</w:t>
      </w:r>
      <w:r w:rsidRPr="000E0FED">
        <w:rPr>
          <w:sz w:val="22"/>
          <w:szCs w:val="22"/>
        </w:rPr>
        <w:t xml:space="preserve"> (ბავშვებისა და ახალგაზრდების სპორტში ჩართულობის ხელშემწყობი ფაქტორისა და სხვა მსგავსი ასპექტების) გაძლიერება (სისტემატური სოციოლოგიური კვლევების ჩატარება და მიღებული შედეგების შესატყვისი ქმედებების დაგეგმვა);</w:t>
      </w:r>
    </w:p>
    <w:p w:rsidR="00C20C33" w:rsidRDefault="00C20C33" w:rsidP="00C20C33">
      <w:pPr>
        <w:pStyle w:val="ListParagraph"/>
      </w:pPr>
    </w:p>
    <w:p w:rsidR="00C20C33" w:rsidRPr="001F6A3E" w:rsidRDefault="00C20C33" w:rsidP="00C20C33">
      <w:pPr>
        <w:pStyle w:val="BodyText"/>
        <w:spacing w:line="276" w:lineRule="auto"/>
        <w:ind w:left="0" w:right="206"/>
        <w:jc w:val="both"/>
        <w:rPr>
          <w:sz w:val="22"/>
          <w:szCs w:val="22"/>
        </w:rPr>
      </w:pPr>
    </w:p>
    <w:p w:rsidR="001F6A3E" w:rsidRPr="000E0FED" w:rsidRDefault="001F6A3E" w:rsidP="001F6A3E">
      <w:pPr>
        <w:pStyle w:val="BodyText"/>
        <w:spacing w:line="276" w:lineRule="auto"/>
        <w:ind w:left="0" w:right="206"/>
        <w:jc w:val="both"/>
        <w:rPr>
          <w:sz w:val="22"/>
          <w:szCs w:val="22"/>
        </w:rPr>
      </w:pPr>
    </w:p>
    <w:p w:rsidR="00B062B1" w:rsidRDefault="00B062B1" w:rsidP="00B275FB">
      <w:pPr>
        <w:pStyle w:val="BodyText"/>
        <w:numPr>
          <w:ilvl w:val="0"/>
          <w:numId w:val="7"/>
        </w:numPr>
        <w:spacing w:line="276" w:lineRule="auto"/>
        <w:ind w:left="0" w:right="206" w:firstLine="0"/>
        <w:jc w:val="both"/>
        <w:rPr>
          <w:sz w:val="22"/>
          <w:szCs w:val="22"/>
          <w:lang w:val="ka-GE"/>
        </w:rPr>
      </w:pPr>
      <w:r w:rsidRPr="000E0FED">
        <w:rPr>
          <w:sz w:val="22"/>
          <w:szCs w:val="22"/>
        </w:rPr>
        <w:t xml:space="preserve">მაღალი მიღწევების სპორტის, როგორც </w:t>
      </w:r>
      <w:r w:rsidRPr="000C6BB9">
        <w:rPr>
          <w:b/>
          <w:i/>
          <w:sz w:val="22"/>
          <w:szCs w:val="22"/>
          <w:u w:val="single"/>
        </w:rPr>
        <w:t>ეკონომიკის მნიშვნელოვანი სეგმენტის</w:t>
      </w:r>
      <w:r w:rsidRPr="000E0FED">
        <w:rPr>
          <w:sz w:val="22"/>
          <w:szCs w:val="22"/>
        </w:rPr>
        <w:t>, განვითარების ხელშეწყობა</w:t>
      </w:r>
      <w:r w:rsidRPr="000E0FED">
        <w:rPr>
          <w:sz w:val="22"/>
          <w:szCs w:val="22"/>
          <w:lang w:val="ka-GE"/>
        </w:rPr>
        <w:t>:</w:t>
      </w:r>
    </w:p>
    <w:p w:rsidR="000C6BB9" w:rsidRPr="000E0FED" w:rsidRDefault="000C6BB9" w:rsidP="000C6BB9">
      <w:pPr>
        <w:pStyle w:val="BodyText"/>
        <w:spacing w:line="276" w:lineRule="auto"/>
        <w:ind w:left="0" w:right="206"/>
        <w:jc w:val="both"/>
        <w:rPr>
          <w:sz w:val="22"/>
          <w:szCs w:val="22"/>
          <w:lang w:val="ka-GE"/>
        </w:rPr>
      </w:pPr>
    </w:p>
    <w:p w:rsidR="00B062B1" w:rsidRPr="000C6BB9" w:rsidRDefault="00B062B1" w:rsidP="00B275FB">
      <w:pPr>
        <w:pStyle w:val="BodyText"/>
        <w:numPr>
          <w:ilvl w:val="0"/>
          <w:numId w:val="8"/>
        </w:numPr>
        <w:spacing w:line="276" w:lineRule="auto"/>
        <w:ind w:left="810" w:right="206" w:firstLine="0"/>
        <w:jc w:val="both"/>
        <w:rPr>
          <w:i/>
          <w:sz w:val="22"/>
          <w:szCs w:val="22"/>
          <w:lang w:val="ka-GE"/>
        </w:rPr>
      </w:pPr>
      <w:r w:rsidRPr="000C6BB9">
        <w:rPr>
          <w:i/>
          <w:sz w:val="22"/>
          <w:szCs w:val="22"/>
        </w:rPr>
        <w:t xml:space="preserve">მაღალი მიღწევების სპორტი, როგორც </w:t>
      </w:r>
      <w:r w:rsidRPr="000C6BB9">
        <w:rPr>
          <w:i/>
          <w:sz w:val="22"/>
          <w:szCs w:val="22"/>
          <w:lang w:val="ka-GE"/>
        </w:rPr>
        <w:t>მუნიციპალიტეტის</w:t>
      </w:r>
      <w:r w:rsidRPr="000C6BB9">
        <w:rPr>
          <w:i/>
          <w:sz w:val="22"/>
          <w:szCs w:val="22"/>
        </w:rPr>
        <w:t xml:space="preserve"> პოზიტიური სახის შე</w:t>
      </w:r>
      <w:r w:rsidR="008E5C94">
        <w:rPr>
          <w:i/>
          <w:sz w:val="22"/>
          <w:szCs w:val="22"/>
          <w:lang w:val="ka-GE"/>
        </w:rPr>
        <w:t>მ</w:t>
      </w:r>
      <w:r w:rsidRPr="000C6BB9">
        <w:rPr>
          <w:i/>
          <w:sz w:val="22"/>
          <w:szCs w:val="22"/>
        </w:rPr>
        <w:t xml:space="preserve">ქმნელი ერთ-ერთი მნიშვნელოვანი ფაქტორი; </w:t>
      </w:r>
    </w:p>
    <w:p w:rsidR="000C6BB9" w:rsidRPr="000C6BB9" w:rsidRDefault="000C6BB9" w:rsidP="000C6BB9">
      <w:pPr>
        <w:pStyle w:val="BodyText"/>
        <w:spacing w:line="276" w:lineRule="auto"/>
        <w:ind w:left="810" w:right="206"/>
        <w:jc w:val="both"/>
        <w:rPr>
          <w:i/>
          <w:sz w:val="22"/>
          <w:szCs w:val="22"/>
          <w:lang w:val="ka-GE"/>
        </w:rPr>
      </w:pPr>
    </w:p>
    <w:p w:rsidR="00B062B1" w:rsidRPr="000C6BB9" w:rsidRDefault="00B062B1" w:rsidP="00B275FB">
      <w:pPr>
        <w:pStyle w:val="BodyText"/>
        <w:numPr>
          <w:ilvl w:val="0"/>
          <w:numId w:val="8"/>
        </w:numPr>
        <w:spacing w:line="276" w:lineRule="auto"/>
        <w:ind w:left="810" w:right="206" w:firstLine="0"/>
        <w:jc w:val="both"/>
        <w:rPr>
          <w:i/>
          <w:sz w:val="22"/>
          <w:szCs w:val="22"/>
        </w:rPr>
      </w:pPr>
      <w:r w:rsidRPr="000C6BB9">
        <w:rPr>
          <w:i/>
          <w:sz w:val="22"/>
          <w:szCs w:val="22"/>
        </w:rPr>
        <w:t>სპორტი, როგორც სპორტული ინფრასტრუქტურის მშენებლობისა სტიმულატორი;</w:t>
      </w:r>
    </w:p>
    <w:p w:rsidR="000C6BB9" w:rsidRPr="000C6BB9" w:rsidRDefault="000C6BB9" w:rsidP="000C6BB9">
      <w:pPr>
        <w:pStyle w:val="BodyText"/>
        <w:spacing w:line="276" w:lineRule="auto"/>
        <w:ind w:left="0" w:right="206"/>
        <w:jc w:val="both"/>
        <w:rPr>
          <w:i/>
          <w:sz w:val="22"/>
          <w:szCs w:val="22"/>
        </w:rPr>
      </w:pPr>
    </w:p>
    <w:p w:rsidR="00B062B1" w:rsidRPr="000C6BB9" w:rsidRDefault="00B062B1" w:rsidP="00B275FB">
      <w:pPr>
        <w:pStyle w:val="BodyText"/>
        <w:numPr>
          <w:ilvl w:val="0"/>
          <w:numId w:val="8"/>
        </w:numPr>
        <w:spacing w:line="276" w:lineRule="auto"/>
        <w:ind w:left="810" w:right="206" w:firstLine="0"/>
        <w:jc w:val="both"/>
        <w:rPr>
          <w:i/>
          <w:sz w:val="22"/>
          <w:szCs w:val="22"/>
        </w:rPr>
      </w:pPr>
      <w:r w:rsidRPr="000C6BB9">
        <w:rPr>
          <w:i/>
          <w:sz w:val="22"/>
          <w:szCs w:val="22"/>
        </w:rPr>
        <w:t>სპორტის ინდუსტრია, როგორც დასაქმების დამატებითი სივრცე</w:t>
      </w:r>
      <w:r w:rsidRPr="000C6BB9">
        <w:rPr>
          <w:i/>
          <w:sz w:val="22"/>
          <w:szCs w:val="22"/>
          <w:lang w:val="ka-GE"/>
        </w:rPr>
        <w:t>;</w:t>
      </w:r>
      <w:r w:rsidRPr="000C6BB9">
        <w:rPr>
          <w:i/>
          <w:sz w:val="22"/>
          <w:szCs w:val="22"/>
        </w:rPr>
        <w:t xml:space="preserve"> </w:t>
      </w:r>
    </w:p>
    <w:p w:rsidR="000C6BB9" w:rsidRPr="000C6BB9" w:rsidRDefault="000C6BB9" w:rsidP="000C6BB9">
      <w:pPr>
        <w:pStyle w:val="BodyText"/>
        <w:spacing w:line="276" w:lineRule="auto"/>
        <w:ind w:left="0" w:right="206"/>
        <w:jc w:val="both"/>
        <w:rPr>
          <w:i/>
          <w:sz w:val="22"/>
          <w:szCs w:val="22"/>
        </w:rPr>
      </w:pPr>
    </w:p>
    <w:p w:rsidR="00B062B1" w:rsidRPr="000C6BB9" w:rsidRDefault="00B062B1" w:rsidP="00B275FB">
      <w:pPr>
        <w:pStyle w:val="BodyText"/>
        <w:numPr>
          <w:ilvl w:val="0"/>
          <w:numId w:val="8"/>
        </w:numPr>
        <w:spacing w:line="276" w:lineRule="auto"/>
        <w:ind w:left="810" w:right="206" w:firstLine="0"/>
        <w:jc w:val="both"/>
        <w:rPr>
          <w:i/>
          <w:sz w:val="22"/>
          <w:szCs w:val="22"/>
        </w:rPr>
      </w:pPr>
      <w:proofErr w:type="gramStart"/>
      <w:r w:rsidRPr="000C6BB9">
        <w:rPr>
          <w:i/>
          <w:sz w:val="22"/>
          <w:szCs w:val="22"/>
        </w:rPr>
        <w:t>სპორტი</w:t>
      </w:r>
      <w:proofErr w:type="gramEnd"/>
      <w:r w:rsidRPr="000C6BB9">
        <w:rPr>
          <w:i/>
          <w:sz w:val="22"/>
          <w:szCs w:val="22"/>
        </w:rPr>
        <w:t>, როგორც ტურიზმის ინდუსტრიის განვითარების ხელშემწყობი ფაქტორი</w:t>
      </w:r>
      <w:r w:rsidR="00552B13">
        <w:rPr>
          <w:i/>
          <w:sz w:val="22"/>
          <w:szCs w:val="22"/>
        </w:rPr>
        <w:t>.</w:t>
      </w:r>
    </w:p>
    <w:p w:rsidR="001F6A3E" w:rsidRPr="003C35A2" w:rsidRDefault="001F6A3E" w:rsidP="009073F4">
      <w:pPr>
        <w:spacing w:line="276" w:lineRule="auto"/>
        <w:rPr>
          <w:lang w:val="ka-GE"/>
        </w:rPr>
      </w:pPr>
    </w:p>
    <w:p w:rsidR="0064017B" w:rsidRDefault="0064017B" w:rsidP="00D85F43">
      <w:pPr>
        <w:spacing w:line="276" w:lineRule="auto"/>
        <w:rPr>
          <w:b/>
          <w:bCs/>
          <w:lang w:val="ka-GE"/>
        </w:rPr>
      </w:pPr>
    </w:p>
    <w:p w:rsidR="00D85F43" w:rsidRDefault="00AF22FA" w:rsidP="00AF22FA">
      <w:pPr>
        <w:spacing w:line="276" w:lineRule="auto"/>
        <w:ind w:firstLine="720"/>
        <w:rPr>
          <w:b/>
          <w:bCs/>
          <w:lang w:val="ka-GE"/>
        </w:rPr>
      </w:pPr>
      <w:r>
        <w:rPr>
          <w:b/>
          <w:bCs/>
          <w:lang w:val="ka-GE"/>
        </w:rPr>
        <w:t>3</w:t>
      </w:r>
      <w:r w:rsidR="00AE220D">
        <w:rPr>
          <w:b/>
          <w:bCs/>
        </w:rPr>
        <w:t>.1</w:t>
      </w:r>
      <w:r w:rsidR="009073F4" w:rsidRPr="000E0FED">
        <w:rPr>
          <w:b/>
          <w:bCs/>
          <w:lang w:val="ka-GE"/>
        </w:rPr>
        <w:t xml:space="preserve"> </w:t>
      </w:r>
      <w:r w:rsidR="009073F4" w:rsidRPr="000E0FED">
        <w:rPr>
          <w:b/>
          <w:bCs/>
        </w:rPr>
        <w:t xml:space="preserve"> </w:t>
      </w:r>
      <w:r w:rsidR="009073F4">
        <w:rPr>
          <w:b/>
          <w:bCs/>
          <w:lang w:val="ka-GE"/>
        </w:rPr>
        <w:t>თელავის მუნიციპალიტეტში სპორტის ფენომენის მნიშვნელობა</w:t>
      </w:r>
    </w:p>
    <w:p w:rsidR="0064017B" w:rsidRDefault="00D85F43" w:rsidP="00D85F43">
      <w:pPr>
        <w:spacing w:line="276" w:lineRule="auto"/>
        <w:rPr>
          <w:lang w:val="ka-GE"/>
        </w:rPr>
      </w:pPr>
      <w:r>
        <w:rPr>
          <w:lang w:val="ka-GE"/>
        </w:rPr>
        <w:tab/>
      </w:r>
    </w:p>
    <w:p w:rsidR="00D85F43" w:rsidRPr="00AF22FA" w:rsidRDefault="00AF22FA" w:rsidP="00ED1BB8">
      <w:pPr>
        <w:spacing w:line="276" w:lineRule="auto"/>
        <w:ind w:firstLine="720"/>
        <w:jc w:val="both"/>
        <w:rPr>
          <w:i/>
          <w:lang w:val="ka-GE"/>
        </w:rPr>
      </w:pPr>
      <w:r>
        <w:rPr>
          <w:lang w:val="ka-GE"/>
        </w:rPr>
        <w:t xml:space="preserve">როგორც ზემოთ </w:t>
      </w:r>
      <w:r w:rsidR="00D85F43" w:rsidRPr="00D85F43">
        <w:rPr>
          <w:lang w:val="ka-GE"/>
        </w:rPr>
        <w:t>აღ</w:t>
      </w:r>
      <w:r>
        <w:rPr>
          <w:lang w:val="ka-GE"/>
        </w:rPr>
        <w:t>ინიშნა მუნიციპალური სპორტის სტრატეგიული</w:t>
      </w:r>
      <w:r w:rsidR="00D85F43" w:rsidRPr="00D85F43">
        <w:rPr>
          <w:lang w:val="ka-GE"/>
        </w:rPr>
        <w:t xml:space="preserve"> დოკუმენტის </w:t>
      </w:r>
      <w:r>
        <w:rPr>
          <w:lang w:val="ka-GE"/>
        </w:rPr>
        <w:t xml:space="preserve">შექმნის </w:t>
      </w:r>
      <w:r w:rsidR="00D85F43" w:rsidRPr="00D85F43">
        <w:rPr>
          <w:lang w:val="ka-GE"/>
        </w:rPr>
        <w:t xml:space="preserve">მიზანია, გამოიკვეთოს პრიორიტეტული მიმართულებები, როგორც სპორტული ინფრასტრუქტურის განვითარებისა და მოდერნიზების კუთხით, ისე  </w:t>
      </w:r>
      <w:r w:rsidR="0064017B">
        <w:rPr>
          <w:lang w:val="ka-GE"/>
        </w:rPr>
        <w:t xml:space="preserve">ასაკობრივი გუნდების სისტემის მოსაწყობად და ასევე </w:t>
      </w:r>
      <w:r w:rsidR="00D85F43" w:rsidRPr="00D85F43">
        <w:rPr>
          <w:lang w:val="ka-GE"/>
        </w:rPr>
        <w:t xml:space="preserve">მასობრივსა და მაღალი მიღწევების სპორტს </w:t>
      </w:r>
      <w:r w:rsidR="00D85F43" w:rsidRPr="00AF22FA">
        <w:rPr>
          <w:lang w:val="ka-GE"/>
        </w:rPr>
        <w:t>შორის.</w:t>
      </w:r>
      <w:r w:rsidR="00D85F43" w:rsidRPr="00AF22FA">
        <w:rPr>
          <w:i/>
          <w:lang w:val="ka-GE"/>
        </w:rPr>
        <w:t xml:space="preserve"> შედეგად დავისახოთ გაზომვადი მიზნები აღნიშნული მიმართულებებით</w:t>
      </w:r>
      <w:r w:rsidR="00D04BC2">
        <w:rPr>
          <w:i/>
          <w:lang w:val="ka-GE"/>
        </w:rPr>
        <w:t>.</w:t>
      </w:r>
    </w:p>
    <w:p w:rsidR="00AE6C4D" w:rsidRDefault="00AE6C4D" w:rsidP="0064017B">
      <w:pPr>
        <w:spacing w:line="276" w:lineRule="auto"/>
        <w:ind w:firstLine="720"/>
        <w:rPr>
          <w:lang w:val="ka-GE"/>
        </w:rPr>
      </w:pPr>
    </w:p>
    <w:p w:rsidR="00AE6C4D" w:rsidRDefault="00AE6C4D" w:rsidP="00AE6C4D">
      <w:pPr>
        <w:spacing w:line="276" w:lineRule="auto"/>
        <w:ind w:firstLine="720"/>
        <w:jc w:val="both"/>
      </w:pPr>
      <w:r>
        <w:rPr>
          <w:lang w:val="ka-GE"/>
        </w:rPr>
        <w:t xml:space="preserve">სტრატეგიული დოკუმენტის შემადგენელი ნაწილია </w:t>
      </w:r>
      <w:r w:rsidRPr="00AE6C4D">
        <w:rPr>
          <w:lang w:val="ka-GE"/>
        </w:rPr>
        <w:t>კონკრეტული სამოქმედო გეგმა, რომელიც განსაზღვრავს განსახორციელებელ ღონისძიებებს და მიზნად ისახავს დროში გაწერილ შედეგებს. სწორედ ეს არის სტრატეგიის ერთ-ერთი მიზანი,  რომ წინამდებარე დოკუმენტის საფუძველზე, სპორტის სფეროში ჩართული ყველა აქტორის მონაწილეობით შემუშავდეს დეტალურად გაწერილი, კონკრეტულ მიზნებზე ორიენტირებული სამოქმედო გეგმა.</w:t>
      </w:r>
    </w:p>
    <w:p w:rsidR="00BF7674" w:rsidRPr="00BF7674" w:rsidRDefault="00BF7674" w:rsidP="00AE6C4D">
      <w:pPr>
        <w:spacing w:line="276" w:lineRule="auto"/>
        <w:ind w:firstLine="720"/>
        <w:jc w:val="both"/>
      </w:pPr>
    </w:p>
    <w:p w:rsidR="00AE6C4D" w:rsidRPr="00AE6C4D" w:rsidRDefault="00AE6C4D" w:rsidP="00AE6C4D">
      <w:pPr>
        <w:spacing w:line="276" w:lineRule="auto"/>
        <w:ind w:firstLine="720"/>
        <w:rPr>
          <w:lang w:val="ka-GE"/>
        </w:rPr>
      </w:pPr>
    </w:p>
    <w:p w:rsidR="008B30ED" w:rsidRPr="008B30ED" w:rsidRDefault="00CA7743" w:rsidP="00AF22FA">
      <w:pPr>
        <w:pStyle w:val="Heading1"/>
        <w:spacing w:line="276" w:lineRule="auto"/>
        <w:ind w:left="0" w:firstLine="720"/>
        <w:rPr>
          <w:i w:val="0"/>
          <w:sz w:val="22"/>
          <w:szCs w:val="22"/>
          <w:lang w:val="ka-GE"/>
        </w:rPr>
      </w:pPr>
      <w:r w:rsidRPr="000E0FED">
        <w:rPr>
          <w:i w:val="0"/>
          <w:sz w:val="22"/>
          <w:szCs w:val="22"/>
          <w:lang w:val="ka-GE"/>
        </w:rPr>
        <w:t>3.</w:t>
      </w:r>
      <w:r w:rsidR="00AE220D">
        <w:rPr>
          <w:i w:val="0"/>
          <w:sz w:val="22"/>
          <w:szCs w:val="22"/>
        </w:rPr>
        <w:t>2</w:t>
      </w:r>
      <w:r w:rsidRPr="000E0FED">
        <w:rPr>
          <w:i w:val="0"/>
          <w:sz w:val="22"/>
          <w:szCs w:val="22"/>
          <w:lang w:val="ka-GE"/>
        </w:rPr>
        <w:t xml:space="preserve"> </w:t>
      </w:r>
      <w:r w:rsidR="00497029" w:rsidRPr="000E0FED">
        <w:rPr>
          <w:i w:val="0"/>
          <w:sz w:val="22"/>
          <w:szCs w:val="22"/>
        </w:rPr>
        <w:t xml:space="preserve"> მაღალი მიღწევების სპორტის განვითარების </w:t>
      </w:r>
      <w:r w:rsidR="008B30ED">
        <w:rPr>
          <w:i w:val="0"/>
          <w:sz w:val="22"/>
          <w:szCs w:val="22"/>
          <w:lang w:val="ka-GE"/>
        </w:rPr>
        <w:t xml:space="preserve">სისტემა და მისი </w:t>
      </w:r>
      <w:r w:rsidR="00497029" w:rsidRPr="000E0FED">
        <w:rPr>
          <w:i w:val="0"/>
          <w:sz w:val="22"/>
          <w:szCs w:val="22"/>
        </w:rPr>
        <w:t>ხელშეწყობა</w:t>
      </w:r>
      <w:r w:rsidR="00BE4332">
        <w:rPr>
          <w:i w:val="0"/>
          <w:sz w:val="22"/>
          <w:szCs w:val="22"/>
          <w:lang w:val="ka-GE"/>
        </w:rPr>
        <w:t>,</w:t>
      </w:r>
      <w:r w:rsidR="00B22D2F">
        <w:rPr>
          <w:i w:val="0"/>
          <w:sz w:val="22"/>
          <w:szCs w:val="22"/>
          <w:lang w:val="ka-GE"/>
        </w:rPr>
        <w:t xml:space="preserve"> </w:t>
      </w:r>
      <w:r w:rsidR="00C049F7">
        <w:rPr>
          <w:i w:val="0"/>
          <w:sz w:val="22"/>
          <w:szCs w:val="22"/>
          <w:lang w:val="ka-GE"/>
        </w:rPr>
        <w:t xml:space="preserve">სამოქმედო </w:t>
      </w:r>
      <w:r w:rsidR="00B22D2F">
        <w:rPr>
          <w:i w:val="0"/>
          <w:sz w:val="22"/>
          <w:szCs w:val="22"/>
          <w:lang w:val="ka-GE"/>
        </w:rPr>
        <w:t>გეგმა</w:t>
      </w:r>
    </w:p>
    <w:p w:rsidR="008B30ED" w:rsidRDefault="008B30ED" w:rsidP="00F347D6">
      <w:pPr>
        <w:pStyle w:val="BodyText"/>
        <w:spacing w:line="276" w:lineRule="auto"/>
        <w:ind w:left="810" w:right="210" w:firstLine="720"/>
        <w:jc w:val="both"/>
        <w:rPr>
          <w:sz w:val="22"/>
          <w:szCs w:val="22"/>
          <w:lang w:val="ka-GE"/>
        </w:rPr>
      </w:pPr>
    </w:p>
    <w:p w:rsidR="008B30ED" w:rsidRDefault="00745D84" w:rsidP="00BF75E7">
      <w:pPr>
        <w:pStyle w:val="BodyText"/>
        <w:spacing w:line="276" w:lineRule="auto"/>
        <w:ind w:left="0" w:right="210" w:firstLine="720"/>
        <w:jc w:val="both"/>
        <w:rPr>
          <w:sz w:val="22"/>
          <w:szCs w:val="22"/>
          <w:lang w:val="ka-GE"/>
        </w:rPr>
      </w:pPr>
      <w:r>
        <w:rPr>
          <w:sz w:val="22"/>
          <w:szCs w:val="22"/>
          <w:lang w:val="ka-GE"/>
        </w:rPr>
        <w:t xml:space="preserve">სტრატეგიული დოკუმენტის მოქმედების ვადებში </w:t>
      </w:r>
      <w:r w:rsidR="00B062B1">
        <w:rPr>
          <w:sz w:val="22"/>
          <w:szCs w:val="22"/>
          <w:lang w:val="ka-GE"/>
        </w:rPr>
        <w:t xml:space="preserve">თელავის მუნიციპალიტეტის მერიის მხრიდან </w:t>
      </w:r>
      <w:r w:rsidR="008B30ED" w:rsidRPr="000E0FED">
        <w:rPr>
          <w:sz w:val="22"/>
          <w:szCs w:val="22"/>
        </w:rPr>
        <w:t>მაღალი მიღწევების სპორტის განვითარებისთვის ხელშემწყობი ძირითადი მიმართულებები</w:t>
      </w:r>
      <w:r w:rsidR="00B062B1">
        <w:rPr>
          <w:sz w:val="22"/>
          <w:szCs w:val="22"/>
          <w:lang w:val="ka-GE"/>
        </w:rPr>
        <w:t xml:space="preserve"> იქნება</w:t>
      </w:r>
      <w:r w:rsidR="008B30ED" w:rsidRPr="000E0FED">
        <w:rPr>
          <w:sz w:val="22"/>
          <w:szCs w:val="22"/>
        </w:rPr>
        <w:t>:</w:t>
      </w:r>
    </w:p>
    <w:p w:rsidR="00640442" w:rsidRPr="00640442" w:rsidRDefault="00640442" w:rsidP="00BF75E7">
      <w:pPr>
        <w:pStyle w:val="BodyText"/>
        <w:spacing w:line="276" w:lineRule="auto"/>
        <w:ind w:left="0" w:right="210" w:firstLine="720"/>
        <w:jc w:val="both"/>
        <w:rPr>
          <w:sz w:val="22"/>
          <w:szCs w:val="22"/>
          <w:lang w:val="ka-GE"/>
        </w:rPr>
      </w:pPr>
    </w:p>
    <w:p w:rsidR="008B30ED" w:rsidRPr="00640442" w:rsidRDefault="008B30ED" w:rsidP="00BF75E7">
      <w:pPr>
        <w:pStyle w:val="ListParagraph"/>
        <w:numPr>
          <w:ilvl w:val="0"/>
          <w:numId w:val="1"/>
        </w:numPr>
        <w:spacing w:line="276" w:lineRule="auto"/>
        <w:ind w:left="0" w:right="209" w:firstLine="0"/>
        <w:jc w:val="both"/>
        <w:rPr>
          <w:i/>
        </w:rPr>
      </w:pPr>
      <w:r w:rsidRPr="00B062B1">
        <w:rPr>
          <w:i/>
        </w:rPr>
        <w:t>მაღალი მიღწევების სპორტისთვის შესაბამისი სტანდარტების ინფრასტრუქტურის შექმნა, მისი მოვლა-პატრონობის ხარჯების დაფინანსება/თანადაფინანსება;</w:t>
      </w:r>
      <w:r w:rsidRPr="00B062B1">
        <w:rPr>
          <w:i/>
          <w:lang w:val="ka-GE"/>
        </w:rPr>
        <w:t xml:space="preserve"> </w:t>
      </w:r>
    </w:p>
    <w:p w:rsidR="00640442" w:rsidRPr="00B062B1" w:rsidRDefault="00640442" w:rsidP="00640442">
      <w:pPr>
        <w:pStyle w:val="ListParagraph"/>
        <w:spacing w:line="276" w:lineRule="auto"/>
        <w:ind w:left="0" w:right="209" w:firstLine="0"/>
        <w:jc w:val="both"/>
        <w:rPr>
          <w:i/>
        </w:rPr>
      </w:pPr>
    </w:p>
    <w:p w:rsidR="008B30ED" w:rsidRPr="00640442" w:rsidRDefault="008B30ED" w:rsidP="00BF75E7">
      <w:pPr>
        <w:pStyle w:val="ListParagraph"/>
        <w:numPr>
          <w:ilvl w:val="0"/>
          <w:numId w:val="1"/>
        </w:numPr>
        <w:spacing w:line="276" w:lineRule="auto"/>
        <w:ind w:left="0" w:right="209" w:firstLine="0"/>
        <w:jc w:val="both"/>
        <w:rPr>
          <w:i/>
        </w:rPr>
      </w:pPr>
      <w:r w:rsidRPr="00B062B1">
        <w:rPr>
          <w:i/>
        </w:rPr>
        <w:t>სპორტის პრიორიტეტული სახეობების ეროვნული ფედერაციები</w:t>
      </w:r>
      <w:r w:rsidRPr="00B062B1">
        <w:rPr>
          <w:i/>
          <w:lang w:val="ka-GE"/>
        </w:rPr>
        <w:t>დან მიღებული</w:t>
      </w:r>
      <w:r w:rsidRPr="00B062B1">
        <w:rPr>
          <w:i/>
        </w:rPr>
        <w:t xml:space="preserve"> </w:t>
      </w:r>
      <w:r w:rsidR="00AC111A">
        <w:rPr>
          <w:i/>
        </w:rPr>
        <w:t>პროგრამულ</w:t>
      </w:r>
      <w:r w:rsidRPr="00B062B1">
        <w:rPr>
          <w:i/>
        </w:rPr>
        <w:t xml:space="preserve"> (მიზნობრივი)</w:t>
      </w:r>
      <w:r w:rsidRPr="00B062B1">
        <w:rPr>
          <w:i/>
          <w:spacing w:val="-1"/>
        </w:rPr>
        <w:t xml:space="preserve"> </w:t>
      </w:r>
      <w:r w:rsidRPr="00B062B1">
        <w:rPr>
          <w:i/>
        </w:rPr>
        <w:t>დაფინანსება</w:t>
      </w:r>
      <w:r w:rsidRPr="00B062B1">
        <w:rPr>
          <w:i/>
          <w:lang w:val="ka-GE"/>
        </w:rPr>
        <w:t xml:space="preserve">სთან </w:t>
      </w:r>
      <w:r w:rsidR="00E82E91" w:rsidRPr="00B062B1">
        <w:rPr>
          <w:i/>
          <w:lang w:val="ka-GE"/>
        </w:rPr>
        <w:t xml:space="preserve">ერთად გარკვეული პერიოდი (მაგ.: 3-5 წლამდე) </w:t>
      </w:r>
      <w:r w:rsidRPr="00B062B1">
        <w:rPr>
          <w:i/>
          <w:lang w:val="ka-GE"/>
        </w:rPr>
        <w:t xml:space="preserve">მუნიციპალიტეტის მხრიდან თანადაფინანსება, გამომდინარე იქიდან, რომ წარმატებული </w:t>
      </w:r>
      <w:r w:rsidRPr="00B062B1">
        <w:rPr>
          <w:i/>
          <w:lang w:val="ka-GE"/>
        </w:rPr>
        <w:lastRenderedPageBreak/>
        <w:t xml:space="preserve">სპორტული კლუბის ფუნქციონიირებისათვის </w:t>
      </w:r>
      <w:r w:rsidR="00AC111A">
        <w:rPr>
          <w:i/>
          <w:lang w:val="ka-GE"/>
        </w:rPr>
        <w:t>საწყის</w:t>
      </w:r>
      <w:r w:rsidR="00E82E91" w:rsidRPr="00B062B1">
        <w:rPr>
          <w:i/>
          <w:lang w:val="ka-GE"/>
        </w:rPr>
        <w:t xml:space="preserve"> ეტაპზე </w:t>
      </w:r>
      <w:r w:rsidRPr="00B062B1">
        <w:rPr>
          <w:i/>
          <w:lang w:val="ka-GE"/>
        </w:rPr>
        <w:t>მარტო ეროვნული ფედერაციიდან მიღებული დაფინანსება საკმარისი არაა</w:t>
      </w:r>
      <w:r w:rsidRPr="00B062B1">
        <w:rPr>
          <w:i/>
        </w:rPr>
        <w:t xml:space="preserve"> (</w:t>
      </w:r>
      <w:r w:rsidRPr="00B062B1">
        <w:rPr>
          <w:i/>
          <w:lang w:val="ka-GE"/>
        </w:rPr>
        <w:t xml:space="preserve">მაგ: საფეხბურთო </w:t>
      </w:r>
      <w:r w:rsidR="00745D84" w:rsidRPr="00B062B1">
        <w:rPr>
          <w:i/>
          <w:lang w:val="ka-GE"/>
        </w:rPr>
        <w:t xml:space="preserve">კლუბი </w:t>
      </w:r>
      <w:r w:rsidRPr="00B062B1">
        <w:rPr>
          <w:i/>
          <w:lang w:val="ka-GE"/>
        </w:rPr>
        <w:t>„თელავი“</w:t>
      </w:r>
      <w:r w:rsidR="00745D84" w:rsidRPr="00B062B1">
        <w:rPr>
          <w:i/>
          <w:lang w:val="ka-GE"/>
        </w:rPr>
        <w:t xml:space="preserve"> და საფეხბურთო სკოლა „თელავი</w:t>
      </w:r>
      <w:r w:rsidR="00AE6C4D">
        <w:rPr>
          <w:i/>
          <w:lang w:val="ka-GE"/>
        </w:rPr>
        <w:t>“</w:t>
      </w:r>
      <w:r w:rsidRPr="00B062B1">
        <w:rPr>
          <w:i/>
          <w:lang w:val="ka-GE"/>
        </w:rPr>
        <w:t>)</w:t>
      </w:r>
      <w:r w:rsidRPr="00B062B1">
        <w:rPr>
          <w:i/>
        </w:rPr>
        <w:t>;</w:t>
      </w:r>
    </w:p>
    <w:p w:rsidR="00640442" w:rsidRPr="00B062B1" w:rsidRDefault="00640442" w:rsidP="00640442">
      <w:pPr>
        <w:pStyle w:val="ListParagraph"/>
        <w:spacing w:line="276" w:lineRule="auto"/>
        <w:ind w:left="0" w:right="209" w:firstLine="0"/>
        <w:jc w:val="both"/>
        <w:rPr>
          <w:i/>
        </w:rPr>
      </w:pPr>
    </w:p>
    <w:p w:rsidR="008B30ED" w:rsidRPr="00B062B1" w:rsidRDefault="008B30ED" w:rsidP="00BF75E7">
      <w:pPr>
        <w:pStyle w:val="ListParagraph"/>
        <w:numPr>
          <w:ilvl w:val="0"/>
          <w:numId w:val="1"/>
        </w:numPr>
        <w:spacing w:line="276" w:lineRule="auto"/>
        <w:ind w:left="0" w:right="209" w:firstLine="0"/>
        <w:jc w:val="both"/>
        <w:rPr>
          <w:i/>
        </w:rPr>
      </w:pPr>
      <w:r w:rsidRPr="00B062B1">
        <w:rPr>
          <w:i/>
        </w:rPr>
        <w:t>სპორტული კლუბების საერთაშორისო შეჯიბრებებში ჩართულობის ხელშეწყობა (მაგ: ხელბურთის კლუბი “</w:t>
      </w:r>
      <w:r w:rsidRPr="00B062B1">
        <w:rPr>
          <w:i/>
          <w:lang w:val="ka-GE"/>
        </w:rPr>
        <w:t>თელავი-იმედი“</w:t>
      </w:r>
      <w:r w:rsidR="00B61877" w:rsidRPr="00B062B1">
        <w:rPr>
          <w:i/>
          <w:lang w:val="ka-GE"/>
        </w:rPr>
        <w:t>, საკალათბურთო კლუბი „თელავი“</w:t>
      </w:r>
      <w:r w:rsidRPr="00B062B1">
        <w:rPr>
          <w:i/>
          <w:lang w:val="ka-GE"/>
        </w:rPr>
        <w:t>)</w:t>
      </w:r>
      <w:r w:rsidR="00FB3FE5">
        <w:rPr>
          <w:i/>
          <w:lang w:val="ka-GE"/>
        </w:rPr>
        <w:t>;</w:t>
      </w:r>
    </w:p>
    <w:p w:rsidR="00745D84" w:rsidRDefault="00745D84" w:rsidP="00BF75E7">
      <w:pPr>
        <w:pStyle w:val="BodyText"/>
        <w:spacing w:line="276" w:lineRule="auto"/>
        <w:ind w:left="0" w:right="206"/>
        <w:jc w:val="both"/>
        <w:rPr>
          <w:sz w:val="22"/>
          <w:szCs w:val="22"/>
          <w:lang w:val="ka-GE"/>
        </w:rPr>
      </w:pPr>
    </w:p>
    <w:p w:rsidR="008B30ED" w:rsidRDefault="00665326" w:rsidP="00745D84">
      <w:pPr>
        <w:pStyle w:val="BodyText"/>
        <w:spacing w:line="276" w:lineRule="auto"/>
        <w:ind w:left="0" w:right="206" w:firstLine="720"/>
        <w:jc w:val="both"/>
        <w:rPr>
          <w:sz w:val="22"/>
          <w:szCs w:val="22"/>
          <w:lang w:val="ka-GE"/>
        </w:rPr>
      </w:pPr>
      <w:r>
        <w:rPr>
          <w:sz w:val="22"/>
          <w:szCs w:val="22"/>
          <w:lang w:val="ka-GE"/>
        </w:rPr>
        <w:t xml:space="preserve"> წარმოდგენილი სტრატეგიის განხორციელებისას  </w:t>
      </w:r>
      <w:r w:rsidR="00745D84">
        <w:rPr>
          <w:sz w:val="22"/>
          <w:szCs w:val="22"/>
          <w:lang w:val="ka-GE"/>
        </w:rPr>
        <w:t>ამოქმედდება ახალი ადგილობრივი რეგულაციები, მუნიციპალური ბიუჯეტიდან დაფინანსების მიღების მსურველთა სპორტული კლუბებისათვის:</w:t>
      </w:r>
    </w:p>
    <w:p w:rsidR="00745D84" w:rsidRDefault="00745D84" w:rsidP="00BF75E7">
      <w:pPr>
        <w:pStyle w:val="BodyText"/>
        <w:spacing w:line="276" w:lineRule="auto"/>
        <w:ind w:left="0" w:right="206"/>
        <w:jc w:val="both"/>
        <w:rPr>
          <w:sz w:val="22"/>
          <w:szCs w:val="22"/>
          <w:lang w:val="ka-GE"/>
        </w:rPr>
      </w:pPr>
    </w:p>
    <w:p w:rsidR="00C07E04" w:rsidRPr="00745D84" w:rsidRDefault="00E55CDC" w:rsidP="00B275FB">
      <w:pPr>
        <w:pStyle w:val="BodyText"/>
        <w:numPr>
          <w:ilvl w:val="0"/>
          <w:numId w:val="19"/>
        </w:numPr>
        <w:spacing w:line="276" w:lineRule="auto"/>
        <w:ind w:right="206"/>
        <w:jc w:val="both"/>
        <w:rPr>
          <w:i/>
          <w:sz w:val="22"/>
          <w:szCs w:val="22"/>
        </w:rPr>
      </w:pPr>
      <w:r>
        <w:rPr>
          <w:i/>
          <w:sz w:val="22"/>
          <w:szCs w:val="22"/>
          <w:lang w:val="ka-GE"/>
        </w:rPr>
        <w:t xml:space="preserve">მიზანშეწონილია </w:t>
      </w:r>
      <w:r w:rsidR="00C07E04" w:rsidRPr="00745D84">
        <w:rPr>
          <w:i/>
          <w:sz w:val="22"/>
          <w:szCs w:val="22"/>
        </w:rPr>
        <w:t>დაფინანსდე</w:t>
      </w:r>
      <w:r>
        <w:rPr>
          <w:i/>
          <w:sz w:val="22"/>
          <w:szCs w:val="22"/>
          <w:lang w:val="ka-GE"/>
        </w:rPr>
        <w:t>ს</w:t>
      </w:r>
      <w:r w:rsidR="00C07E04" w:rsidRPr="00745D84">
        <w:rPr>
          <w:i/>
          <w:sz w:val="22"/>
          <w:szCs w:val="22"/>
        </w:rPr>
        <w:t xml:space="preserve"> მხოლოდ ის სპორტული კლუბი, რომელსაც ექნება ასაკობრივი გუნდების გამართული სისტემა</w:t>
      </w:r>
      <w:r w:rsidR="00745D84">
        <w:rPr>
          <w:i/>
          <w:sz w:val="22"/>
          <w:szCs w:val="22"/>
          <w:lang w:val="ka-GE"/>
        </w:rPr>
        <w:t>;</w:t>
      </w:r>
      <w:r w:rsidR="00C07E04" w:rsidRPr="00745D84">
        <w:rPr>
          <w:i/>
          <w:sz w:val="22"/>
          <w:szCs w:val="22"/>
        </w:rPr>
        <w:t xml:space="preserve"> </w:t>
      </w:r>
    </w:p>
    <w:p w:rsidR="00745D84" w:rsidRPr="00745D84" w:rsidRDefault="00745D84" w:rsidP="00745D84">
      <w:pPr>
        <w:pStyle w:val="BodyText"/>
        <w:spacing w:line="276" w:lineRule="auto"/>
        <w:ind w:left="720" w:right="206"/>
        <w:jc w:val="both"/>
        <w:rPr>
          <w:i/>
          <w:sz w:val="22"/>
          <w:szCs w:val="22"/>
        </w:rPr>
      </w:pPr>
    </w:p>
    <w:p w:rsidR="00C07E04" w:rsidRPr="00745D84" w:rsidRDefault="00D05AA5" w:rsidP="00B275FB">
      <w:pPr>
        <w:pStyle w:val="BodyText"/>
        <w:numPr>
          <w:ilvl w:val="0"/>
          <w:numId w:val="19"/>
        </w:numPr>
        <w:spacing w:line="276" w:lineRule="auto"/>
        <w:ind w:right="206"/>
        <w:jc w:val="both"/>
        <w:rPr>
          <w:i/>
          <w:sz w:val="22"/>
          <w:szCs w:val="22"/>
        </w:rPr>
      </w:pPr>
      <w:r>
        <w:rPr>
          <w:i/>
          <w:sz w:val="22"/>
          <w:szCs w:val="22"/>
          <w:lang w:val="ka-GE"/>
        </w:rPr>
        <w:t>სასურველია</w:t>
      </w:r>
      <w:r w:rsidR="00DE4F34">
        <w:rPr>
          <w:i/>
          <w:sz w:val="22"/>
          <w:szCs w:val="22"/>
          <w:lang w:val="ka-GE"/>
        </w:rPr>
        <w:t xml:space="preserve"> </w:t>
      </w:r>
      <w:r w:rsidR="00DE4F34" w:rsidRPr="00745D84">
        <w:rPr>
          <w:i/>
          <w:sz w:val="22"/>
          <w:szCs w:val="22"/>
        </w:rPr>
        <w:t>დაფინანსდე</w:t>
      </w:r>
      <w:r w:rsidR="00DE4F34">
        <w:rPr>
          <w:i/>
          <w:sz w:val="22"/>
          <w:szCs w:val="22"/>
          <w:lang w:val="ka-GE"/>
        </w:rPr>
        <w:t>ს</w:t>
      </w:r>
      <w:r w:rsidR="00C07E04" w:rsidRPr="00745D84">
        <w:rPr>
          <w:i/>
          <w:sz w:val="22"/>
          <w:szCs w:val="22"/>
        </w:rPr>
        <w:t xml:space="preserve"> მხოლოდ ის სპორტული კლუბი, რომლის შემადგენლობის არანაკლებ</w:t>
      </w:r>
      <w:r w:rsidR="000E2163">
        <w:rPr>
          <w:i/>
          <w:sz w:val="22"/>
          <w:szCs w:val="22"/>
        </w:rPr>
        <w:t xml:space="preserve"> 1/3</w:t>
      </w:r>
      <w:r w:rsidR="00C07E04" w:rsidRPr="00745D84">
        <w:rPr>
          <w:i/>
          <w:sz w:val="22"/>
          <w:szCs w:val="22"/>
        </w:rPr>
        <w:t xml:space="preserve"> დაკომპლექტებული</w:t>
      </w:r>
      <w:r w:rsidR="00DE4F34">
        <w:rPr>
          <w:i/>
          <w:sz w:val="22"/>
          <w:szCs w:val="22"/>
          <w:lang w:val="ka-GE"/>
        </w:rPr>
        <w:t xml:space="preserve"> </w:t>
      </w:r>
      <w:r w:rsidR="00DE4F34" w:rsidRPr="00745D84">
        <w:rPr>
          <w:i/>
          <w:sz w:val="22"/>
          <w:szCs w:val="22"/>
        </w:rPr>
        <w:t>იქნება</w:t>
      </w:r>
      <w:r w:rsidR="00C07E04" w:rsidRPr="00745D84">
        <w:rPr>
          <w:i/>
          <w:sz w:val="22"/>
          <w:szCs w:val="22"/>
        </w:rPr>
        <w:t xml:space="preserve"> ადგილობრივი მოთამაშეებისაგან</w:t>
      </w:r>
      <w:r w:rsidR="00745D84">
        <w:rPr>
          <w:i/>
          <w:sz w:val="22"/>
          <w:szCs w:val="22"/>
          <w:lang w:val="ka-GE"/>
        </w:rPr>
        <w:t>;</w:t>
      </w:r>
    </w:p>
    <w:p w:rsidR="00745D84" w:rsidRDefault="00745D84" w:rsidP="00745D84">
      <w:pPr>
        <w:pStyle w:val="ListParagraph"/>
        <w:rPr>
          <w:i/>
        </w:rPr>
      </w:pPr>
    </w:p>
    <w:p w:rsidR="00745D84" w:rsidRPr="00745D84" w:rsidRDefault="00745D84" w:rsidP="00745D84">
      <w:pPr>
        <w:pStyle w:val="BodyText"/>
        <w:spacing w:line="276" w:lineRule="auto"/>
        <w:ind w:left="720" w:right="206"/>
        <w:jc w:val="both"/>
        <w:rPr>
          <w:i/>
          <w:sz w:val="22"/>
          <w:szCs w:val="22"/>
        </w:rPr>
      </w:pPr>
    </w:p>
    <w:p w:rsidR="00C07E04" w:rsidRPr="00745D84" w:rsidRDefault="0035679D" w:rsidP="00B275FB">
      <w:pPr>
        <w:pStyle w:val="BodyText"/>
        <w:numPr>
          <w:ilvl w:val="0"/>
          <w:numId w:val="19"/>
        </w:numPr>
        <w:spacing w:line="276" w:lineRule="auto"/>
        <w:ind w:right="206"/>
        <w:jc w:val="both"/>
        <w:rPr>
          <w:i/>
          <w:sz w:val="22"/>
          <w:szCs w:val="22"/>
        </w:rPr>
      </w:pPr>
      <w:r>
        <w:rPr>
          <w:i/>
          <w:sz w:val="22"/>
          <w:szCs w:val="22"/>
          <w:lang w:val="ka-GE"/>
        </w:rPr>
        <w:t xml:space="preserve">მიზანშეწონილია </w:t>
      </w:r>
      <w:r w:rsidRPr="00745D84">
        <w:rPr>
          <w:i/>
          <w:sz w:val="22"/>
          <w:szCs w:val="22"/>
        </w:rPr>
        <w:t>დაფინანსდე</w:t>
      </w:r>
      <w:r>
        <w:rPr>
          <w:i/>
          <w:sz w:val="22"/>
          <w:szCs w:val="22"/>
          <w:lang w:val="ka-GE"/>
        </w:rPr>
        <w:t>ს</w:t>
      </w:r>
      <w:r w:rsidR="00C07E04" w:rsidRPr="00745D84">
        <w:rPr>
          <w:i/>
          <w:sz w:val="22"/>
          <w:szCs w:val="22"/>
        </w:rPr>
        <w:t xml:space="preserve"> მხოლოდ ის სპორტული კლუბი, რომელიც</w:t>
      </w:r>
      <w:r w:rsidR="00F20CDE">
        <w:rPr>
          <w:i/>
          <w:sz w:val="22"/>
          <w:szCs w:val="22"/>
        </w:rPr>
        <w:t xml:space="preserve"> </w:t>
      </w:r>
      <w:r w:rsidR="00C07E04" w:rsidRPr="00745D84">
        <w:rPr>
          <w:i/>
          <w:sz w:val="22"/>
          <w:szCs w:val="22"/>
        </w:rPr>
        <w:t>ივარჯიშებს და ითამაშებს თელავის მუნიციპალიტეტის ტერიტორიაზე</w:t>
      </w:r>
      <w:r w:rsidR="00755E1E">
        <w:rPr>
          <w:i/>
          <w:sz w:val="22"/>
          <w:szCs w:val="22"/>
        </w:rPr>
        <w:t>.</w:t>
      </w:r>
    </w:p>
    <w:p w:rsidR="001B1B10" w:rsidRDefault="001B1B10" w:rsidP="00BF75E7">
      <w:pPr>
        <w:pStyle w:val="BodyText"/>
        <w:spacing w:line="276" w:lineRule="auto"/>
        <w:ind w:left="0" w:right="206"/>
        <w:jc w:val="both"/>
        <w:rPr>
          <w:sz w:val="22"/>
          <w:szCs w:val="22"/>
          <w:lang w:val="ka-GE"/>
        </w:rPr>
      </w:pPr>
    </w:p>
    <w:p w:rsidR="00170FA9" w:rsidRPr="00692D74" w:rsidRDefault="00170FA9" w:rsidP="00170FA9">
      <w:pPr>
        <w:pStyle w:val="BodyText"/>
        <w:spacing w:before="17" w:line="276" w:lineRule="auto"/>
        <w:ind w:left="0" w:right="206"/>
        <w:jc w:val="both"/>
        <w:rPr>
          <w:sz w:val="22"/>
          <w:szCs w:val="22"/>
          <w:lang w:val="ka-GE"/>
        </w:rPr>
      </w:pPr>
    </w:p>
    <w:p w:rsidR="00170FA9" w:rsidRPr="0015740E" w:rsidRDefault="00AE220D" w:rsidP="00FC0288">
      <w:pPr>
        <w:pStyle w:val="Heading1"/>
        <w:spacing w:line="276" w:lineRule="auto"/>
        <w:ind w:left="0" w:firstLine="720"/>
        <w:rPr>
          <w:i w:val="0"/>
          <w:sz w:val="22"/>
          <w:szCs w:val="22"/>
        </w:rPr>
      </w:pPr>
      <w:r>
        <w:rPr>
          <w:i w:val="0"/>
          <w:sz w:val="22"/>
          <w:szCs w:val="22"/>
          <w:lang w:val="ka-GE"/>
        </w:rPr>
        <w:t>3.</w:t>
      </w:r>
      <w:r>
        <w:rPr>
          <w:i w:val="0"/>
          <w:sz w:val="22"/>
          <w:szCs w:val="22"/>
        </w:rPr>
        <w:t xml:space="preserve">3 </w:t>
      </w:r>
      <w:r w:rsidR="00FC0288">
        <w:rPr>
          <w:i w:val="0"/>
          <w:sz w:val="22"/>
          <w:szCs w:val="22"/>
          <w:lang w:val="ka-GE"/>
        </w:rPr>
        <w:t xml:space="preserve"> </w:t>
      </w:r>
      <w:r w:rsidR="00170FA9" w:rsidRPr="000E0FED">
        <w:rPr>
          <w:i w:val="0"/>
          <w:sz w:val="22"/>
          <w:szCs w:val="22"/>
        </w:rPr>
        <w:t xml:space="preserve">მასობრივი სპორტის </w:t>
      </w:r>
      <w:r w:rsidR="009950ED">
        <w:rPr>
          <w:i w:val="0"/>
          <w:sz w:val="22"/>
          <w:szCs w:val="22"/>
          <w:lang w:val="ka-GE"/>
        </w:rPr>
        <w:t>განვითარების სამოქმედო გეგმა</w:t>
      </w:r>
    </w:p>
    <w:p w:rsidR="0015740E" w:rsidRDefault="0015740E" w:rsidP="0015740E">
      <w:pPr>
        <w:pStyle w:val="Heading1"/>
        <w:spacing w:line="276" w:lineRule="auto"/>
        <w:ind w:left="480"/>
        <w:rPr>
          <w:i w:val="0"/>
          <w:sz w:val="22"/>
          <w:szCs w:val="22"/>
          <w:lang w:val="ka-GE"/>
        </w:rPr>
      </w:pPr>
    </w:p>
    <w:p w:rsidR="0015740E" w:rsidRPr="00741C9A" w:rsidRDefault="0015740E" w:rsidP="00741C9A">
      <w:pPr>
        <w:pStyle w:val="Heading1"/>
        <w:spacing w:line="276" w:lineRule="auto"/>
        <w:ind w:left="0" w:firstLine="720"/>
        <w:jc w:val="both"/>
        <w:rPr>
          <w:b w:val="0"/>
          <w:bCs w:val="0"/>
          <w:i w:val="0"/>
          <w:sz w:val="22"/>
          <w:szCs w:val="22"/>
          <w:lang w:val="ka-GE"/>
        </w:rPr>
      </w:pPr>
      <w:r w:rsidRPr="00741C9A">
        <w:rPr>
          <w:b w:val="0"/>
          <w:bCs w:val="0"/>
          <w:i w:val="0"/>
          <w:sz w:val="22"/>
          <w:szCs w:val="22"/>
          <w:lang w:val="ka-GE"/>
        </w:rPr>
        <w:t xml:space="preserve">მასობრივი სპორტი კომპლექსური ფენომენია, შესაბამისად, მისი განვითარების დაგეგმვისას მიზანშეწონილია განხილულ იქნას ისეთი მიმართულებები, როგორიცაა სოციალური ჩართულობა, სასპორტო ინფრასტრუქტურა, ხელმისაწვდომობა, მოხალისეობა, ჩართული უწყებებისა და აქტორების როლი და </w:t>
      </w:r>
      <w:r w:rsidR="006C2355" w:rsidRPr="00741C9A">
        <w:rPr>
          <w:b w:val="0"/>
          <w:bCs w:val="0"/>
          <w:i w:val="0"/>
          <w:sz w:val="22"/>
          <w:szCs w:val="22"/>
          <w:lang w:val="ka-GE"/>
        </w:rPr>
        <w:t>ა.შ.</w:t>
      </w:r>
    </w:p>
    <w:p w:rsidR="0033047A" w:rsidRPr="00741C9A" w:rsidRDefault="0033047A" w:rsidP="00741C9A">
      <w:pPr>
        <w:pStyle w:val="Heading1"/>
        <w:spacing w:line="276" w:lineRule="auto"/>
        <w:ind w:left="720"/>
        <w:rPr>
          <w:b w:val="0"/>
          <w:bCs w:val="0"/>
          <w:i w:val="0"/>
          <w:sz w:val="22"/>
          <w:szCs w:val="22"/>
          <w:lang w:val="ka-GE"/>
        </w:rPr>
      </w:pPr>
    </w:p>
    <w:p w:rsidR="0033047A" w:rsidRDefault="0033047A" w:rsidP="00741C9A">
      <w:pPr>
        <w:pStyle w:val="BodyText"/>
        <w:spacing w:line="276" w:lineRule="auto"/>
        <w:ind w:left="0"/>
        <w:jc w:val="both"/>
        <w:rPr>
          <w:sz w:val="22"/>
          <w:szCs w:val="22"/>
          <w:lang w:val="ka-GE"/>
        </w:rPr>
      </w:pPr>
      <w:r w:rsidRPr="00741C9A">
        <w:rPr>
          <w:sz w:val="22"/>
          <w:szCs w:val="22"/>
          <w:lang w:val="ka-GE"/>
        </w:rPr>
        <w:tab/>
        <w:t>ევროპის საბჭოს საკონსულტაციო ვიზიტის ფარგლებში შეფასებულ იქნა ეროვნული სპორტული ორგანიზაციების ჩართულობა და საქმიანობა მასობრივი სპორტის განვითარების მიმართულებით, სადაც აღ</w:t>
      </w:r>
      <w:r w:rsidR="0053034D">
        <w:rPr>
          <w:sz w:val="22"/>
          <w:szCs w:val="22"/>
          <w:lang w:val="ka-GE"/>
        </w:rPr>
        <w:t>ი</w:t>
      </w:r>
      <w:r w:rsidRPr="00741C9A">
        <w:rPr>
          <w:sz w:val="22"/>
          <w:szCs w:val="22"/>
          <w:lang w:val="ka-GE"/>
        </w:rPr>
        <w:t>ნიშნ</w:t>
      </w:r>
      <w:r w:rsidR="00A17817">
        <w:rPr>
          <w:sz w:val="22"/>
          <w:szCs w:val="22"/>
          <w:lang w:val="ka-GE"/>
        </w:rPr>
        <w:t xml:space="preserve">ა, </w:t>
      </w:r>
      <w:r w:rsidRPr="00741C9A">
        <w:rPr>
          <w:sz w:val="22"/>
          <w:szCs w:val="22"/>
          <w:lang w:val="ka-GE"/>
        </w:rPr>
        <w:t>რომ სპორტული ორგანიზაციების საქმიანობის მნიშვნელოვანი ელემენტი უნდა გახდეს მასობრივი სპორტის განვითარებაზე ზრუნვა, რაც დღეის მდგომარეობით არ ხორციელდება. ამავე ანგარიშში ხაზი გაესვა იმას, რომ ეროვნული სპორტული ორგანიზაციები არ ზრუნავენ ადგილობრივ დონეზე მასობრიობის გაზრდაზე.</w:t>
      </w:r>
      <w:r w:rsidR="006C2355" w:rsidRPr="00741C9A">
        <w:rPr>
          <w:sz w:val="22"/>
          <w:szCs w:val="22"/>
          <w:lang w:val="ka-GE"/>
        </w:rPr>
        <w:t xml:space="preserve"> ამის ნათელი მაგალითია სპორტის თითქმის ყველა სახეობაში მხოლოდ ფორმალურად მოქმედი რეგიონალური ფედერაციები.</w:t>
      </w:r>
      <w:r w:rsidR="00F60DCB" w:rsidRPr="00741C9A">
        <w:rPr>
          <w:sz w:val="22"/>
          <w:szCs w:val="22"/>
          <w:lang w:val="ka-GE"/>
        </w:rPr>
        <w:t xml:space="preserve"> გამომდინარე იქიდან, რომ თელავის მუნიციპალიტეტი წარმოადგენს კახეთის რეგიონის მუნიციპალურ ცენტრს, ადგილობრივი ხელისუფლებას მართებს უფრო აქტიური მუშაობა </w:t>
      </w:r>
      <w:r w:rsidR="000D599E" w:rsidRPr="000D599E">
        <w:rPr>
          <w:sz w:val="22"/>
          <w:szCs w:val="22"/>
          <w:lang w:val="ka-GE"/>
        </w:rPr>
        <w:t xml:space="preserve">საქართველოს განათლების, მეცნიერების, კულტურისა და სპორტის </w:t>
      </w:r>
      <w:r w:rsidRPr="00741C9A">
        <w:rPr>
          <w:sz w:val="22"/>
          <w:szCs w:val="22"/>
          <w:lang w:val="ka-GE"/>
        </w:rPr>
        <w:t>სამინისტროს</w:t>
      </w:r>
      <w:r w:rsidR="00F60DCB" w:rsidRPr="00741C9A">
        <w:rPr>
          <w:sz w:val="22"/>
          <w:szCs w:val="22"/>
          <w:lang w:val="ka-GE"/>
        </w:rPr>
        <w:t>თან</w:t>
      </w:r>
      <w:r w:rsidR="00AF22FA">
        <w:rPr>
          <w:sz w:val="22"/>
          <w:szCs w:val="22"/>
          <w:lang w:val="ka-GE"/>
        </w:rPr>
        <w:t>,</w:t>
      </w:r>
      <w:r w:rsidRPr="00741C9A">
        <w:rPr>
          <w:sz w:val="22"/>
          <w:szCs w:val="22"/>
          <w:lang w:val="ka-GE"/>
        </w:rPr>
        <w:t xml:space="preserve"> </w:t>
      </w:r>
      <w:r w:rsidR="00F60DCB" w:rsidRPr="00741C9A">
        <w:rPr>
          <w:sz w:val="22"/>
          <w:szCs w:val="22"/>
          <w:lang w:val="ka-GE"/>
        </w:rPr>
        <w:t>რათა შეიქმნას</w:t>
      </w:r>
      <w:r w:rsidRPr="00741C9A">
        <w:rPr>
          <w:sz w:val="22"/>
          <w:szCs w:val="22"/>
          <w:lang w:val="ka-GE"/>
        </w:rPr>
        <w:t xml:space="preserve"> </w:t>
      </w:r>
      <w:r w:rsidR="00AF22FA">
        <w:rPr>
          <w:sz w:val="22"/>
          <w:szCs w:val="22"/>
          <w:lang w:val="ka-GE"/>
        </w:rPr>
        <w:t>პრაქტიკული მნიშვნელობის</w:t>
      </w:r>
      <w:r w:rsidRPr="00741C9A">
        <w:rPr>
          <w:sz w:val="22"/>
          <w:szCs w:val="22"/>
          <w:lang w:val="ka-GE"/>
        </w:rPr>
        <w:t xml:space="preserve"> მექანიზმი,</w:t>
      </w:r>
      <w:r w:rsidR="006C2355" w:rsidRPr="00741C9A">
        <w:rPr>
          <w:sz w:val="22"/>
          <w:szCs w:val="22"/>
          <w:lang w:val="ka-GE"/>
        </w:rPr>
        <w:t xml:space="preserve"> </w:t>
      </w:r>
      <w:r w:rsidR="00F60DCB" w:rsidRPr="00741C9A">
        <w:rPr>
          <w:sz w:val="22"/>
          <w:szCs w:val="22"/>
          <w:lang w:val="ka-GE"/>
        </w:rPr>
        <w:t xml:space="preserve">რათა მის მიერ </w:t>
      </w:r>
      <w:r w:rsidRPr="00741C9A">
        <w:rPr>
          <w:sz w:val="22"/>
          <w:szCs w:val="22"/>
          <w:lang w:val="ka-GE"/>
        </w:rPr>
        <w:t xml:space="preserve">აღიარებულმა სპორტულმა ორგანიზაციამ </w:t>
      </w:r>
      <w:r w:rsidR="00F60DCB" w:rsidRPr="00741C9A">
        <w:rPr>
          <w:sz w:val="22"/>
          <w:szCs w:val="22"/>
          <w:lang w:val="ka-GE"/>
        </w:rPr>
        <w:t xml:space="preserve">აქტიურად გამოიყენოს რეგიონალური ფედერაციების შესაძლებობები </w:t>
      </w:r>
      <w:r w:rsidRPr="00741C9A">
        <w:rPr>
          <w:sz w:val="22"/>
          <w:szCs w:val="22"/>
          <w:lang w:val="ka-GE"/>
        </w:rPr>
        <w:t xml:space="preserve">მასობრივი სპორტის განვითარებისათვის. </w:t>
      </w:r>
      <w:r w:rsidRPr="00741C9A">
        <w:rPr>
          <w:b/>
          <w:sz w:val="22"/>
          <w:szCs w:val="22"/>
          <w:lang w:val="ka-GE"/>
        </w:rPr>
        <w:t xml:space="preserve">(რეგიონალური ფედერაციების </w:t>
      </w:r>
      <w:r w:rsidR="00F60DCB" w:rsidRPr="00741C9A">
        <w:rPr>
          <w:b/>
          <w:sz w:val="22"/>
          <w:szCs w:val="22"/>
          <w:lang w:val="ka-GE"/>
        </w:rPr>
        <w:t xml:space="preserve">უმნიშვნელოვანესი </w:t>
      </w:r>
      <w:r w:rsidR="009452A9">
        <w:rPr>
          <w:b/>
          <w:sz w:val="22"/>
          <w:szCs w:val="22"/>
          <w:lang w:val="ka-GE"/>
        </w:rPr>
        <w:t>როლი</w:t>
      </w:r>
      <w:r w:rsidRPr="00741C9A">
        <w:rPr>
          <w:b/>
          <w:sz w:val="22"/>
          <w:szCs w:val="22"/>
          <w:lang w:val="ka-GE"/>
        </w:rPr>
        <w:t xml:space="preserve"> მასობრივი სპორტის </w:t>
      </w:r>
      <w:r w:rsidRPr="00741C9A">
        <w:rPr>
          <w:b/>
          <w:sz w:val="22"/>
          <w:szCs w:val="22"/>
          <w:lang w:val="ka-GE"/>
        </w:rPr>
        <w:lastRenderedPageBreak/>
        <w:t>განვითარების საკითხში</w:t>
      </w:r>
      <w:r w:rsidRPr="00741C9A">
        <w:rPr>
          <w:sz w:val="22"/>
          <w:szCs w:val="22"/>
          <w:lang w:val="ka-GE"/>
        </w:rPr>
        <w:t>)</w:t>
      </w:r>
      <w:r w:rsidR="00F60DCB" w:rsidRPr="00741C9A">
        <w:rPr>
          <w:sz w:val="22"/>
          <w:szCs w:val="22"/>
          <w:lang w:val="ka-GE"/>
        </w:rPr>
        <w:t>.</w:t>
      </w:r>
      <w:r w:rsidR="00AF22FA">
        <w:rPr>
          <w:sz w:val="22"/>
          <w:szCs w:val="22"/>
          <w:lang w:val="ka-GE"/>
        </w:rPr>
        <w:t xml:space="preserve"> 2019 წლიდან თელავის მუნიციპალიტეტის პრიორიტეტულ სპორტის სახეობა ნუსხაში მოხვედრილ პირველ 10 ადგილოსან სპორტის სახეობის წარმომადგენელ ეროვნულ ფედერაციასთან დაიწყება აქტიური მუშაობა, მათ მიერ საკუთარი რეგიონალური ფედერაციების ინსტიტუციურ გაძლიერებაზე.</w:t>
      </w:r>
    </w:p>
    <w:p w:rsidR="00D9718C" w:rsidRPr="00741C9A" w:rsidRDefault="00D9718C" w:rsidP="00741C9A">
      <w:pPr>
        <w:pStyle w:val="BodyText"/>
        <w:spacing w:line="276" w:lineRule="auto"/>
        <w:ind w:left="0"/>
        <w:jc w:val="both"/>
        <w:rPr>
          <w:sz w:val="22"/>
          <w:szCs w:val="22"/>
          <w:lang w:val="ka-GE"/>
        </w:rPr>
      </w:pPr>
    </w:p>
    <w:p w:rsidR="00D9718C" w:rsidRDefault="00D9718C" w:rsidP="00D9718C">
      <w:pPr>
        <w:pStyle w:val="Heading1"/>
        <w:spacing w:line="276" w:lineRule="auto"/>
        <w:ind w:left="0" w:right="170" w:firstLine="720"/>
        <w:jc w:val="both"/>
        <w:rPr>
          <w:b w:val="0"/>
          <w:i w:val="0"/>
          <w:sz w:val="22"/>
          <w:szCs w:val="22"/>
          <w:lang w:val="ka-GE"/>
        </w:rPr>
      </w:pPr>
      <w:r w:rsidRPr="00066676">
        <w:rPr>
          <w:b w:val="0"/>
          <w:bCs w:val="0"/>
          <w:i w:val="0"/>
          <w:sz w:val="22"/>
          <w:szCs w:val="22"/>
        </w:rPr>
        <w:t xml:space="preserve">მიუხედავად იმისა, რომ </w:t>
      </w:r>
      <w:r w:rsidR="00823C14">
        <w:rPr>
          <w:b w:val="0"/>
          <w:bCs w:val="0"/>
          <w:i w:val="0"/>
          <w:sz w:val="22"/>
          <w:szCs w:val="22"/>
          <w:lang w:val="ka-GE"/>
        </w:rPr>
        <w:t>თელავის</w:t>
      </w:r>
      <w:r w:rsidRPr="00066676">
        <w:rPr>
          <w:b w:val="0"/>
          <w:bCs w:val="0"/>
          <w:i w:val="0"/>
          <w:sz w:val="22"/>
          <w:szCs w:val="22"/>
        </w:rPr>
        <w:t xml:space="preserve"> მუნიციპალიტეტის ტერიტორიაზე არსებული სპორტული ინფრასტრუქტურა, მათ შორის სკოლამდელ და სასკოლო დაწესებულებებში, საკმაოდ </w:t>
      </w:r>
      <w:r>
        <w:rPr>
          <w:b w:val="0"/>
          <w:bCs w:val="0"/>
          <w:i w:val="0"/>
          <w:sz w:val="22"/>
          <w:szCs w:val="22"/>
          <w:lang w:val="ka-GE"/>
        </w:rPr>
        <w:t>სავალალალო მდგომარეობაშია</w:t>
      </w:r>
      <w:r w:rsidRPr="00066676">
        <w:rPr>
          <w:b w:val="0"/>
          <w:bCs w:val="0"/>
          <w:i w:val="0"/>
          <w:sz w:val="22"/>
          <w:szCs w:val="22"/>
        </w:rPr>
        <w:t xml:space="preserve">, თელავის მუნიციპალიტეტის მერიამ </w:t>
      </w:r>
      <w:r w:rsidR="00AF22FA">
        <w:rPr>
          <w:b w:val="0"/>
          <w:bCs w:val="0"/>
          <w:i w:val="0"/>
          <w:sz w:val="22"/>
          <w:szCs w:val="22"/>
          <w:lang w:val="ka-GE"/>
        </w:rPr>
        <w:t>მის დაქვემდებარებაში მყოფ სპორტული ა(ა)</w:t>
      </w:r>
      <w:r w:rsidR="00A530EE">
        <w:rPr>
          <w:b w:val="0"/>
          <w:bCs w:val="0"/>
          <w:i w:val="0"/>
          <w:sz w:val="22"/>
          <w:szCs w:val="22"/>
          <w:lang w:val="ka-GE"/>
        </w:rPr>
        <w:t>იპ</w:t>
      </w:r>
      <w:r w:rsidR="00AF22FA">
        <w:rPr>
          <w:b w:val="0"/>
          <w:bCs w:val="0"/>
          <w:i w:val="0"/>
          <w:sz w:val="22"/>
          <w:szCs w:val="22"/>
          <w:lang w:val="ka-GE"/>
        </w:rPr>
        <w:t xml:space="preserve">-ების მეშვეობით </w:t>
      </w:r>
      <w:r w:rsidRPr="00066676">
        <w:rPr>
          <w:b w:val="0"/>
          <w:bCs w:val="0"/>
          <w:i w:val="0"/>
          <w:sz w:val="22"/>
          <w:szCs w:val="22"/>
        </w:rPr>
        <w:t xml:space="preserve">აქტიურად უნდა </w:t>
      </w:r>
      <w:r w:rsidR="00BD644E">
        <w:rPr>
          <w:b w:val="0"/>
          <w:bCs w:val="0"/>
          <w:i w:val="0"/>
          <w:sz w:val="22"/>
          <w:szCs w:val="22"/>
          <w:lang w:val="ka-GE"/>
        </w:rPr>
        <w:t>ითანამშრომლოს</w:t>
      </w:r>
      <w:r w:rsidRPr="00634020">
        <w:rPr>
          <w:b w:val="0"/>
          <w:bCs w:val="0"/>
          <w:i w:val="0"/>
          <w:sz w:val="22"/>
          <w:szCs w:val="22"/>
        </w:rPr>
        <w:t xml:space="preserve"> </w:t>
      </w:r>
      <w:r w:rsidR="000F1F84" w:rsidRPr="00634020">
        <w:rPr>
          <w:b w:val="0"/>
          <w:bCs w:val="0"/>
          <w:i w:val="0"/>
          <w:sz w:val="22"/>
          <w:szCs w:val="22"/>
          <w:lang w:val="ka-GE"/>
        </w:rPr>
        <w:t>თელავის მუნიციპალიტეტის ტერიტორიაზე</w:t>
      </w:r>
      <w:r w:rsidR="004A003F">
        <w:rPr>
          <w:b w:val="0"/>
          <w:bCs w:val="0"/>
          <w:i w:val="0"/>
          <w:sz w:val="22"/>
          <w:szCs w:val="22"/>
          <w:lang w:val="ka-GE"/>
        </w:rPr>
        <w:t xml:space="preserve"> არსებულ</w:t>
      </w:r>
      <w:r w:rsidRPr="00634020">
        <w:rPr>
          <w:b w:val="0"/>
          <w:bCs w:val="0"/>
          <w:i w:val="0"/>
          <w:sz w:val="22"/>
          <w:szCs w:val="22"/>
        </w:rPr>
        <w:t xml:space="preserve"> დაწესებულებებში</w:t>
      </w:r>
      <w:r w:rsidRPr="00634020">
        <w:rPr>
          <w:b w:val="0"/>
          <w:bCs w:val="0"/>
          <w:i w:val="0"/>
          <w:sz w:val="22"/>
          <w:szCs w:val="22"/>
          <w:lang w:val="ka-GE"/>
        </w:rPr>
        <w:t xml:space="preserve"> მომუშავე</w:t>
      </w:r>
      <w:r w:rsidRPr="00634020">
        <w:rPr>
          <w:b w:val="0"/>
          <w:bCs w:val="0"/>
          <w:i w:val="0"/>
          <w:sz w:val="22"/>
          <w:szCs w:val="22"/>
        </w:rPr>
        <w:t xml:space="preserve"> </w:t>
      </w:r>
      <w:r w:rsidRPr="00634020">
        <w:rPr>
          <w:bCs w:val="0"/>
          <w:i w:val="0"/>
          <w:sz w:val="22"/>
          <w:szCs w:val="22"/>
        </w:rPr>
        <w:t>სპორტის მასწა</w:t>
      </w:r>
      <w:r w:rsidRPr="00634020">
        <w:rPr>
          <w:bCs w:val="0"/>
          <w:i w:val="0"/>
          <w:sz w:val="22"/>
          <w:szCs w:val="22"/>
          <w:lang w:val="ka-GE"/>
        </w:rPr>
        <w:t>ვ</w:t>
      </w:r>
      <w:r w:rsidRPr="00634020">
        <w:rPr>
          <w:bCs w:val="0"/>
          <w:i w:val="0"/>
          <w:sz w:val="22"/>
          <w:szCs w:val="22"/>
        </w:rPr>
        <w:t>ლებებთან</w:t>
      </w:r>
      <w:r w:rsidRPr="00634020">
        <w:rPr>
          <w:bCs w:val="0"/>
          <w:i w:val="0"/>
          <w:sz w:val="22"/>
          <w:szCs w:val="22"/>
          <w:lang w:val="ka-GE"/>
        </w:rPr>
        <w:t xml:space="preserve">, </w:t>
      </w:r>
      <w:r w:rsidRPr="00634020">
        <w:rPr>
          <w:b w:val="0"/>
          <w:i w:val="0"/>
          <w:sz w:val="22"/>
          <w:szCs w:val="22"/>
          <w:lang w:val="ka-GE"/>
        </w:rPr>
        <w:t xml:space="preserve">რათა ისინი მაქსიმალურად იყვნენ </w:t>
      </w:r>
      <w:r w:rsidRPr="00634020">
        <w:rPr>
          <w:b w:val="0"/>
          <w:sz w:val="22"/>
          <w:szCs w:val="22"/>
          <w:u w:val="single"/>
          <w:lang w:val="ka-GE"/>
        </w:rPr>
        <w:t>ინფორმირებულნი</w:t>
      </w:r>
      <w:r w:rsidRPr="00634020">
        <w:rPr>
          <w:b w:val="0"/>
          <w:sz w:val="22"/>
          <w:szCs w:val="22"/>
          <w:lang w:val="ka-GE"/>
        </w:rPr>
        <w:t xml:space="preserve">, </w:t>
      </w:r>
      <w:r w:rsidRPr="00634020">
        <w:rPr>
          <w:b w:val="0"/>
          <w:i w:val="0"/>
          <w:sz w:val="22"/>
          <w:szCs w:val="22"/>
          <w:lang w:val="ka-GE"/>
        </w:rPr>
        <w:t xml:space="preserve">როგორც </w:t>
      </w:r>
      <w:r w:rsidRPr="00634020">
        <w:rPr>
          <w:b w:val="0"/>
          <w:i w:val="0"/>
          <w:sz w:val="22"/>
          <w:szCs w:val="22"/>
        </w:rPr>
        <w:t>სკოლამდელ</w:t>
      </w:r>
      <w:r w:rsidRPr="0087607B">
        <w:rPr>
          <w:b w:val="0"/>
          <w:i w:val="0"/>
          <w:sz w:val="22"/>
          <w:szCs w:val="22"/>
        </w:rPr>
        <w:t>ი</w:t>
      </w:r>
      <w:r>
        <w:rPr>
          <w:b w:val="0"/>
          <w:i w:val="0"/>
          <w:sz w:val="22"/>
          <w:szCs w:val="22"/>
          <w:lang w:val="ka-GE"/>
        </w:rPr>
        <w:t xml:space="preserve">, </w:t>
      </w:r>
      <w:r w:rsidRPr="0087607B">
        <w:rPr>
          <w:b w:val="0"/>
          <w:i w:val="0"/>
          <w:sz w:val="22"/>
          <w:szCs w:val="22"/>
          <w:lang w:val="ka-GE"/>
        </w:rPr>
        <w:t xml:space="preserve">ისე სასკოლო </w:t>
      </w:r>
      <w:r w:rsidRPr="0087607B">
        <w:rPr>
          <w:b w:val="0"/>
          <w:i w:val="0"/>
          <w:sz w:val="22"/>
          <w:szCs w:val="22"/>
        </w:rPr>
        <w:t>ასაკის ბავშვის ასაკობრივ სტანდარტებზე დაფუძნებული ფიზიკური აღზრდისა და ჯანსაღი ცხოვრების წესის პრინციპების დამკვიდრების</w:t>
      </w:r>
      <w:r w:rsidRPr="0087607B">
        <w:rPr>
          <w:b w:val="0"/>
          <w:i w:val="0"/>
          <w:sz w:val="22"/>
          <w:szCs w:val="22"/>
          <w:lang w:val="ka-GE"/>
        </w:rPr>
        <w:t xml:space="preserve"> შესახებ</w:t>
      </w:r>
      <w:r>
        <w:rPr>
          <w:b w:val="0"/>
          <w:i w:val="0"/>
          <w:sz w:val="22"/>
          <w:szCs w:val="22"/>
          <w:lang w:val="ka-GE"/>
        </w:rPr>
        <w:t xml:space="preserve">. </w:t>
      </w:r>
      <w:r w:rsidRPr="0087607B">
        <w:rPr>
          <w:b w:val="0"/>
          <w:i w:val="0"/>
          <w:sz w:val="22"/>
          <w:szCs w:val="22"/>
          <w:lang w:val="ka-GE"/>
        </w:rPr>
        <w:t>უმნიშვნელოვანესია ეროვნული ფედერაციების ჩართულობა აღნიშნულ პროცესში</w:t>
      </w:r>
      <w:r>
        <w:rPr>
          <w:b w:val="0"/>
          <w:i w:val="0"/>
          <w:sz w:val="22"/>
          <w:szCs w:val="22"/>
          <w:lang w:val="ka-GE"/>
        </w:rPr>
        <w:t xml:space="preserve"> (მაგ.: ძიუდო, ხელბურთი</w:t>
      </w:r>
      <w:r w:rsidR="00AE66E1">
        <w:rPr>
          <w:b w:val="0"/>
          <w:i w:val="0"/>
          <w:sz w:val="22"/>
          <w:szCs w:val="22"/>
          <w:lang w:val="ka-GE"/>
        </w:rPr>
        <w:t xml:space="preserve"> და ა.შ.</w:t>
      </w:r>
      <w:r>
        <w:rPr>
          <w:b w:val="0"/>
          <w:i w:val="0"/>
          <w:sz w:val="22"/>
          <w:szCs w:val="22"/>
          <w:lang w:val="ka-GE"/>
        </w:rPr>
        <w:t>)</w:t>
      </w:r>
      <w:r w:rsidRPr="0087607B">
        <w:rPr>
          <w:b w:val="0"/>
          <w:i w:val="0"/>
          <w:sz w:val="22"/>
          <w:szCs w:val="22"/>
          <w:lang w:val="ka-GE"/>
        </w:rPr>
        <w:t>.</w:t>
      </w:r>
      <w:r w:rsidR="000F1F84">
        <w:rPr>
          <w:b w:val="0"/>
          <w:i w:val="0"/>
          <w:sz w:val="22"/>
          <w:szCs w:val="22"/>
          <w:lang w:val="ka-GE"/>
        </w:rPr>
        <w:t xml:space="preserve"> 2019 წლიდან თითოეული სპორტული ა(ა)იპ </w:t>
      </w:r>
      <w:r w:rsidR="000F1F84" w:rsidRPr="000F1F84">
        <w:rPr>
          <w:sz w:val="22"/>
          <w:szCs w:val="22"/>
          <w:lang w:val="ka-GE"/>
        </w:rPr>
        <w:t>ვალდებული</w:t>
      </w:r>
      <w:r w:rsidR="000F1F84">
        <w:rPr>
          <w:b w:val="0"/>
          <w:i w:val="0"/>
          <w:sz w:val="22"/>
          <w:szCs w:val="22"/>
          <w:lang w:val="ka-GE"/>
        </w:rPr>
        <w:t xml:space="preserve"> იქნება მისთვის მისაღები ფორმით უზრუნველყოს სპორტის მასწავლებლების პერიოდული ინფორმირება/დატრენინგება.</w:t>
      </w:r>
    </w:p>
    <w:p w:rsidR="00B0207C" w:rsidRPr="001F6A3E" w:rsidRDefault="00D9718C" w:rsidP="001F6A3E">
      <w:pPr>
        <w:pStyle w:val="Heading1"/>
        <w:spacing w:line="276" w:lineRule="auto"/>
        <w:ind w:left="0" w:right="170" w:firstLine="720"/>
        <w:jc w:val="both"/>
        <w:rPr>
          <w:b w:val="0"/>
          <w:bCs w:val="0"/>
          <w:i w:val="0"/>
          <w:sz w:val="22"/>
          <w:szCs w:val="22"/>
          <w:lang w:val="ka-GE"/>
        </w:rPr>
      </w:pPr>
      <w:r>
        <w:rPr>
          <w:b w:val="0"/>
          <w:i w:val="0"/>
          <w:sz w:val="22"/>
          <w:szCs w:val="22"/>
          <w:lang w:val="ka-GE"/>
        </w:rPr>
        <w:t xml:space="preserve"> </w:t>
      </w:r>
    </w:p>
    <w:p w:rsidR="00D9718C" w:rsidRPr="000F1F84" w:rsidRDefault="00D9718C" w:rsidP="00D9718C">
      <w:pPr>
        <w:pStyle w:val="BodyText"/>
        <w:tabs>
          <w:tab w:val="left" w:pos="10160"/>
        </w:tabs>
        <w:spacing w:before="45" w:line="276" w:lineRule="auto"/>
        <w:ind w:left="0" w:right="170" w:firstLine="720"/>
        <w:jc w:val="both"/>
        <w:rPr>
          <w:sz w:val="22"/>
          <w:szCs w:val="22"/>
          <w:lang w:val="ka-GE"/>
        </w:rPr>
      </w:pPr>
      <w:r>
        <w:rPr>
          <w:sz w:val="22"/>
          <w:szCs w:val="22"/>
          <w:lang w:val="ka-GE"/>
        </w:rPr>
        <w:t>მნიშვნელოვანი სამუშაო</w:t>
      </w:r>
      <w:r w:rsidR="00A44084">
        <w:rPr>
          <w:sz w:val="22"/>
          <w:szCs w:val="22"/>
          <w:lang w:val="ka-GE"/>
        </w:rPr>
        <w:t>ა</w:t>
      </w:r>
      <w:r>
        <w:rPr>
          <w:sz w:val="22"/>
          <w:szCs w:val="22"/>
          <w:lang w:val="ka-GE"/>
        </w:rPr>
        <w:t xml:space="preserve"> გასაწევი </w:t>
      </w:r>
      <w:r w:rsidRPr="000E0FED">
        <w:rPr>
          <w:sz w:val="22"/>
          <w:szCs w:val="22"/>
        </w:rPr>
        <w:t>შშმ და</w:t>
      </w:r>
      <w:r>
        <w:rPr>
          <w:sz w:val="22"/>
          <w:szCs w:val="22"/>
          <w:lang w:val="ka-GE"/>
        </w:rPr>
        <w:t xml:space="preserve"> </w:t>
      </w:r>
      <w:r w:rsidRPr="000E0FED">
        <w:rPr>
          <w:sz w:val="22"/>
          <w:szCs w:val="22"/>
        </w:rPr>
        <w:t>სპეციალური საჭიროებების მქონე ბავშვთა ფიზიკური აღზრდ</w:t>
      </w:r>
      <w:r w:rsidR="00BD693F">
        <w:rPr>
          <w:sz w:val="22"/>
          <w:szCs w:val="22"/>
          <w:lang w:val="ka-GE"/>
        </w:rPr>
        <w:t>ისა</w:t>
      </w:r>
      <w:r w:rsidRPr="000E0FED">
        <w:rPr>
          <w:sz w:val="22"/>
          <w:szCs w:val="22"/>
        </w:rPr>
        <w:t xml:space="preserve"> და მათი საზოგადოებაში ადაპტაციის ხელშეწყობ</w:t>
      </w:r>
      <w:r w:rsidR="00BD693F">
        <w:rPr>
          <w:sz w:val="22"/>
          <w:szCs w:val="22"/>
          <w:lang w:val="ka-GE"/>
        </w:rPr>
        <w:t xml:space="preserve">ის კუთხით </w:t>
      </w:r>
      <w:r>
        <w:rPr>
          <w:sz w:val="22"/>
          <w:szCs w:val="22"/>
          <w:lang w:val="ka-GE"/>
        </w:rPr>
        <w:t>(მაგ.: აუტისტი ბავშვების საფეხბურთო კლუბის შექმნა)</w:t>
      </w:r>
      <w:r w:rsidRPr="000E0FED">
        <w:rPr>
          <w:sz w:val="22"/>
          <w:szCs w:val="22"/>
        </w:rPr>
        <w:t>.</w:t>
      </w:r>
      <w:r w:rsidR="000F1F84">
        <w:rPr>
          <w:sz w:val="22"/>
          <w:szCs w:val="22"/>
          <w:lang w:val="ka-GE"/>
        </w:rPr>
        <w:t xml:space="preserve"> 2019 წლიდან მუნიციპალიტეტის მერია აქტიურად განიხილავს ყველა ინიციატივას აღნიშნული მიმართულებით და ჯეროვნად დააფასებს მათ. </w:t>
      </w:r>
    </w:p>
    <w:p w:rsidR="0033047A" w:rsidRPr="00741C9A" w:rsidRDefault="0033047A" w:rsidP="00741C9A">
      <w:pPr>
        <w:spacing w:line="276" w:lineRule="auto"/>
        <w:jc w:val="both"/>
        <w:rPr>
          <w:lang w:val="ka-GE"/>
        </w:rPr>
      </w:pPr>
    </w:p>
    <w:p w:rsidR="00170FA9" w:rsidRDefault="000F1F84" w:rsidP="003C1AB4">
      <w:pPr>
        <w:pStyle w:val="BodyText"/>
        <w:spacing w:line="276" w:lineRule="auto"/>
        <w:ind w:left="0" w:firstLine="720"/>
        <w:jc w:val="both"/>
        <w:rPr>
          <w:sz w:val="22"/>
          <w:szCs w:val="22"/>
          <w:lang w:val="ka-GE"/>
        </w:rPr>
      </w:pPr>
      <w:r>
        <w:rPr>
          <w:sz w:val="22"/>
          <w:szCs w:val="22"/>
          <w:lang w:val="ka-GE"/>
        </w:rPr>
        <w:t xml:space="preserve">ასევე </w:t>
      </w:r>
      <w:r w:rsidR="002028C0" w:rsidRPr="00741C9A">
        <w:rPr>
          <w:sz w:val="22"/>
          <w:szCs w:val="22"/>
          <w:lang w:val="ka-GE"/>
        </w:rPr>
        <w:t>იდენტიფიცირებული იქნა მუნიციპალიტეტში მასობრივი სპორტის განვითარებისათვის აუცილებელი სპორტულ</w:t>
      </w:r>
      <w:r w:rsidR="00CA0A52">
        <w:rPr>
          <w:sz w:val="22"/>
          <w:szCs w:val="22"/>
          <w:lang w:val="ka-GE"/>
        </w:rPr>
        <w:t>ი</w:t>
      </w:r>
      <w:r w:rsidR="002028C0" w:rsidRPr="00741C9A">
        <w:rPr>
          <w:sz w:val="22"/>
          <w:szCs w:val="22"/>
          <w:lang w:val="ka-GE"/>
        </w:rPr>
        <w:t xml:space="preserve"> ღონისძიებები, რომლებიც </w:t>
      </w:r>
      <w:r w:rsidR="009950ED">
        <w:rPr>
          <w:sz w:val="22"/>
          <w:szCs w:val="22"/>
          <w:lang w:val="ka-GE"/>
        </w:rPr>
        <w:t xml:space="preserve">2019 წლიდან </w:t>
      </w:r>
      <w:r w:rsidR="009950ED" w:rsidRPr="00741C9A">
        <w:rPr>
          <w:sz w:val="22"/>
          <w:szCs w:val="22"/>
          <w:lang w:val="ka-GE"/>
        </w:rPr>
        <w:t xml:space="preserve">თავად </w:t>
      </w:r>
      <w:r w:rsidR="002028C0" w:rsidRPr="00741C9A">
        <w:rPr>
          <w:sz w:val="22"/>
          <w:szCs w:val="22"/>
          <w:lang w:val="ka-GE"/>
        </w:rPr>
        <w:t xml:space="preserve">მუნიციპალიტეტის მიერ </w:t>
      </w:r>
      <w:r>
        <w:rPr>
          <w:sz w:val="22"/>
          <w:szCs w:val="22"/>
          <w:lang w:val="ka-GE"/>
        </w:rPr>
        <w:t>შეიძლება</w:t>
      </w:r>
      <w:r w:rsidR="002028C0" w:rsidRPr="00741C9A">
        <w:rPr>
          <w:sz w:val="22"/>
          <w:szCs w:val="22"/>
          <w:lang w:val="ka-GE"/>
        </w:rPr>
        <w:t xml:space="preserve"> ჩატარდეს:</w:t>
      </w:r>
    </w:p>
    <w:p w:rsidR="000F1F84" w:rsidRPr="00741C9A" w:rsidRDefault="000F1F84" w:rsidP="00741C9A">
      <w:pPr>
        <w:pStyle w:val="BodyText"/>
        <w:spacing w:line="276" w:lineRule="auto"/>
        <w:ind w:left="0" w:firstLine="720"/>
        <w:rPr>
          <w:sz w:val="22"/>
          <w:szCs w:val="22"/>
          <w:lang w:val="ka-GE"/>
        </w:rPr>
      </w:pPr>
    </w:p>
    <w:p w:rsidR="002028C0" w:rsidRPr="000F1F84" w:rsidRDefault="007A436B" w:rsidP="00B275FB">
      <w:pPr>
        <w:pStyle w:val="ListParagraph"/>
        <w:numPr>
          <w:ilvl w:val="0"/>
          <w:numId w:val="6"/>
        </w:numPr>
        <w:tabs>
          <w:tab w:val="left" w:pos="1039"/>
          <w:tab w:val="left" w:pos="1040"/>
        </w:tabs>
        <w:spacing w:before="43" w:line="276" w:lineRule="auto"/>
        <w:ind w:left="0" w:firstLine="0"/>
        <w:rPr>
          <w:i/>
        </w:rPr>
      </w:pPr>
      <w:r w:rsidRPr="009950ED">
        <w:rPr>
          <w:i/>
          <w:lang w:val="ka-GE"/>
        </w:rPr>
        <w:t>მუნიციპალური</w:t>
      </w:r>
      <w:r w:rsidR="00170FA9" w:rsidRPr="009950ED">
        <w:rPr>
          <w:i/>
        </w:rPr>
        <w:t xml:space="preserve"> სკოლ</w:t>
      </w:r>
      <w:r w:rsidR="008B73C5">
        <w:rPr>
          <w:i/>
          <w:lang w:val="ka-GE"/>
        </w:rPr>
        <w:t>ათ</w:t>
      </w:r>
      <w:r w:rsidR="00170FA9" w:rsidRPr="009950ED">
        <w:rPr>
          <w:i/>
        </w:rPr>
        <w:t>შორისი საშეჯიბრო</w:t>
      </w:r>
      <w:r w:rsidR="00170FA9" w:rsidRPr="009950ED">
        <w:rPr>
          <w:i/>
          <w:spacing w:val="3"/>
        </w:rPr>
        <w:t xml:space="preserve"> </w:t>
      </w:r>
      <w:r w:rsidR="00170FA9" w:rsidRPr="009950ED">
        <w:rPr>
          <w:i/>
          <w:lang w:val="ka-GE"/>
        </w:rPr>
        <w:t>ოლიმპიად</w:t>
      </w:r>
      <w:r w:rsidRPr="009950ED">
        <w:rPr>
          <w:i/>
          <w:lang w:val="ka-GE"/>
        </w:rPr>
        <w:t>ა;</w:t>
      </w:r>
    </w:p>
    <w:p w:rsidR="000F1F84" w:rsidRPr="009950ED" w:rsidRDefault="000F1F84" w:rsidP="000F1F84">
      <w:pPr>
        <w:pStyle w:val="ListParagraph"/>
        <w:tabs>
          <w:tab w:val="left" w:pos="1039"/>
          <w:tab w:val="left" w:pos="1040"/>
        </w:tabs>
        <w:spacing w:before="43" w:line="276" w:lineRule="auto"/>
        <w:ind w:left="0" w:firstLine="0"/>
        <w:rPr>
          <w:i/>
        </w:rPr>
      </w:pPr>
    </w:p>
    <w:p w:rsidR="00170FA9" w:rsidRPr="000F1F84" w:rsidRDefault="00170FA9" w:rsidP="00B275FB">
      <w:pPr>
        <w:pStyle w:val="ListParagraph"/>
        <w:numPr>
          <w:ilvl w:val="0"/>
          <w:numId w:val="6"/>
        </w:numPr>
        <w:tabs>
          <w:tab w:val="left" w:pos="1039"/>
          <w:tab w:val="left" w:pos="1040"/>
        </w:tabs>
        <w:spacing w:before="43" w:line="276" w:lineRule="auto"/>
        <w:ind w:left="0" w:firstLine="0"/>
        <w:rPr>
          <w:i/>
        </w:rPr>
      </w:pPr>
      <w:r w:rsidRPr="009950ED">
        <w:rPr>
          <w:i/>
          <w:lang w:val="ka-GE"/>
        </w:rPr>
        <w:t>მხიარული სტარტები;</w:t>
      </w:r>
      <w:r w:rsidR="007A436B" w:rsidRPr="009950ED">
        <w:rPr>
          <w:i/>
          <w:lang w:val="ka-GE"/>
        </w:rPr>
        <w:t xml:space="preserve"> რომელსაც შეიძლება ჰქონდეს, როგორც ერთჯერადი ღონისძიების, ისე რეგულარული ჩემპიონატის სახე</w:t>
      </w:r>
      <w:r w:rsidR="00E57866">
        <w:rPr>
          <w:i/>
          <w:lang w:val="ka-GE"/>
        </w:rPr>
        <w:t>,</w:t>
      </w:r>
      <w:r w:rsidR="007A436B" w:rsidRPr="009950ED">
        <w:rPr>
          <w:i/>
          <w:lang w:val="ka-GE"/>
        </w:rPr>
        <w:t xml:space="preserve"> მაგ.: ყოველკვირეული ან ყოველთვიური სახე</w:t>
      </w:r>
      <w:r w:rsidR="002028C0" w:rsidRPr="009950ED">
        <w:rPr>
          <w:i/>
          <w:lang w:val="ka-GE"/>
        </w:rPr>
        <w:t xml:space="preserve"> </w:t>
      </w:r>
      <w:r w:rsidR="007A436B" w:rsidRPr="009950ED">
        <w:rPr>
          <w:i/>
          <w:lang w:val="ka-GE"/>
        </w:rPr>
        <w:t>(შესაბამისი სპორტული ინფრასტრუქტურის არსებობის შემთხვევაში)</w:t>
      </w:r>
      <w:r w:rsidR="00E57866">
        <w:rPr>
          <w:i/>
          <w:lang w:val="ka-GE"/>
        </w:rPr>
        <w:t>;</w:t>
      </w:r>
    </w:p>
    <w:p w:rsidR="000F1F84" w:rsidRPr="009950ED" w:rsidRDefault="000F1F84" w:rsidP="000F1F84">
      <w:pPr>
        <w:pStyle w:val="ListParagraph"/>
        <w:tabs>
          <w:tab w:val="left" w:pos="1039"/>
          <w:tab w:val="left" w:pos="1040"/>
        </w:tabs>
        <w:spacing w:before="43" w:line="276" w:lineRule="auto"/>
        <w:ind w:left="0" w:firstLine="0"/>
        <w:rPr>
          <w:i/>
        </w:rPr>
      </w:pPr>
    </w:p>
    <w:p w:rsidR="000F1F84" w:rsidRPr="000F1F84" w:rsidRDefault="00170FA9" w:rsidP="00B275FB">
      <w:pPr>
        <w:pStyle w:val="ListParagraph"/>
        <w:numPr>
          <w:ilvl w:val="0"/>
          <w:numId w:val="6"/>
        </w:numPr>
        <w:tabs>
          <w:tab w:val="left" w:pos="1039"/>
          <w:tab w:val="left" w:pos="1040"/>
        </w:tabs>
        <w:spacing w:before="43" w:line="276" w:lineRule="auto"/>
        <w:ind w:left="0" w:firstLine="0"/>
        <w:rPr>
          <w:i/>
        </w:rPr>
      </w:pPr>
      <w:r w:rsidRPr="009950ED">
        <w:rPr>
          <w:i/>
          <w:lang w:val="ka-GE"/>
        </w:rPr>
        <w:t>სპორტის სამოყვარულო ლიგები</w:t>
      </w:r>
      <w:r w:rsidR="002028C0" w:rsidRPr="009950ED">
        <w:rPr>
          <w:i/>
          <w:lang w:val="ka-GE"/>
        </w:rPr>
        <w:t xml:space="preserve"> (მაგ.: ფუტსალი)</w:t>
      </w:r>
      <w:r w:rsidRPr="009950ED">
        <w:rPr>
          <w:i/>
          <w:lang w:val="ka-GE"/>
        </w:rPr>
        <w:t>, ტურნირები</w:t>
      </w:r>
      <w:r w:rsidR="002028C0" w:rsidRPr="009950ED">
        <w:rPr>
          <w:i/>
          <w:lang w:val="ka-GE"/>
        </w:rPr>
        <w:t xml:space="preserve"> (მაგ.: 3</w:t>
      </w:r>
      <w:r w:rsidR="002028C0" w:rsidRPr="009950ED">
        <w:rPr>
          <w:i/>
        </w:rPr>
        <w:t>X3</w:t>
      </w:r>
      <w:r w:rsidR="002028C0" w:rsidRPr="009950ED">
        <w:rPr>
          <w:i/>
          <w:lang w:val="ka-GE"/>
        </w:rPr>
        <w:t xml:space="preserve">-ზე ქუჩის კალათბურთი) </w:t>
      </w:r>
      <w:r w:rsidRPr="009950ED">
        <w:rPr>
          <w:i/>
          <w:lang w:val="ka-GE"/>
        </w:rPr>
        <w:t>ერთჯერადი ღონისძიებები</w:t>
      </w:r>
      <w:r w:rsidR="002028C0" w:rsidRPr="009950ED">
        <w:rPr>
          <w:i/>
          <w:lang w:val="ka-GE"/>
        </w:rPr>
        <w:t xml:space="preserve"> </w:t>
      </w:r>
      <w:r w:rsidRPr="009950ED">
        <w:rPr>
          <w:i/>
          <w:lang w:val="ka-GE"/>
        </w:rPr>
        <w:t xml:space="preserve"> </w:t>
      </w:r>
      <w:r w:rsidR="002028C0" w:rsidRPr="009950ED">
        <w:rPr>
          <w:i/>
          <w:lang w:val="ka-GE"/>
        </w:rPr>
        <w:t xml:space="preserve">(მაგ.: ზემოთ </w:t>
      </w:r>
      <w:r w:rsidR="002028C0" w:rsidRPr="009950ED">
        <w:rPr>
          <w:i/>
        </w:rPr>
        <w:t>კალენდარული მასობრივი სპორტული ღონისძიებების</w:t>
      </w:r>
      <w:r w:rsidR="002028C0" w:rsidRPr="009950ED">
        <w:rPr>
          <w:i/>
          <w:lang w:val="ka-GE"/>
        </w:rPr>
        <w:t xml:space="preserve"> დღე) </w:t>
      </w:r>
      <w:r w:rsidRPr="009950ED">
        <w:rPr>
          <w:i/>
          <w:lang w:val="ka-GE"/>
        </w:rPr>
        <w:t>და ა.შ.</w:t>
      </w:r>
      <w:r w:rsidR="00E57866">
        <w:rPr>
          <w:i/>
          <w:lang w:val="ka-GE"/>
        </w:rPr>
        <w:t>;</w:t>
      </w:r>
    </w:p>
    <w:p w:rsidR="000F1F84" w:rsidRPr="009950ED" w:rsidRDefault="000F1F84" w:rsidP="000F1F84">
      <w:pPr>
        <w:pStyle w:val="ListParagraph"/>
        <w:tabs>
          <w:tab w:val="left" w:pos="1039"/>
          <w:tab w:val="left" w:pos="1040"/>
        </w:tabs>
        <w:spacing w:before="43" w:line="276" w:lineRule="auto"/>
        <w:ind w:left="0" w:firstLine="0"/>
        <w:rPr>
          <w:i/>
        </w:rPr>
      </w:pPr>
    </w:p>
    <w:p w:rsidR="00170FA9" w:rsidRPr="00C20C33" w:rsidRDefault="002028C0" w:rsidP="00B275FB">
      <w:pPr>
        <w:pStyle w:val="ListParagraph"/>
        <w:numPr>
          <w:ilvl w:val="0"/>
          <w:numId w:val="5"/>
        </w:numPr>
        <w:tabs>
          <w:tab w:val="left" w:pos="1040"/>
        </w:tabs>
        <w:spacing w:before="46" w:line="276" w:lineRule="auto"/>
        <w:ind w:left="0" w:right="207" w:firstLine="0"/>
        <w:jc w:val="both"/>
        <w:rPr>
          <w:i/>
        </w:rPr>
      </w:pPr>
      <w:r w:rsidRPr="009950ED">
        <w:rPr>
          <w:i/>
          <w:lang w:val="ka-GE"/>
        </w:rPr>
        <w:t xml:space="preserve">კახეთის </w:t>
      </w:r>
      <w:r w:rsidR="00170FA9" w:rsidRPr="009950ED">
        <w:rPr>
          <w:i/>
          <w:lang w:val="ka-GE"/>
        </w:rPr>
        <w:t>რეგიონალური</w:t>
      </w:r>
      <w:r w:rsidR="00170FA9" w:rsidRPr="009950ED">
        <w:rPr>
          <w:i/>
        </w:rPr>
        <w:t xml:space="preserve"> ლიგები (მასში მონაწილეობას მიიღებენ მუნიციპალური სპორტული კლუბები, ადგილობრივი სპორტული სკოლის კლუბები, პროფესიული კლუბების ასაკობრივი გუნდები).</w:t>
      </w:r>
      <w:r w:rsidR="00170FA9" w:rsidRPr="009950ED">
        <w:rPr>
          <w:i/>
          <w:lang w:val="ka-GE"/>
        </w:rPr>
        <w:t xml:space="preserve"> </w:t>
      </w:r>
    </w:p>
    <w:p w:rsidR="00C20C33" w:rsidRPr="009950ED" w:rsidRDefault="00C20C33" w:rsidP="00C20C33">
      <w:pPr>
        <w:pStyle w:val="ListParagraph"/>
        <w:tabs>
          <w:tab w:val="left" w:pos="1040"/>
        </w:tabs>
        <w:spacing w:before="46" w:line="276" w:lineRule="auto"/>
        <w:ind w:left="0" w:right="207" w:firstLine="0"/>
        <w:jc w:val="both"/>
        <w:rPr>
          <w:i/>
        </w:rPr>
      </w:pPr>
    </w:p>
    <w:p w:rsidR="00C20C33" w:rsidRDefault="00C20C33" w:rsidP="00C20C33">
      <w:pPr>
        <w:pStyle w:val="BodyText"/>
        <w:spacing w:before="23" w:line="276" w:lineRule="auto"/>
        <w:ind w:left="0" w:right="208"/>
        <w:jc w:val="both"/>
        <w:rPr>
          <w:sz w:val="22"/>
          <w:szCs w:val="22"/>
        </w:rPr>
      </w:pPr>
    </w:p>
    <w:p w:rsidR="00170FA9" w:rsidRDefault="00C20C33" w:rsidP="00C20C33">
      <w:pPr>
        <w:pStyle w:val="BodyText"/>
        <w:spacing w:before="23" w:line="276" w:lineRule="auto"/>
        <w:ind w:left="0" w:right="208"/>
        <w:jc w:val="both"/>
        <w:rPr>
          <w:sz w:val="22"/>
          <w:szCs w:val="22"/>
          <w:lang w:val="ka-GE"/>
        </w:rPr>
      </w:pPr>
      <w:r>
        <w:rPr>
          <w:sz w:val="22"/>
          <w:szCs w:val="22"/>
          <w:lang w:val="ka-GE"/>
        </w:rPr>
        <w:lastRenderedPageBreak/>
        <w:t xml:space="preserve">              </w:t>
      </w:r>
      <w:r w:rsidR="00912431" w:rsidRPr="009335A2">
        <w:rPr>
          <w:sz w:val="22"/>
          <w:szCs w:val="22"/>
          <w:lang w:val="ka-GE"/>
        </w:rPr>
        <w:t>თელავის მუნიციპალიტეტის მერიის</w:t>
      </w:r>
      <w:r w:rsidR="00912431" w:rsidRPr="009335A2">
        <w:rPr>
          <w:b/>
          <w:sz w:val="22"/>
          <w:szCs w:val="22"/>
          <w:lang w:val="ka-GE"/>
        </w:rPr>
        <w:t xml:space="preserve"> </w:t>
      </w:r>
      <w:r w:rsidR="00912431" w:rsidRPr="009335A2">
        <w:rPr>
          <w:sz w:val="22"/>
          <w:szCs w:val="22"/>
          <w:lang w:val="ka-GE"/>
        </w:rPr>
        <w:t>განათლების,</w:t>
      </w:r>
      <w:r w:rsidR="00912431" w:rsidRPr="002C3665">
        <w:rPr>
          <w:sz w:val="22"/>
          <w:szCs w:val="22"/>
          <w:lang w:val="ka-GE"/>
        </w:rPr>
        <w:t xml:space="preserve"> კულტურის, სპორტისა და ახალგაზრდობის საქმეთა სამსახურ</w:t>
      </w:r>
      <w:r w:rsidR="00912431">
        <w:rPr>
          <w:sz w:val="22"/>
          <w:szCs w:val="22"/>
          <w:lang w:val="ka-GE"/>
        </w:rPr>
        <w:t>თან</w:t>
      </w:r>
      <w:r w:rsidR="00912431" w:rsidRPr="000E0FED">
        <w:rPr>
          <w:lang w:val="ka-GE"/>
        </w:rPr>
        <w:t xml:space="preserve"> </w:t>
      </w:r>
      <w:r w:rsidR="00170FA9" w:rsidRPr="000E0FED">
        <w:rPr>
          <w:sz w:val="22"/>
          <w:szCs w:val="22"/>
        </w:rPr>
        <w:t xml:space="preserve">შეთანხმებით </w:t>
      </w:r>
      <w:r w:rsidR="00337791">
        <w:rPr>
          <w:sz w:val="22"/>
          <w:szCs w:val="22"/>
          <w:lang w:val="ka-GE"/>
        </w:rPr>
        <w:t>უნდა შემუშავდეს</w:t>
      </w:r>
      <w:r w:rsidR="00170FA9" w:rsidRPr="000E0FED">
        <w:rPr>
          <w:sz w:val="22"/>
          <w:szCs w:val="22"/>
        </w:rPr>
        <w:t xml:space="preserve"> თითოეული</w:t>
      </w:r>
      <w:r w:rsidR="005A57D3">
        <w:rPr>
          <w:sz w:val="22"/>
          <w:szCs w:val="22"/>
          <w:lang w:val="ka-GE"/>
        </w:rPr>
        <w:t xml:space="preserve"> საიმიჯო ხასიათის მქონე </w:t>
      </w:r>
      <w:r w:rsidR="00170FA9" w:rsidRPr="000E0FED">
        <w:rPr>
          <w:sz w:val="22"/>
          <w:szCs w:val="22"/>
        </w:rPr>
        <w:t>შეჯიბრ</w:t>
      </w:r>
      <w:r w:rsidR="00587F4E">
        <w:rPr>
          <w:sz w:val="22"/>
          <w:szCs w:val="22"/>
          <w:lang w:val="ka-GE"/>
        </w:rPr>
        <w:t xml:space="preserve">ის </w:t>
      </w:r>
      <w:r w:rsidR="00170FA9" w:rsidRPr="000E0FED">
        <w:rPr>
          <w:sz w:val="22"/>
          <w:szCs w:val="22"/>
        </w:rPr>
        <w:t>დებულება,</w:t>
      </w:r>
      <w:r w:rsidR="00170FA9">
        <w:rPr>
          <w:sz w:val="22"/>
          <w:szCs w:val="22"/>
          <w:lang w:val="ka-GE"/>
        </w:rPr>
        <w:t xml:space="preserve"> რომელიც ფინანსდება მუნიციპალური საბიუჯეტო სახსრებით.</w:t>
      </w:r>
      <w:r w:rsidR="00170FA9" w:rsidRPr="000E0FED">
        <w:rPr>
          <w:sz w:val="22"/>
          <w:szCs w:val="22"/>
        </w:rPr>
        <w:t xml:space="preserve"> </w:t>
      </w:r>
      <w:r w:rsidR="00170FA9">
        <w:rPr>
          <w:sz w:val="22"/>
          <w:szCs w:val="22"/>
          <w:lang w:val="ka-GE"/>
        </w:rPr>
        <w:t>ყოველ</w:t>
      </w:r>
      <w:r w:rsidR="00115EBF">
        <w:rPr>
          <w:sz w:val="22"/>
          <w:szCs w:val="22"/>
          <w:lang w:val="ka-GE"/>
        </w:rPr>
        <w:t>ი</w:t>
      </w:r>
      <w:r w:rsidR="00170FA9">
        <w:rPr>
          <w:sz w:val="22"/>
          <w:szCs w:val="22"/>
          <w:lang w:val="ka-GE"/>
        </w:rPr>
        <w:t xml:space="preserve"> ასეთ</w:t>
      </w:r>
      <w:r w:rsidR="00115EBF">
        <w:rPr>
          <w:sz w:val="22"/>
          <w:szCs w:val="22"/>
          <w:lang w:val="ka-GE"/>
        </w:rPr>
        <w:t>ი</w:t>
      </w:r>
      <w:r w:rsidR="00170FA9">
        <w:rPr>
          <w:sz w:val="22"/>
          <w:szCs w:val="22"/>
          <w:lang w:val="ka-GE"/>
        </w:rPr>
        <w:t xml:space="preserve"> </w:t>
      </w:r>
      <w:r w:rsidR="00115EBF">
        <w:rPr>
          <w:sz w:val="22"/>
          <w:szCs w:val="22"/>
          <w:lang w:val="ka-GE"/>
        </w:rPr>
        <w:t>დებულება</w:t>
      </w:r>
      <w:r w:rsidR="00170FA9" w:rsidRPr="000E0FED">
        <w:rPr>
          <w:sz w:val="22"/>
          <w:szCs w:val="22"/>
        </w:rPr>
        <w:t xml:space="preserve"> ერთობლივად </w:t>
      </w:r>
      <w:r w:rsidR="00115EBF">
        <w:rPr>
          <w:sz w:val="22"/>
          <w:szCs w:val="22"/>
          <w:lang w:val="ka-GE"/>
        </w:rPr>
        <w:t>და</w:t>
      </w:r>
      <w:r w:rsidR="00F00809">
        <w:rPr>
          <w:sz w:val="22"/>
          <w:szCs w:val="22"/>
        </w:rPr>
        <w:t>ამტკიც</w:t>
      </w:r>
      <w:r w:rsidR="00115EBF">
        <w:rPr>
          <w:sz w:val="22"/>
          <w:szCs w:val="22"/>
          <w:lang w:val="ka-GE"/>
        </w:rPr>
        <w:t>დება</w:t>
      </w:r>
      <w:r w:rsidR="00170FA9" w:rsidRPr="000E0FED">
        <w:rPr>
          <w:sz w:val="22"/>
          <w:szCs w:val="22"/>
        </w:rPr>
        <w:t xml:space="preserve"> </w:t>
      </w:r>
      <w:r w:rsidR="002A775C" w:rsidRPr="009335A2">
        <w:rPr>
          <w:sz w:val="22"/>
          <w:szCs w:val="22"/>
          <w:lang w:val="ka-GE"/>
        </w:rPr>
        <w:t>თელავის მუნიციპალიტეტის მერიის</w:t>
      </w:r>
      <w:r w:rsidR="002A775C" w:rsidRPr="009335A2">
        <w:rPr>
          <w:b/>
          <w:sz w:val="22"/>
          <w:szCs w:val="22"/>
          <w:lang w:val="ka-GE"/>
        </w:rPr>
        <w:t xml:space="preserve"> </w:t>
      </w:r>
      <w:r w:rsidR="002A775C" w:rsidRPr="009335A2">
        <w:rPr>
          <w:sz w:val="22"/>
          <w:szCs w:val="22"/>
          <w:lang w:val="ka-GE"/>
        </w:rPr>
        <w:t>განათლების,</w:t>
      </w:r>
      <w:r w:rsidR="002A775C" w:rsidRPr="002C3665">
        <w:rPr>
          <w:sz w:val="22"/>
          <w:szCs w:val="22"/>
          <w:lang w:val="ka-GE"/>
        </w:rPr>
        <w:t xml:space="preserve"> კულტურის, სპორტისა და ახალგაზრდობის საქმეთა</w:t>
      </w:r>
      <w:r w:rsidR="002A775C">
        <w:rPr>
          <w:sz w:val="22"/>
          <w:szCs w:val="22"/>
          <w:lang w:val="ka-GE"/>
        </w:rPr>
        <w:t xml:space="preserve"> სამსახური</w:t>
      </w:r>
      <w:r w:rsidR="00115EBF">
        <w:rPr>
          <w:sz w:val="22"/>
          <w:szCs w:val="22"/>
          <w:lang w:val="ka-GE"/>
        </w:rPr>
        <w:t>სა</w:t>
      </w:r>
      <w:r w:rsidR="002A775C">
        <w:rPr>
          <w:sz w:val="22"/>
          <w:szCs w:val="22"/>
          <w:lang w:val="ka-GE"/>
        </w:rPr>
        <w:t xml:space="preserve"> </w:t>
      </w:r>
      <w:r w:rsidR="00170FA9" w:rsidRPr="000E0FED">
        <w:rPr>
          <w:sz w:val="22"/>
          <w:szCs w:val="22"/>
        </w:rPr>
        <w:t>და</w:t>
      </w:r>
      <w:r w:rsidR="00472F55">
        <w:rPr>
          <w:sz w:val="22"/>
          <w:szCs w:val="22"/>
        </w:rPr>
        <w:t xml:space="preserve"> </w:t>
      </w:r>
      <w:r w:rsidR="00170FA9">
        <w:rPr>
          <w:sz w:val="22"/>
          <w:szCs w:val="22"/>
          <w:lang w:val="ka-GE"/>
        </w:rPr>
        <w:t xml:space="preserve">კონკრეტული </w:t>
      </w:r>
      <w:r w:rsidR="00170FA9">
        <w:rPr>
          <w:sz w:val="22"/>
          <w:szCs w:val="22"/>
        </w:rPr>
        <w:t>სპორტ</w:t>
      </w:r>
      <w:r w:rsidR="00170FA9">
        <w:rPr>
          <w:sz w:val="22"/>
          <w:szCs w:val="22"/>
          <w:lang w:val="ka-GE"/>
        </w:rPr>
        <w:t>ის</w:t>
      </w:r>
      <w:r w:rsidR="00170FA9" w:rsidRPr="000E0FED">
        <w:rPr>
          <w:sz w:val="22"/>
          <w:szCs w:val="22"/>
        </w:rPr>
        <w:t xml:space="preserve"> სახეობის </w:t>
      </w:r>
      <w:r w:rsidR="00170FA9">
        <w:rPr>
          <w:sz w:val="22"/>
          <w:szCs w:val="22"/>
          <w:lang w:val="ka-GE"/>
        </w:rPr>
        <w:t>მმართველი სპორტული ა(ა)იპ</w:t>
      </w:r>
      <w:r w:rsidR="00115EBF">
        <w:rPr>
          <w:sz w:val="22"/>
          <w:szCs w:val="22"/>
          <w:lang w:val="ka-GE"/>
        </w:rPr>
        <w:t>-ის მიერ</w:t>
      </w:r>
      <w:r w:rsidR="00170FA9" w:rsidRPr="000E0FED">
        <w:rPr>
          <w:sz w:val="22"/>
          <w:szCs w:val="22"/>
        </w:rPr>
        <w:t>.</w:t>
      </w:r>
    </w:p>
    <w:p w:rsidR="00B22D2F" w:rsidRPr="0055181E" w:rsidRDefault="00B22D2F" w:rsidP="00B22D2F">
      <w:pPr>
        <w:pStyle w:val="Heading1"/>
        <w:spacing w:line="276" w:lineRule="auto"/>
        <w:ind w:left="0"/>
        <w:rPr>
          <w:i w:val="0"/>
          <w:sz w:val="22"/>
          <w:szCs w:val="22"/>
          <w:lang w:val="ka-GE"/>
        </w:rPr>
      </w:pPr>
    </w:p>
    <w:p w:rsidR="00B22D2F" w:rsidRDefault="00B22D2F" w:rsidP="00B22D2F">
      <w:pPr>
        <w:pStyle w:val="BodyText"/>
        <w:spacing w:line="276" w:lineRule="auto"/>
        <w:ind w:left="0" w:right="208" w:firstLine="720"/>
        <w:jc w:val="both"/>
        <w:rPr>
          <w:sz w:val="22"/>
          <w:szCs w:val="22"/>
          <w:lang w:val="ka-GE"/>
        </w:rPr>
      </w:pPr>
      <w:r>
        <w:rPr>
          <w:sz w:val="22"/>
          <w:szCs w:val="22"/>
          <w:lang w:val="ka-GE"/>
        </w:rPr>
        <w:t xml:space="preserve">ძალიან </w:t>
      </w:r>
      <w:r w:rsidRPr="000E0FED">
        <w:rPr>
          <w:sz w:val="22"/>
          <w:szCs w:val="22"/>
        </w:rPr>
        <w:t>მნიშვნელოვანია</w:t>
      </w:r>
      <w:r w:rsidR="005A57D3">
        <w:rPr>
          <w:sz w:val="22"/>
          <w:szCs w:val="22"/>
          <w:lang w:val="ka-GE"/>
        </w:rPr>
        <w:t xml:space="preserve"> უკვე 2019 წლიდან</w:t>
      </w:r>
      <w:r w:rsidRPr="000E0FED">
        <w:rPr>
          <w:sz w:val="22"/>
          <w:szCs w:val="22"/>
        </w:rPr>
        <w:t xml:space="preserve"> </w:t>
      </w:r>
      <w:r w:rsidRPr="000E0FED">
        <w:rPr>
          <w:sz w:val="22"/>
          <w:szCs w:val="22"/>
          <w:lang w:val="ka-GE"/>
        </w:rPr>
        <w:t>მუნიციპალიტეტში</w:t>
      </w:r>
      <w:r>
        <w:rPr>
          <w:sz w:val="22"/>
          <w:szCs w:val="22"/>
          <w:lang w:val="ka-GE"/>
        </w:rPr>
        <w:t xml:space="preserve"> </w:t>
      </w:r>
      <w:r w:rsidRPr="000E0FED">
        <w:rPr>
          <w:sz w:val="22"/>
          <w:szCs w:val="22"/>
        </w:rPr>
        <w:t xml:space="preserve">დამკვიდრდეს კალენდარული მასობრივი სპორტული ღონისძიებების აღნიშვნის ტრადიცია, რომლის ფარგლებშიც განხორციელდება მრავალი სპორტული ღონისძიება და მოხდება </w:t>
      </w:r>
      <w:r>
        <w:rPr>
          <w:sz w:val="22"/>
          <w:szCs w:val="22"/>
          <w:lang w:val="ka-GE"/>
        </w:rPr>
        <w:t>ადგილობრივი</w:t>
      </w:r>
      <w:r w:rsidRPr="000E0FED">
        <w:rPr>
          <w:sz w:val="22"/>
          <w:szCs w:val="22"/>
        </w:rPr>
        <w:t xml:space="preserve"> სპორტ</w:t>
      </w:r>
      <w:r>
        <w:rPr>
          <w:sz w:val="22"/>
          <w:szCs w:val="22"/>
          <w:lang w:val="ka-GE"/>
        </w:rPr>
        <w:t xml:space="preserve">ული კლუბების </w:t>
      </w:r>
      <w:r w:rsidRPr="000E0FED">
        <w:rPr>
          <w:sz w:val="22"/>
          <w:szCs w:val="22"/>
        </w:rPr>
        <w:t>წარმოჩენა.</w:t>
      </w:r>
      <w:r>
        <w:rPr>
          <w:sz w:val="22"/>
          <w:szCs w:val="22"/>
          <w:lang w:val="ka-GE"/>
        </w:rPr>
        <w:t xml:space="preserve"> სპორტული ღონისძიებები შეიძლება ჩატარდეს როგორც მასობრივი ან მაღალი მიღწევების დონეზე, ისე სამოყვარული სპორტის დონეზე. ამ ეტაპზე სპორტული აქტივობებისათვის შერჩეულია შემდეგი დღეები, მაგრამ საჭიროების შემთხვევაში შესაძლებელი იქნება გარკვეული დღეების დამატება:</w:t>
      </w:r>
    </w:p>
    <w:p w:rsidR="00B22D2F" w:rsidRPr="0055181E" w:rsidRDefault="00B22D2F" w:rsidP="00B22D2F">
      <w:pPr>
        <w:pStyle w:val="BodyText"/>
        <w:spacing w:line="276" w:lineRule="auto"/>
        <w:ind w:left="0" w:right="208" w:firstLine="720"/>
        <w:jc w:val="both"/>
        <w:rPr>
          <w:sz w:val="22"/>
          <w:szCs w:val="22"/>
          <w:lang w:val="ka-GE"/>
        </w:rPr>
      </w:pP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აუტიზმის საერთაშორისო დღე - 02 აპრილი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ჯანმრთელობის მსოფლიო დღე - 07 აპრილი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თამბაქოსთან ბრძოლის საერთაშორისო დღე - 31 მაისი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ბავშვთა საერთაშორისო დღე - 01 ივნისი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შეზღუდული შესაძლებლობების უფლებების დაცვის დღე საქართველოში - 14 ივნისი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ლტოლვილთა მსოფლიო დღე  - 20 ივნისი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ნარკომანიასთან ბრძოლის დღე - 26 ივნისი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ახალგაზრდობის საერთაშორისო დღე - 1</w:t>
      </w:r>
      <w:r w:rsidR="00F91338">
        <w:rPr>
          <w:i/>
          <w:sz w:val="22"/>
          <w:szCs w:val="22"/>
          <w:lang w:val="ka-GE"/>
        </w:rPr>
        <w:t>2</w:t>
      </w:r>
      <w:r w:rsidRPr="001F6A3E">
        <w:rPr>
          <w:i/>
          <w:sz w:val="22"/>
          <w:szCs w:val="22"/>
          <w:lang w:val="ka-GE"/>
        </w:rPr>
        <w:t xml:space="preserve"> აგვისტო</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ტოლერნტობის საერთაშორისო დღე - 16 ნოემბერი</w:t>
      </w:r>
    </w:p>
    <w:p w:rsidR="00B22D2F" w:rsidRPr="001F6A3E" w:rsidRDefault="00B22D2F" w:rsidP="00B275FB">
      <w:pPr>
        <w:pStyle w:val="BodyText"/>
        <w:numPr>
          <w:ilvl w:val="0"/>
          <w:numId w:val="3"/>
        </w:numPr>
        <w:spacing w:line="276" w:lineRule="auto"/>
        <w:ind w:left="0" w:right="208" w:firstLine="0"/>
        <w:jc w:val="both"/>
        <w:rPr>
          <w:i/>
          <w:sz w:val="22"/>
          <w:szCs w:val="22"/>
          <w:lang w:val="ka-GE"/>
        </w:rPr>
      </w:pPr>
      <w:r w:rsidRPr="001F6A3E">
        <w:rPr>
          <w:i/>
          <w:sz w:val="22"/>
          <w:szCs w:val="22"/>
          <w:lang w:val="ka-GE"/>
        </w:rPr>
        <w:t>შეზღუდული შესაძლებლობების მქონე პირთა საერთაშორისო დღე - 03 დეკემბერი</w:t>
      </w:r>
    </w:p>
    <w:p w:rsidR="00B1308D" w:rsidRDefault="00B1308D" w:rsidP="00FC0288">
      <w:pPr>
        <w:pStyle w:val="BodyText"/>
        <w:spacing w:line="276" w:lineRule="auto"/>
        <w:ind w:right="208" w:firstLine="400"/>
        <w:jc w:val="both"/>
        <w:rPr>
          <w:sz w:val="22"/>
          <w:szCs w:val="22"/>
          <w:lang w:val="ka-GE"/>
        </w:rPr>
      </w:pPr>
    </w:p>
    <w:p w:rsidR="00B1308D" w:rsidRDefault="00B1308D" w:rsidP="00FC0288">
      <w:pPr>
        <w:pStyle w:val="BodyText"/>
        <w:spacing w:line="276" w:lineRule="auto"/>
        <w:ind w:right="208" w:firstLine="400"/>
        <w:jc w:val="both"/>
        <w:rPr>
          <w:sz w:val="22"/>
          <w:szCs w:val="22"/>
          <w:lang w:val="ka-GE"/>
        </w:rPr>
      </w:pPr>
    </w:p>
    <w:p w:rsidR="00B22D2F" w:rsidRPr="00B42A15" w:rsidRDefault="00AE220D" w:rsidP="00FC0288">
      <w:pPr>
        <w:pStyle w:val="BodyText"/>
        <w:spacing w:line="276" w:lineRule="auto"/>
        <w:ind w:right="208" w:firstLine="400"/>
        <w:jc w:val="both"/>
        <w:rPr>
          <w:b/>
          <w:sz w:val="22"/>
          <w:szCs w:val="22"/>
        </w:rPr>
      </w:pPr>
      <w:r>
        <w:rPr>
          <w:b/>
          <w:sz w:val="22"/>
          <w:szCs w:val="22"/>
          <w:lang w:val="ka-GE"/>
        </w:rPr>
        <w:t>3.</w:t>
      </w:r>
      <w:r>
        <w:rPr>
          <w:b/>
          <w:sz w:val="22"/>
          <w:szCs w:val="22"/>
        </w:rPr>
        <w:t>4</w:t>
      </w:r>
      <w:r w:rsidR="00FC0288">
        <w:rPr>
          <w:b/>
          <w:sz w:val="22"/>
          <w:szCs w:val="22"/>
          <w:lang w:val="ka-GE"/>
        </w:rPr>
        <w:t xml:space="preserve">  </w:t>
      </w:r>
      <w:r w:rsidR="00B22D2F" w:rsidRPr="00B22D2F">
        <w:rPr>
          <w:b/>
          <w:sz w:val="22"/>
          <w:szCs w:val="22"/>
          <w:lang w:val="ka-GE"/>
        </w:rPr>
        <w:t>ასაკობრივი გუნდები გამართული სისტემის შესაქმნელად საჭირო სამოქმედო გეგმა</w:t>
      </w:r>
    </w:p>
    <w:p w:rsidR="00D9718C" w:rsidRDefault="00D9718C" w:rsidP="00B22D2F">
      <w:pPr>
        <w:pStyle w:val="BodyText"/>
        <w:spacing w:before="43" w:line="276" w:lineRule="auto"/>
        <w:ind w:left="0" w:right="211" w:firstLine="720"/>
        <w:jc w:val="both"/>
        <w:rPr>
          <w:sz w:val="22"/>
          <w:szCs w:val="22"/>
          <w:lang w:val="ka-GE"/>
        </w:rPr>
      </w:pPr>
    </w:p>
    <w:p w:rsidR="00D9718C" w:rsidRPr="00D9718C" w:rsidRDefault="00823C14" w:rsidP="00FB30B8">
      <w:pPr>
        <w:pStyle w:val="BodyText"/>
        <w:spacing w:before="43" w:line="276" w:lineRule="auto"/>
        <w:ind w:left="0" w:right="211" w:firstLine="720"/>
        <w:jc w:val="both"/>
        <w:rPr>
          <w:sz w:val="22"/>
          <w:szCs w:val="22"/>
          <w:lang w:val="ka-GE"/>
        </w:rPr>
      </w:pPr>
      <w:r>
        <w:rPr>
          <w:sz w:val="22"/>
          <w:szCs w:val="22"/>
          <w:lang w:val="ka-GE"/>
        </w:rPr>
        <w:t>მუნიციპალიტეტის</w:t>
      </w:r>
      <w:r w:rsidR="00B22D2F" w:rsidRPr="0055175D">
        <w:rPr>
          <w:sz w:val="22"/>
          <w:szCs w:val="22"/>
        </w:rPr>
        <w:t xml:space="preserve"> დაფინანსებ</w:t>
      </w:r>
      <w:r>
        <w:rPr>
          <w:sz w:val="22"/>
          <w:szCs w:val="22"/>
          <w:lang w:val="ka-GE"/>
        </w:rPr>
        <w:t>აზე</w:t>
      </w:r>
      <w:r w:rsidR="00B22D2F" w:rsidRPr="0055175D">
        <w:rPr>
          <w:sz w:val="22"/>
          <w:szCs w:val="22"/>
        </w:rPr>
        <w:t xml:space="preserve"> მყოფმა სპორტული კლუბების უკლებლივ ყველა მწვრთნელმა უნდა გაიაროს მწვრთნელთა გადამზადების პროგრამები, რათა დაცული იყოს ყველა</w:t>
      </w:r>
      <w:r w:rsidR="00B22D2F">
        <w:rPr>
          <w:lang w:val="ka-GE"/>
        </w:rPr>
        <w:t xml:space="preserve"> </w:t>
      </w:r>
      <w:r w:rsidR="00B22D2F" w:rsidRPr="000B1BDC">
        <w:rPr>
          <w:b/>
          <w:sz w:val="22"/>
          <w:szCs w:val="22"/>
          <w:u w:val="single"/>
        </w:rPr>
        <w:t>მოსწავლის ფუნდამენტური უფლება - ჰყავდეს კვალიფიციური მწვრთნელი.</w:t>
      </w:r>
      <w:r w:rsidR="00B22D2F" w:rsidRPr="000B1BDC">
        <w:rPr>
          <w:sz w:val="22"/>
          <w:szCs w:val="22"/>
        </w:rPr>
        <w:t xml:space="preserve"> </w:t>
      </w:r>
      <w:proofErr w:type="gramStart"/>
      <w:r w:rsidR="00B22D2F" w:rsidRPr="0055175D">
        <w:rPr>
          <w:sz w:val="22"/>
          <w:szCs w:val="22"/>
        </w:rPr>
        <w:t>აქედან</w:t>
      </w:r>
      <w:proofErr w:type="gramEnd"/>
      <w:r w:rsidR="00B22D2F" w:rsidRPr="0055175D">
        <w:rPr>
          <w:sz w:val="22"/>
          <w:szCs w:val="22"/>
        </w:rPr>
        <w:t xml:space="preserve"> გამომდინარე კატეგორიული მოთხოვნა იქნება </w:t>
      </w:r>
      <w:r w:rsidR="00B22D2F">
        <w:rPr>
          <w:sz w:val="22"/>
          <w:szCs w:val="22"/>
          <w:lang w:val="ka-GE"/>
        </w:rPr>
        <w:t xml:space="preserve">ყოველი </w:t>
      </w:r>
      <w:r w:rsidR="00B22D2F" w:rsidRPr="000E0FED">
        <w:rPr>
          <w:sz w:val="22"/>
          <w:szCs w:val="22"/>
        </w:rPr>
        <w:t>მუნიციპალურ</w:t>
      </w:r>
      <w:r w:rsidR="00B22D2F">
        <w:rPr>
          <w:sz w:val="22"/>
          <w:szCs w:val="22"/>
          <w:lang w:val="ka-GE"/>
        </w:rPr>
        <w:t>ი</w:t>
      </w:r>
      <w:r w:rsidR="00B22D2F" w:rsidRPr="000E0FED">
        <w:rPr>
          <w:sz w:val="22"/>
          <w:szCs w:val="22"/>
        </w:rPr>
        <w:t xml:space="preserve"> სპორტულ</w:t>
      </w:r>
      <w:r w:rsidR="00EA4677">
        <w:rPr>
          <w:sz w:val="22"/>
          <w:szCs w:val="22"/>
          <w:lang w:val="ka-GE"/>
        </w:rPr>
        <w:t>ი</w:t>
      </w:r>
      <w:r w:rsidR="00B22D2F" w:rsidRPr="000E0FED">
        <w:rPr>
          <w:sz w:val="22"/>
          <w:szCs w:val="22"/>
        </w:rPr>
        <w:t xml:space="preserve"> კლუბ</w:t>
      </w:r>
      <w:r w:rsidR="00B22D2F">
        <w:rPr>
          <w:sz w:val="22"/>
          <w:szCs w:val="22"/>
          <w:lang w:val="ka-GE"/>
        </w:rPr>
        <w:t>ი</w:t>
      </w:r>
      <w:r w:rsidR="00B22D2F" w:rsidRPr="000E0FED">
        <w:rPr>
          <w:sz w:val="22"/>
          <w:szCs w:val="22"/>
        </w:rPr>
        <w:t>სა</w:t>
      </w:r>
      <w:r w:rsidR="00B22D2F">
        <w:rPr>
          <w:sz w:val="22"/>
          <w:szCs w:val="22"/>
          <w:lang w:val="ka-GE"/>
        </w:rPr>
        <w:t xml:space="preserve">დმი, რომ </w:t>
      </w:r>
      <w:r w:rsidR="00B22D2F" w:rsidRPr="000E0FED">
        <w:rPr>
          <w:sz w:val="22"/>
          <w:szCs w:val="22"/>
        </w:rPr>
        <w:t xml:space="preserve">ბავშვთა მწვრთნელებად </w:t>
      </w:r>
      <w:r w:rsidR="00B22D2F">
        <w:rPr>
          <w:sz w:val="22"/>
          <w:szCs w:val="22"/>
          <w:lang w:val="ka-GE"/>
        </w:rPr>
        <w:t>მუშაობდნენ მხოლოდ</w:t>
      </w:r>
      <w:r w:rsidR="00EA4677">
        <w:rPr>
          <w:sz w:val="22"/>
          <w:szCs w:val="22"/>
          <w:lang w:val="ka-GE"/>
        </w:rPr>
        <w:t xml:space="preserve"> </w:t>
      </w:r>
      <w:r w:rsidR="00B22D2F">
        <w:rPr>
          <w:sz w:val="22"/>
          <w:szCs w:val="22"/>
          <w:lang w:val="ka-GE"/>
        </w:rPr>
        <w:t>და</w:t>
      </w:r>
      <w:r w:rsidR="00EA4677">
        <w:rPr>
          <w:sz w:val="22"/>
          <w:szCs w:val="22"/>
          <w:lang w:val="ka-GE"/>
        </w:rPr>
        <w:t xml:space="preserve"> </w:t>
      </w:r>
      <w:r w:rsidR="00B22D2F">
        <w:rPr>
          <w:sz w:val="22"/>
          <w:szCs w:val="22"/>
          <w:lang w:val="ka-GE"/>
        </w:rPr>
        <w:t>მხოლოდ</w:t>
      </w:r>
      <w:r w:rsidR="00B22D2F" w:rsidRPr="000E0FED">
        <w:rPr>
          <w:sz w:val="22"/>
          <w:szCs w:val="22"/>
        </w:rPr>
        <w:t xml:space="preserve"> დიპლომირებულ</w:t>
      </w:r>
      <w:r w:rsidR="00EA4677">
        <w:rPr>
          <w:sz w:val="22"/>
          <w:szCs w:val="22"/>
          <w:lang w:val="ka-GE"/>
        </w:rPr>
        <w:t xml:space="preserve">ი </w:t>
      </w:r>
      <w:r w:rsidR="00B22D2F" w:rsidRPr="000E0FED">
        <w:rPr>
          <w:sz w:val="22"/>
          <w:szCs w:val="22"/>
        </w:rPr>
        <w:t>სპორტის მასწავლებლებ</w:t>
      </w:r>
      <w:r w:rsidR="00B22D2F">
        <w:rPr>
          <w:sz w:val="22"/>
          <w:szCs w:val="22"/>
          <w:lang w:val="ka-GE"/>
        </w:rPr>
        <w:t>ი</w:t>
      </w:r>
      <w:r w:rsidR="00B22D2F" w:rsidRPr="000E0FED">
        <w:rPr>
          <w:sz w:val="22"/>
          <w:szCs w:val="22"/>
        </w:rPr>
        <w:t>, რომლებსაც შესაბამისი სახეობის სპორტული ფედერაციისაგან მიღებული ექნებათ შესაბამისი კატეგორიის პროფესიონალი მწვრთნელის</w:t>
      </w:r>
      <w:r w:rsidR="00B22D2F" w:rsidRPr="000E0FED">
        <w:rPr>
          <w:spacing w:val="-9"/>
          <w:sz w:val="22"/>
          <w:szCs w:val="22"/>
        </w:rPr>
        <w:t xml:space="preserve"> </w:t>
      </w:r>
      <w:r w:rsidR="00B22D2F" w:rsidRPr="000E0FED">
        <w:rPr>
          <w:sz w:val="22"/>
          <w:szCs w:val="22"/>
        </w:rPr>
        <w:t>ლიცენზია</w:t>
      </w:r>
      <w:r w:rsidR="00B22D2F">
        <w:rPr>
          <w:sz w:val="22"/>
          <w:szCs w:val="22"/>
          <w:lang w:val="ka-GE"/>
        </w:rPr>
        <w:t>/კატეგორია</w:t>
      </w:r>
      <w:r w:rsidR="00B22D2F" w:rsidRPr="000E0FED">
        <w:rPr>
          <w:sz w:val="22"/>
          <w:szCs w:val="22"/>
        </w:rPr>
        <w:t>.</w:t>
      </w:r>
      <w:r w:rsidR="00B22D2F">
        <w:rPr>
          <w:sz w:val="22"/>
          <w:szCs w:val="22"/>
          <w:lang w:val="ka-GE"/>
        </w:rPr>
        <w:t xml:space="preserve"> </w:t>
      </w:r>
      <w:proofErr w:type="gramStart"/>
      <w:r w:rsidR="00B22D2F" w:rsidRPr="003B3D9A">
        <w:rPr>
          <w:sz w:val="22"/>
          <w:szCs w:val="22"/>
        </w:rPr>
        <w:t>პროფესიონალ</w:t>
      </w:r>
      <w:proofErr w:type="gramEnd"/>
      <w:r w:rsidR="00B22D2F" w:rsidRPr="003B3D9A">
        <w:rPr>
          <w:sz w:val="22"/>
          <w:szCs w:val="22"/>
        </w:rPr>
        <w:t xml:space="preserve"> მწვრთნელთა ლიცენზირების სისტემა უნდა შეესაბამებოდეს შესაბამისი სახეობის საერთაშორისო ფედერაციის სტანდარტებს.</w:t>
      </w:r>
    </w:p>
    <w:p w:rsidR="00D9718C" w:rsidRPr="00B22D2F" w:rsidRDefault="00C07E04" w:rsidP="00FB30B8">
      <w:pPr>
        <w:pStyle w:val="BodyText"/>
        <w:spacing w:before="43" w:line="276" w:lineRule="auto"/>
        <w:ind w:left="0" w:right="211" w:firstLine="720"/>
        <w:jc w:val="both"/>
        <w:rPr>
          <w:sz w:val="22"/>
          <w:szCs w:val="22"/>
          <w:lang w:val="ka-GE"/>
        </w:rPr>
      </w:pPr>
      <w:r w:rsidRPr="00B22D2F">
        <w:rPr>
          <w:sz w:val="22"/>
          <w:szCs w:val="22"/>
          <w:lang w:val="ka-GE"/>
        </w:rPr>
        <w:t>2018 წლის ბოლომდე დასრულდება სპორტის სისტემის სამართლებრივი ბაზის შექმნა და უკვე 2019 წლიდან მოხდება მუნიციპალიტეტის მართვაში სპორტული ა(ა)იპ-ების მიერ მისი პრაქტიკაში გამოყენ</w:t>
      </w:r>
      <w:r w:rsidR="00F67FD1">
        <w:rPr>
          <w:sz w:val="22"/>
          <w:szCs w:val="22"/>
          <w:lang w:val="ka-GE"/>
        </w:rPr>
        <w:t>ე</w:t>
      </w:r>
      <w:r w:rsidRPr="00B22D2F">
        <w:rPr>
          <w:sz w:val="22"/>
          <w:szCs w:val="22"/>
          <w:lang w:val="ka-GE"/>
        </w:rPr>
        <w:t>ბა (მაგ: მწვრთნელთა შრომითი ანაზღაურების ერთიანი სისტემა, მწვრთნელთა ქცევის კოდექსი და ანალოგიურად სპორტსმენის ქცევის კოდექსი და ა.შ</w:t>
      </w:r>
      <w:r w:rsidR="00773CBF">
        <w:rPr>
          <w:sz w:val="22"/>
          <w:szCs w:val="22"/>
          <w:lang w:val="ka-GE"/>
        </w:rPr>
        <w:t>.).</w:t>
      </w:r>
    </w:p>
    <w:p w:rsidR="00C07E04" w:rsidRDefault="00C07E04" w:rsidP="00FC0288">
      <w:pPr>
        <w:pStyle w:val="BodyText"/>
        <w:spacing w:before="43" w:line="276" w:lineRule="auto"/>
        <w:ind w:left="0" w:right="211" w:firstLine="720"/>
        <w:jc w:val="both"/>
        <w:rPr>
          <w:sz w:val="22"/>
          <w:szCs w:val="22"/>
          <w:lang w:val="ka-GE"/>
        </w:rPr>
      </w:pPr>
      <w:r w:rsidRPr="00B22D2F">
        <w:rPr>
          <w:sz w:val="22"/>
          <w:szCs w:val="22"/>
          <w:lang w:val="ka-GE"/>
        </w:rPr>
        <w:lastRenderedPageBreak/>
        <w:t>2018 წლის ბოლომდე შეირჩევა არანაკლებ 3</w:t>
      </w:r>
      <w:r w:rsidR="00FC0288">
        <w:rPr>
          <w:sz w:val="22"/>
          <w:szCs w:val="22"/>
          <w:lang w:val="ka-GE"/>
        </w:rPr>
        <w:t xml:space="preserve"> (სამი),</w:t>
      </w:r>
      <w:r w:rsidRPr="00B22D2F">
        <w:rPr>
          <w:sz w:val="22"/>
          <w:szCs w:val="22"/>
          <w:lang w:val="ka-GE"/>
        </w:rPr>
        <w:t xml:space="preserve"> მუნიციპალიტეტის სპორტულ რეალობაზე მორგებული</w:t>
      </w:r>
      <w:r w:rsidR="00FC0288">
        <w:rPr>
          <w:sz w:val="22"/>
          <w:szCs w:val="22"/>
          <w:lang w:val="ka-GE"/>
        </w:rPr>
        <w:t>,</w:t>
      </w:r>
      <w:r w:rsidRPr="00B22D2F">
        <w:rPr>
          <w:sz w:val="22"/>
          <w:szCs w:val="22"/>
          <w:lang w:val="ka-GE"/>
        </w:rPr>
        <w:t xml:space="preserve"> მეთოდური პროგრამა, რომელიც განხორციელდება შესაბამისი სპორტის ეროვნულ ანდა რეგიონალურ ფედერაციასთან ერთად მასალების მომზადებით, რაც ასევე გულისხმობს ადგილობრივი მწვრთნელების კვალიფიკაციის ამაღლებას და შემუშავებული მეთოდური პროგრამების შესაბამისად გადამზადებას</w:t>
      </w:r>
      <w:r w:rsidR="00FC0288">
        <w:rPr>
          <w:sz w:val="22"/>
          <w:szCs w:val="22"/>
          <w:lang w:val="ka-GE"/>
        </w:rPr>
        <w:t>.</w:t>
      </w:r>
    </w:p>
    <w:p w:rsidR="00D9718C" w:rsidRDefault="00D9718C" w:rsidP="00D9718C">
      <w:pPr>
        <w:pStyle w:val="ListParagraph"/>
        <w:rPr>
          <w:lang w:val="ka-GE"/>
        </w:rPr>
      </w:pPr>
    </w:p>
    <w:p w:rsidR="00C07E04" w:rsidRPr="00BF5649" w:rsidRDefault="00C07E04" w:rsidP="00FC0288">
      <w:pPr>
        <w:pStyle w:val="BodyText"/>
        <w:spacing w:before="43" w:line="276" w:lineRule="auto"/>
        <w:ind w:left="0" w:right="211" w:firstLine="720"/>
        <w:jc w:val="both"/>
        <w:rPr>
          <w:i/>
          <w:sz w:val="22"/>
          <w:szCs w:val="22"/>
          <w:lang w:val="ka-GE"/>
        </w:rPr>
      </w:pPr>
      <w:r w:rsidRPr="00B22D2F">
        <w:rPr>
          <w:sz w:val="22"/>
          <w:szCs w:val="22"/>
          <w:lang w:val="ka-GE"/>
        </w:rPr>
        <w:t xml:space="preserve">2019 წლიდან  </w:t>
      </w:r>
      <w:r w:rsidRPr="00BF5649">
        <w:rPr>
          <w:i/>
          <w:sz w:val="22"/>
          <w:szCs w:val="22"/>
          <w:u w:val="single"/>
          <w:lang w:val="ka-GE"/>
        </w:rPr>
        <w:t>სასურველია</w:t>
      </w:r>
      <w:r w:rsidRPr="00BF5649">
        <w:rPr>
          <w:sz w:val="22"/>
          <w:szCs w:val="22"/>
          <w:u w:val="single"/>
          <w:lang w:val="ka-GE"/>
        </w:rPr>
        <w:t xml:space="preserve"> </w:t>
      </w:r>
      <w:r w:rsidRPr="00B22D2F">
        <w:rPr>
          <w:sz w:val="22"/>
          <w:szCs w:val="22"/>
          <w:lang w:val="ka-GE"/>
        </w:rPr>
        <w:t>დაიწყოს ადგილობრივი სპორტული კლუბების მხრიდან რომელიმე წარმატებულ სპორტულ კლუბთან თანამშრომლობის მემორანდუმების გაფორმება, რომლის ფარგლებში</w:t>
      </w:r>
      <w:r w:rsidR="00C268DE">
        <w:rPr>
          <w:sz w:val="22"/>
          <w:szCs w:val="22"/>
          <w:lang w:val="ka-GE"/>
        </w:rPr>
        <w:t xml:space="preserve"> </w:t>
      </w:r>
      <w:r w:rsidRPr="00B22D2F">
        <w:rPr>
          <w:sz w:val="22"/>
          <w:szCs w:val="22"/>
          <w:lang w:val="ka-GE"/>
        </w:rPr>
        <w:t>მუნიციპალიტეტში მოხდება ცოდნის ტრანსფერი, რათა კიდე</w:t>
      </w:r>
      <w:r w:rsidR="00450B18">
        <w:rPr>
          <w:sz w:val="22"/>
          <w:szCs w:val="22"/>
          <w:lang w:val="ka-GE"/>
        </w:rPr>
        <w:t>ვ</w:t>
      </w:r>
      <w:r w:rsidRPr="00B22D2F">
        <w:rPr>
          <w:sz w:val="22"/>
          <w:szCs w:val="22"/>
          <w:lang w:val="ka-GE"/>
        </w:rPr>
        <w:t xml:space="preserve"> უფრო ამაღლდეს ადგილობრივი მწვრთნელების კვალიფიკაციის დონე. </w:t>
      </w:r>
      <w:r w:rsidR="00FC0288" w:rsidRPr="00BF5649">
        <w:rPr>
          <w:i/>
          <w:sz w:val="22"/>
          <w:szCs w:val="22"/>
          <w:lang w:val="ka-GE"/>
        </w:rPr>
        <w:t xml:space="preserve">აღნიშნული ტიპის ინიციატივები ჯეროვნად უნდა </w:t>
      </w:r>
      <w:r w:rsidR="00786279">
        <w:rPr>
          <w:i/>
          <w:sz w:val="22"/>
          <w:szCs w:val="22"/>
          <w:lang w:val="ka-GE"/>
        </w:rPr>
        <w:t>დაუფასდეს</w:t>
      </w:r>
      <w:r w:rsidR="00FC0288" w:rsidRPr="00BF5649">
        <w:rPr>
          <w:i/>
          <w:sz w:val="22"/>
          <w:szCs w:val="22"/>
          <w:lang w:val="ka-GE"/>
        </w:rPr>
        <w:t xml:space="preserve"> </w:t>
      </w:r>
      <w:r w:rsidR="00C268DE">
        <w:rPr>
          <w:i/>
          <w:sz w:val="22"/>
          <w:szCs w:val="22"/>
          <w:lang w:val="ka-GE"/>
        </w:rPr>
        <w:t>ადგილობრივ</w:t>
      </w:r>
      <w:r w:rsidR="00FC0288" w:rsidRPr="00BF5649">
        <w:rPr>
          <w:i/>
          <w:sz w:val="22"/>
          <w:szCs w:val="22"/>
          <w:lang w:val="ka-GE"/>
        </w:rPr>
        <w:t xml:space="preserve"> სპორტულ კლუბებს.</w:t>
      </w:r>
    </w:p>
    <w:p w:rsidR="00D9718C" w:rsidRPr="00B22D2F" w:rsidRDefault="00D9718C" w:rsidP="00D9718C">
      <w:pPr>
        <w:pStyle w:val="BodyText"/>
        <w:spacing w:before="43" w:line="276" w:lineRule="auto"/>
        <w:ind w:left="0" w:right="211"/>
        <w:jc w:val="both"/>
        <w:rPr>
          <w:sz w:val="22"/>
          <w:szCs w:val="22"/>
          <w:lang w:val="ka-GE"/>
        </w:rPr>
      </w:pPr>
    </w:p>
    <w:p w:rsidR="00BF5649" w:rsidRDefault="00C07E04" w:rsidP="00FC0288">
      <w:pPr>
        <w:pStyle w:val="BodyText"/>
        <w:spacing w:before="43" w:line="276" w:lineRule="auto"/>
        <w:ind w:left="0" w:right="211" w:firstLine="720"/>
        <w:jc w:val="both"/>
        <w:rPr>
          <w:sz w:val="22"/>
          <w:szCs w:val="22"/>
          <w:lang w:val="ka-GE"/>
        </w:rPr>
      </w:pPr>
      <w:r w:rsidRPr="00B22D2F">
        <w:rPr>
          <w:sz w:val="22"/>
          <w:szCs w:val="22"/>
          <w:lang w:val="ka-GE"/>
        </w:rPr>
        <w:t xml:space="preserve">2019 წლიდან </w:t>
      </w:r>
      <w:r w:rsidRPr="007B6008">
        <w:rPr>
          <w:i/>
          <w:sz w:val="22"/>
          <w:szCs w:val="22"/>
          <w:u w:val="single"/>
          <w:lang w:val="ka-GE"/>
        </w:rPr>
        <w:t>სავალდებულო იქნება</w:t>
      </w:r>
      <w:r w:rsidRPr="00B22D2F">
        <w:rPr>
          <w:sz w:val="22"/>
          <w:szCs w:val="22"/>
          <w:lang w:val="ka-GE"/>
        </w:rPr>
        <w:t>, რომ თითოეულმა სპორტულმა ა(ა)იპ-მა ყოველწლიურად ბიუჯეტის დაგეგმარებისას გაითვალისწინოს თანამშრომელთა განვითარებისათვის შესაბამისი ხარჯი (გადამზდების პროგრამები, სემინარები, მასტერკლასები და ა.შ.) - თანამშრომელთა შრომის ანაზღაურებისთვის გათვალისწინებული საბიუჯეტო ასიგნებების საერთო მოცულობის არანაკლებ 3 (სამი) პროცენტის</w:t>
      </w:r>
      <w:r w:rsidR="00BF5649">
        <w:rPr>
          <w:sz w:val="22"/>
          <w:szCs w:val="22"/>
          <w:lang w:val="ka-GE"/>
        </w:rPr>
        <w:t>ა.</w:t>
      </w:r>
      <w:r w:rsidR="007B6008">
        <w:rPr>
          <w:sz w:val="22"/>
          <w:szCs w:val="22"/>
          <w:lang w:val="ka-GE"/>
        </w:rPr>
        <w:t xml:space="preserve"> </w:t>
      </w:r>
    </w:p>
    <w:p w:rsidR="00BF5649" w:rsidRDefault="00BF5649" w:rsidP="00D320C9">
      <w:pPr>
        <w:pStyle w:val="BodyText"/>
        <w:spacing w:before="43" w:line="276" w:lineRule="auto"/>
        <w:ind w:left="0" w:right="211"/>
        <w:jc w:val="both"/>
        <w:rPr>
          <w:sz w:val="22"/>
          <w:szCs w:val="22"/>
          <w:lang w:val="ka-GE"/>
        </w:rPr>
      </w:pPr>
    </w:p>
    <w:p w:rsidR="00002775" w:rsidRDefault="00BF5649" w:rsidP="00A17521">
      <w:pPr>
        <w:pStyle w:val="BodyText"/>
        <w:spacing w:before="43" w:line="276" w:lineRule="auto"/>
        <w:ind w:left="0" w:right="211" w:firstLine="720"/>
        <w:jc w:val="both"/>
        <w:rPr>
          <w:sz w:val="22"/>
          <w:szCs w:val="22"/>
          <w:lang w:val="ka-GE"/>
        </w:rPr>
      </w:pPr>
      <w:r w:rsidRPr="008B73C5">
        <w:rPr>
          <w:sz w:val="22"/>
          <w:szCs w:val="22"/>
          <w:lang w:val="ka-GE"/>
        </w:rPr>
        <w:t xml:space="preserve">2019 წლიდან </w:t>
      </w:r>
      <w:r w:rsidR="00C268DE">
        <w:rPr>
          <w:sz w:val="22"/>
          <w:szCs w:val="22"/>
          <w:lang w:val="ka-GE"/>
        </w:rPr>
        <w:t xml:space="preserve">მუნიციპალიტეტის </w:t>
      </w:r>
      <w:r w:rsidRPr="008B73C5">
        <w:rPr>
          <w:sz w:val="22"/>
          <w:szCs w:val="22"/>
          <w:lang w:val="ka-GE"/>
        </w:rPr>
        <w:t>დაფინანსებ</w:t>
      </w:r>
      <w:r w:rsidR="00C268DE">
        <w:rPr>
          <w:sz w:val="22"/>
          <w:szCs w:val="22"/>
          <w:lang w:val="ka-GE"/>
        </w:rPr>
        <w:t>აზე</w:t>
      </w:r>
      <w:r w:rsidRPr="008B73C5">
        <w:rPr>
          <w:sz w:val="22"/>
          <w:szCs w:val="22"/>
          <w:lang w:val="ka-GE"/>
        </w:rPr>
        <w:t xml:space="preserve"> მყოფ ყოველ სპორტულ ორგანიზაციას უნდა ჰყავდეს შესაბამისი კვალიფიკაციის მქონე სპორტული პერსონალი.</w:t>
      </w:r>
      <w:r w:rsidR="00C07E04" w:rsidRPr="00B22D2F">
        <w:rPr>
          <w:sz w:val="22"/>
          <w:szCs w:val="22"/>
          <w:lang w:val="ka-GE"/>
        </w:rPr>
        <w:t xml:space="preserve"> </w:t>
      </w:r>
    </w:p>
    <w:p w:rsidR="001F6A3E" w:rsidRDefault="001F6A3E" w:rsidP="00FC0288">
      <w:pPr>
        <w:pStyle w:val="BodyText"/>
        <w:spacing w:line="276" w:lineRule="auto"/>
        <w:ind w:left="0" w:right="206" w:firstLine="720"/>
        <w:jc w:val="both"/>
        <w:rPr>
          <w:sz w:val="22"/>
          <w:szCs w:val="22"/>
          <w:lang w:val="ka-GE"/>
        </w:rPr>
      </w:pPr>
    </w:p>
    <w:p w:rsidR="00002775" w:rsidRPr="00002775" w:rsidRDefault="00AE220D" w:rsidP="00002775">
      <w:pPr>
        <w:pStyle w:val="BodyText"/>
        <w:spacing w:line="276" w:lineRule="auto"/>
        <w:ind w:left="0" w:right="205" w:firstLine="720"/>
        <w:jc w:val="both"/>
        <w:rPr>
          <w:sz w:val="22"/>
          <w:szCs w:val="22"/>
          <w:lang w:val="ka-GE"/>
        </w:rPr>
      </w:pPr>
      <w:r>
        <w:rPr>
          <w:b/>
          <w:sz w:val="22"/>
          <w:szCs w:val="22"/>
          <w:lang w:val="ka-GE"/>
        </w:rPr>
        <w:t>3.</w:t>
      </w:r>
      <w:r w:rsidR="00BF7674">
        <w:rPr>
          <w:b/>
          <w:sz w:val="22"/>
          <w:szCs w:val="22"/>
        </w:rPr>
        <w:t xml:space="preserve">5   </w:t>
      </w:r>
      <w:r w:rsidR="00002775" w:rsidRPr="00002775">
        <w:rPr>
          <w:b/>
          <w:sz w:val="22"/>
          <w:szCs w:val="22"/>
          <w:lang w:val="ka-GE"/>
        </w:rPr>
        <w:t>თელავის</w:t>
      </w:r>
      <w:r w:rsidR="00002775">
        <w:rPr>
          <w:b/>
          <w:sz w:val="22"/>
          <w:szCs w:val="22"/>
          <w:lang w:val="ka-GE"/>
        </w:rPr>
        <w:t xml:space="preserve"> მუნიციპალიტეტშ</w:t>
      </w:r>
      <w:r w:rsidR="00CB7179">
        <w:rPr>
          <w:b/>
          <w:sz w:val="22"/>
          <w:szCs w:val="22"/>
          <w:lang w:val="ka-GE"/>
        </w:rPr>
        <w:t>ი</w:t>
      </w:r>
      <w:r w:rsidR="00002775">
        <w:rPr>
          <w:b/>
          <w:sz w:val="22"/>
          <w:szCs w:val="22"/>
          <w:lang w:val="ka-GE"/>
        </w:rPr>
        <w:t xml:space="preserve"> </w:t>
      </w:r>
      <w:r w:rsidR="00002775" w:rsidRPr="00DE13B6">
        <w:rPr>
          <w:b/>
          <w:sz w:val="22"/>
          <w:szCs w:val="22"/>
          <w:lang w:val="ka-GE"/>
        </w:rPr>
        <w:t>სპორტული ინფრასტრუქტურის განვითარებ</w:t>
      </w:r>
      <w:r w:rsidR="00002775">
        <w:rPr>
          <w:b/>
          <w:sz w:val="22"/>
          <w:szCs w:val="22"/>
          <w:lang w:val="ka-GE"/>
        </w:rPr>
        <w:t>ისა</w:t>
      </w:r>
      <w:r w:rsidR="00002775" w:rsidRPr="00DE13B6">
        <w:rPr>
          <w:b/>
          <w:sz w:val="22"/>
          <w:szCs w:val="22"/>
          <w:lang w:val="ka-GE"/>
        </w:rPr>
        <w:t xml:space="preserve"> და </w:t>
      </w:r>
      <w:r w:rsidR="00002775">
        <w:rPr>
          <w:b/>
          <w:sz w:val="22"/>
          <w:szCs w:val="22"/>
          <w:lang w:val="ka-GE"/>
        </w:rPr>
        <w:t>მოდერნიზების სამოქმედო გეგმა</w:t>
      </w:r>
      <w:r w:rsidR="00002775" w:rsidRPr="00DE13B6">
        <w:rPr>
          <w:b/>
          <w:sz w:val="22"/>
          <w:szCs w:val="22"/>
          <w:lang w:val="ka-GE"/>
        </w:rPr>
        <w:t xml:space="preserve"> </w:t>
      </w:r>
      <w:r w:rsidR="00002775" w:rsidRPr="00DE13B6">
        <w:rPr>
          <w:b/>
          <w:sz w:val="22"/>
          <w:szCs w:val="22"/>
          <w:lang w:val="ka-GE"/>
        </w:rPr>
        <w:tab/>
      </w:r>
    </w:p>
    <w:p w:rsidR="00002775" w:rsidRPr="00DE13B6" w:rsidRDefault="00002775" w:rsidP="00002775">
      <w:pPr>
        <w:pStyle w:val="BodyText"/>
        <w:spacing w:line="276" w:lineRule="auto"/>
        <w:ind w:left="0" w:right="205"/>
        <w:jc w:val="both"/>
        <w:rPr>
          <w:b/>
          <w:sz w:val="22"/>
          <w:szCs w:val="22"/>
          <w:lang w:val="ka-GE"/>
        </w:rPr>
      </w:pPr>
    </w:p>
    <w:p w:rsidR="00002775" w:rsidRDefault="00002775" w:rsidP="00002775">
      <w:pPr>
        <w:pStyle w:val="BodyText"/>
        <w:spacing w:line="276" w:lineRule="auto"/>
        <w:ind w:left="0" w:right="205" w:firstLine="720"/>
        <w:jc w:val="both"/>
        <w:rPr>
          <w:rFonts w:eastAsia="Calibri" w:cs="Calibri"/>
          <w:sz w:val="22"/>
          <w:szCs w:val="22"/>
          <w:lang w:val="ka-GE"/>
        </w:rPr>
      </w:pPr>
      <w:proofErr w:type="gramStart"/>
      <w:r w:rsidRPr="000E0FED">
        <w:rPr>
          <w:sz w:val="22"/>
          <w:szCs w:val="22"/>
        </w:rPr>
        <w:t>სახელმწიფოს</w:t>
      </w:r>
      <w:proofErr w:type="gramEnd"/>
      <w:r w:rsidRPr="000E0FED">
        <w:rPr>
          <w:sz w:val="22"/>
          <w:szCs w:val="22"/>
          <w:lang w:val="ka-GE"/>
        </w:rPr>
        <w:t xml:space="preserve"> </w:t>
      </w:r>
      <w:r w:rsidRPr="000E0FED">
        <w:rPr>
          <w:sz w:val="22"/>
          <w:szCs w:val="22"/>
        </w:rPr>
        <w:t xml:space="preserve">კონსტიტიციური ვალდებულების შესრულება და ბავშვების, მოზარდებისა და ახალგაზრდობის სპორტში ჩართულობის უზრუნველყოფა მნიშვნელოვნადაა დამოკიდებული მათი პროფესიული ზრდის პერსპექტივაზე </w:t>
      </w:r>
      <w:r w:rsidRPr="000E0FED">
        <w:rPr>
          <w:rFonts w:eastAsia="Arial" w:cs="Arial"/>
          <w:sz w:val="22"/>
          <w:szCs w:val="22"/>
          <w:lang w:val="ka-GE"/>
        </w:rPr>
        <w:t>-</w:t>
      </w:r>
      <w:r w:rsidRPr="000E0FED">
        <w:rPr>
          <w:rFonts w:eastAsia="Arial" w:cs="Arial"/>
          <w:sz w:val="22"/>
          <w:szCs w:val="22"/>
        </w:rPr>
        <w:t xml:space="preserve"> </w:t>
      </w:r>
      <w:r w:rsidRPr="000E0FED">
        <w:rPr>
          <w:b/>
          <w:sz w:val="22"/>
          <w:szCs w:val="22"/>
        </w:rPr>
        <w:t>ანუ მაღალი მიღწევების სპორტის წარმატებულ ფუნქციონირებაზე</w:t>
      </w:r>
      <w:r w:rsidRPr="000E0FED">
        <w:rPr>
          <w:rFonts w:eastAsia="Calibri" w:cs="Calibri"/>
          <w:b/>
          <w:sz w:val="22"/>
          <w:szCs w:val="22"/>
        </w:rPr>
        <w:t>.</w:t>
      </w:r>
      <w:r w:rsidRPr="000E0FED">
        <w:rPr>
          <w:rFonts w:eastAsia="Calibri" w:cs="Calibri"/>
          <w:sz w:val="22"/>
          <w:szCs w:val="22"/>
        </w:rPr>
        <w:t xml:space="preserve"> </w:t>
      </w:r>
      <w:proofErr w:type="gramStart"/>
      <w:r w:rsidRPr="000E0FED">
        <w:rPr>
          <w:sz w:val="22"/>
          <w:szCs w:val="22"/>
        </w:rPr>
        <w:t>გარდა</w:t>
      </w:r>
      <w:proofErr w:type="gramEnd"/>
      <w:r w:rsidRPr="000E0FED">
        <w:rPr>
          <w:sz w:val="22"/>
          <w:szCs w:val="22"/>
          <w:lang w:val="ka-GE"/>
        </w:rPr>
        <w:t xml:space="preserve"> </w:t>
      </w:r>
      <w:r w:rsidRPr="000E0FED">
        <w:rPr>
          <w:sz w:val="22"/>
          <w:szCs w:val="22"/>
        </w:rPr>
        <w:t>ამისა</w:t>
      </w:r>
      <w:r w:rsidRPr="000E0FED">
        <w:rPr>
          <w:rFonts w:eastAsia="Calibri" w:cs="Calibri"/>
          <w:sz w:val="22"/>
          <w:szCs w:val="22"/>
        </w:rPr>
        <w:t xml:space="preserve">, </w:t>
      </w:r>
      <w:r w:rsidRPr="000E0FED">
        <w:rPr>
          <w:sz w:val="22"/>
          <w:szCs w:val="22"/>
        </w:rPr>
        <w:t>სხვადასხვა ასაკობრივი და ეროვნული გუნდების საერთაშორისო წარმატებები ზრდის სპორტის ამა თუ იმ სახეობის პოპულარობას მოზარდებსა და ახალგაზრდებს შორის, ხელს უწყობს მათ ჩართვას სპორტში</w:t>
      </w:r>
      <w:r w:rsidRPr="000E0FED">
        <w:rPr>
          <w:rFonts w:eastAsia="Calibri" w:cs="Calibri"/>
          <w:sz w:val="22"/>
          <w:szCs w:val="22"/>
        </w:rPr>
        <w:t xml:space="preserve">. </w:t>
      </w:r>
      <w:proofErr w:type="gramStart"/>
      <w:r w:rsidRPr="000E0FED">
        <w:rPr>
          <w:sz w:val="22"/>
          <w:szCs w:val="22"/>
        </w:rPr>
        <w:t>შესაბამისად</w:t>
      </w:r>
      <w:proofErr w:type="gramEnd"/>
      <w:r w:rsidRPr="000E0FED">
        <w:rPr>
          <w:rFonts w:eastAsia="Calibri" w:cs="Calibri"/>
          <w:sz w:val="22"/>
          <w:szCs w:val="22"/>
        </w:rPr>
        <w:t xml:space="preserve">, </w:t>
      </w:r>
      <w:r w:rsidRPr="000E0FED">
        <w:rPr>
          <w:sz w:val="22"/>
          <w:szCs w:val="22"/>
        </w:rPr>
        <w:t xml:space="preserve">სახელმწიფოს სახსრებით შექმნილი სპორტული ინფრასტრუქტურა </w:t>
      </w:r>
      <w:r w:rsidRPr="000E0FED">
        <w:rPr>
          <w:b/>
          <w:sz w:val="22"/>
          <w:szCs w:val="22"/>
        </w:rPr>
        <w:t>ხელმისაწვდომი</w:t>
      </w:r>
      <w:r w:rsidRPr="000E0FED">
        <w:rPr>
          <w:sz w:val="22"/>
          <w:szCs w:val="22"/>
          <w:lang w:val="ka-GE"/>
        </w:rPr>
        <w:t xml:space="preserve"> (შესაბამისი სტანდარტების)</w:t>
      </w:r>
      <w:r w:rsidRPr="000E0FED">
        <w:rPr>
          <w:sz w:val="22"/>
          <w:szCs w:val="22"/>
        </w:rPr>
        <w:t xml:space="preserve"> უნდა იყოს პროფესიონალ</w:t>
      </w:r>
      <w:r w:rsidR="00485E19">
        <w:rPr>
          <w:sz w:val="22"/>
          <w:szCs w:val="22"/>
          <w:lang w:val="ka-GE"/>
        </w:rPr>
        <w:t>ი</w:t>
      </w:r>
      <w:r w:rsidRPr="000E0FED">
        <w:rPr>
          <w:sz w:val="22"/>
          <w:szCs w:val="22"/>
        </w:rPr>
        <w:t xml:space="preserve"> სპორტსმენებისა და პროფესიული სპორტული</w:t>
      </w:r>
      <w:r w:rsidRPr="000E0FED">
        <w:rPr>
          <w:spacing w:val="-14"/>
          <w:sz w:val="22"/>
          <w:szCs w:val="22"/>
        </w:rPr>
        <w:t xml:space="preserve"> </w:t>
      </w:r>
      <w:r w:rsidRPr="000E0FED">
        <w:rPr>
          <w:sz w:val="22"/>
          <w:szCs w:val="22"/>
        </w:rPr>
        <w:t>კლუბებისათვისაც</w:t>
      </w:r>
      <w:r w:rsidRPr="000E0FED">
        <w:rPr>
          <w:rFonts w:eastAsia="Calibri" w:cs="Calibri"/>
          <w:sz w:val="22"/>
          <w:szCs w:val="22"/>
        </w:rPr>
        <w:t>.</w:t>
      </w:r>
    </w:p>
    <w:p w:rsidR="00002775" w:rsidRPr="009E7463" w:rsidRDefault="00002775" w:rsidP="00002775">
      <w:pPr>
        <w:pStyle w:val="BodyText"/>
        <w:spacing w:line="276" w:lineRule="auto"/>
        <w:ind w:left="0" w:right="205" w:firstLine="720"/>
        <w:jc w:val="both"/>
        <w:rPr>
          <w:rFonts w:eastAsia="Calibri" w:cs="Calibri"/>
          <w:sz w:val="22"/>
          <w:szCs w:val="22"/>
          <w:lang w:val="ka-GE"/>
        </w:rPr>
      </w:pPr>
    </w:p>
    <w:p w:rsidR="00002775" w:rsidRDefault="00002775" w:rsidP="00002775">
      <w:pPr>
        <w:pStyle w:val="BodyText"/>
        <w:spacing w:line="276" w:lineRule="auto"/>
        <w:ind w:left="0" w:right="206" w:firstLine="720"/>
        <w:jc w:val="both"/>
        <w:rPr>
          <w:sz w:val="22"/>
          <w:szCs w:val="22"/>
          <w:lang w:val="ka-GE"/>
        </w:rPr>
      </w:pPr>
      <w:proofErr w:type="gramStart"/>
      <w:r w:rsidRPr="00075C8D">
        <w:rPr>
          <w:b/>
          <w:sz w:val="22"/>
          <w:szCs w:val="22"/>
        </w:rPr>
        <w:t>სპორტული</w:t>
      </w:r>
      <w:proofErr w:type="gramEnd"/>
      <w:r w:rsidRPr="00075C8D">
        <w:rPr>
          <w:b/>
          <w:sz w:val="22"/>
          <w:szCs w:val="22"/>
        </w:rPr>
        <w:t xml:space="preserve"> კომპლექსის შიდა ინფრასტრუქტურის ეტაპობრივი განვითარება და მოდერნიზება</w:t>
      </w:r>
      <w:r w:rsidR="00675CC8">
        <w:rPr>
          <w:b/>
          <w:sz w:val="22"/>
          <w:szCs w:val="22"/>
        </w:rPr>
        <w:t xml:space="preserve"> </w:t>
      </w:r>
      <w:r w:rsidRPr="004756CF">
        <w:rPr>
          <w:sz w:val="22"/>
          <w:szCs w:val="22"/>
        </w:rPr>
        <w:t>შექმნის სასათბურე პირობებს ახლად</w:t>
      </w:r>
      <w:r w:rsidR="002A1E3F">
        <w:rPr>
          <w:sz w:val="22"/>
          <w:szCs w:val="22"/>
          <w:lang w:val="ka-GE"/>
        </w:rPr>
        <w:t xml:space="preserve"> </w:t>
      </w:r>
      <w:r w:rsidRPr="004756CF">
        <w:rPr>
          <w:sz w:val="22"/>
          <w:szCs w:val="22"/>
        </w:rPr>
        <w:t xml:space="preserve">შექმნილი სპორტული კლუბებისათვის, რათა მათ შეძლონ დამეგობრებული სპორტული კლუბებისა და სხვადასხვა პარტნიორი ორგანიზაციების მასპინძლობა როგორც სპორტული შეკრებების ფარგლებში, ისე მაღალი დონის ღონისძიებების ჩასატარებლად. </w:t>
      </w:r>
      <w:r>
        <w:rPr>
          <w:sz w:val="22"/>
          <w:szCs w:val="22"/>
          <w:lang w:val="ka-GE"/>
        </w:rPr>
        <w:t xml:space="preserve">უმეტეს სპორტულ ობიექტზე </w:t>
      </w:r>
      <w:r w:rsidR="00485E19">
        <w:rPr>
          <w:sz w:val="22"/>
          <w:szCs w:val="22"/>
        </w:rPr>
        <w:t>უპირ</w:t>
      </w:r>
      <w:r w:rsidRPr="004756CF">
        <w:rPr>
          <w:sz w:val="22"/>
          <w:szCs w:val="22"/>
        </w:rPr>
        <w:t>ველეს ყოვლისა მოსაგვარებელია შენობის დათბუნების საკითხი, რაც გულისხმობს ერთდროულად გათბობ</w:t>
      </w:r>
      <w:r>
        <w:rPr>
          <w:sz w:val="22"/>
          <w:szCs w:val="22"/>
          <w:lang w:val="ka-GE"/>
        </w:rPr>
        <w:t>ა-გაგრილებ</w:t>
      </w:r>
      <w:r w:rsidRPr="004756CF">
        <w:rPr>
          <w:sz w:val="22"/>
          <w:szCs w:val="22"/>
        </w:rPr>
        <w:t xml:space="preserve">ის სისტემის ინსტალაციას და </w:t>
      </w:r>
      <w:r>
        <w:rPr>
          <w:sz w:val="22"/>
          <w:szCs w:val="22"/>
        </w:rPr>
        <w:t>სპორტ</w:t>
      </w:r>
      <w:r w:rsidR="00485E19">
        <w:rPr>
          <w:sz w:val="22"/>
          <w:szCs w:val="22"/>
          <w:lang w:val="ka-GE"/>
        </w:rPr>
        <w:t>ულ</w:t>
      </w:r>
      <w:r>
        <w:rPr>
          <w:sz w:val="22"/>
          <w:szCs w:val="22"/>
          <w:lang w:val="ka-GE"/>
        </w:rPr>
        <w:t xml:space="preserve"> ობიექტებში სითბური დანაკრაგების მინიმუმამდე დაყვანას (სახურავი, კარ-ფანჯარა, იატაკი და ა.შ.)</w:t>
      </w:r>
      <w:r w:rsidR="00485E19">
        <w:rPr>
          <w:sz w:val="22"/>
          <w:szCs w:val="22"/>
          <w:lang w:val="ka-GE"/>
        </w:rPr>
        <w:t>.</w:t>
      </w:r>
      <w:r>
        <w:rPr>
          <w:sz w:val="22"/>
          <w:szCs w:val="22"/>
          <w:lang w:val="ka-GE"/>
        </w:rPr>
        <w:t xml:space="preserve"> </w:t>
      </w:r>
    </w:p>
    <w:p w:rsidR="00F91338" w:rsidRDefault="00F91338" w:rsidP="00002775">
      <w:pPr>
        <w:pStyle w:val="BodyText"/>
        <w:spacing w:line="276" w:lineRule="auto"/>
        <w:ind w:left="0" w:right="206" w:firstLine="720"/>
        <w:jc w:val="both"/>
        <w:rPr>
          <w:sz w:val="22"/>
          <w:szCs w:val="22"/>
          <w:lang w:val="ka-GE"/>
        </w:rPr>
      </w:pPr>
    </w:p>
    <w:p w:rsidR="00F91338" w:rsidRPr="008B73C5" w:rsidRDefault="00F91338" w:rsidP="00002775">
      <w:pPr>
        <w:pStyle w:val="BodyText"/>
        <w:spacing w:line="276" w:lineRule="auto"/>
        <w:ind w:left="0" w:right="206" w:firstLine="720"/>
        <w:jc w:val="both"/>
        <w:rPr>
          <w:sz w:val="22"/>
          <w:szCs w:val="22"/>
        </w:rPr>
      </w:pPr>
      <w:r w:rsidRPr="008B73C5">
        <w:rPr>
          <w:sz w:val="22"/>
          <w:szCs w:val="22"/>
        </w:rPr>
        <w:lastRenderedPageBreak/>
        <w:t>2019 წლიდან თელავის მუნიციპალიტეტის ტერიტორიაზე მოქმედ ყველა სპორტულ ობიექტს უნდა გააჩნდეს უსაფრთხოების გეგმა, რომელშიც დეტალურად იქნება გაწერილი მისი გამართულად ფუნქციონირებისათვის</w:t>
      </w:r>
      <w:r w:rsidR="00E32412" w:rsidRPr="008B73C5">
        <w:rPr>
          <w:sz w:val="22"/>
          <w:szCs w:val="22"/>
        </w:rPr>
        <w:t xml:space="preserve"> აუცილებელი</w:t>
      </w:r>
      <w:r w:rsidRPr="008B73C5">
        <w:rPr>
          <w:sz w:val="22"/>
          <w:szCs w:val="22"/>
        </w:rPr>
        <w:t xml:space="preserve"> კანონით დადგენილი უსაფრთხოების ნორმებ</w:t>
      </w:r>
      <w:r w:rsidR="00E32412" w:rsidRPr="008B73C5">
        <w:rPr>
          <w:sz w:val="22"/>
          <w:szCs w:val="22"/>
        </w:rPr>
        <w:t>თან შესაბამისობა</w:t>
      </w:r>
      <w:r w:rsidRPr="008B73C5">
        <w:rPr>
          <w:sz w:val="22"/>
          <w:szCs w:val="22"/>
        </w:rPr>
        <w:t xml:space="preserve"> (ინფრასტრუქტურის ფუნქციონირების სტანდარტი და შესაბამისი ქცევის ნორმები).</w:t>
      </w:r>
    </w:p>
    <w:p w:rsidR="00002775" w:rsidRPr="008B73C5" w:rsidRDefault="00002775" w:rsidP="00002775">
      <w:pPr>
        <w:pStyle w:val="BodyText"/>
        <w:spacing w:line="276" w:lineRule="auto"/>
        <w:ind w:left="0" w:right="206" w:firstLine="720"/>
        <w:jc w:val="both"/>
        <w:rPr>
          <w:sz w:val="22"/>
          <w:szCs w:val="22"/>
        </w:rPr>
      </w:pPr>
    </w:p>
    <w:p w:rsidR="00002775" w:rsidRDefault="00002775" w:rsidP="00002775">
      <w:pPr>
        <w:pStyle w:val="BodyText"/>
        <w:spacing w:line="276" w:lineRule="auto"/>
        <w:ind w:left="0" w:right="206" w:firstLine="720"/>
        <w:jc w:val="both"/>
        <w:rPr>
          <w:sz w:val="22"/>
          <w:szCs w:val="22"/>
          <w:lang w:val="ka-GE"/>
        </w:rPr>
      </w:pPr>
      <w:r>
        <w:rPr>
          <w:sz w:val="22"/>
          <w:szCs w:val="22"/>
          <w:lang w:val="ka-GE"/>
        </w:rPr>
        <w:t>ა</w:t>
      </w:r>
      <w:r w:rsidRPr="004756CF">
        <w:rPr>
          <w:sz w:val="22"/>
          <w:szCs w:val="22"/>
        </w:rPr>
        <w:t xml:space="preserve">სევე სასურველია </w:t>
      </w:r>
      <w:r>
        <w:rPr>
          <w:b/>
          <w:sz w:val="22"/>
          <w:szCs w:val="22"/>
          <w:lang w:val="ka-GE"/>
        </w:rPr>
        <w:t xml:space="preserve">თითოეული სპორტული ობიექტის ბაზაზე საცხოვრებელი ოთახების </w:t>
      </w:r>
      <w:r w:rsidR="007C3BDA">
        <w:rPr>
          <w:b/>
          <w:sz w:val="22"/>
          <w:szCs w:val="22"/>
          <w:lang w:val="ka-GE"/>
        </w:rPr>
        <w:t>მოწყობა</w:t>
      </w:r>
      <w:r>
        <w:rPr>
          <w:b/>
          <w:sz w:val="22"/>
          <w:szCs w:val="22"/>
          <w:lang w:val="ka-GE"/>
        </w:rPr>
        <w:t xml:space="preserve">, </w:t>
      </w:r>
      <w:r>
        <w:rPr>
          <w:sz w:val="22"/>
          <w:szCs w:val="22"/>
          <w:lang w:val="ka-GE"/>
        </w:rPr>
        <w:t>როგორც ადგილობრივი, ისე</w:t>
      </w:r>
      <w:r w:rsidRPr="004756CF">
        <w:rPr>
          <w:sz w:val="22"/>
          <w:szCs w:val="22"/>
        </w:rPr>
        <w:t xml:space="preserve"> სპორტულ შეკრებაზე ჩამოსული კლუბებისათვის. </w:t>
      </w:r>
      <w:proofErr w:type="gramStart"/>
      <w:r w:rsidRPr="004756CF">
        <w:rPr>
          <w:sz w:val="22"/>
          <w:szCs w:val="22"/>
        </w:rPr>
        <w:t>სწორედ</w:t>
      </w:r>
      <w:proofErr w:type="gramEnd"/>
      <w:r w:rsidRPr="004756CF">
        <w:rPr>
          <w:sz w:val="22"/>
          <w:szCs w:val="22"/>
        </w:rPr>
        <w:t xml:space="preserve"> თანამედროვე სტანდარტების შესაბამისად მოწყობილი სპორტული კომპლექსი და ამავდროულად მასში განთავსებული </w:t>
      </w:r>
      <w:r>
        <w:rPr>
          <w:sz w:val="22"/>
          <w:szCs w:val="22"/>
          <w:lang w:val="ka-GE"/>
        </w:rPr>
        <w:t>საცხოვრებელი სივრცე</w:t>
      </w:r>
      <w:r w:rsidRPr="004756CF">
        <w:rPr>
          <w:sz w:val="22"/>
          <w:szCs w:val="22"/>
        </w:rPr>
        <w:t xml:space="preserve">  შეიძლება ჩაითვალოს </w:t>
      </w:r>
      <w:r>
        <w:rPr>
          <w:sz w:val="22"/>
          <w:szCs w:val="22"/>
          <w:lang w:val="ka-GE"/>
        </w:rPr>
        <w:t xml:space="preserve">მუნიციპალიტეტის ტერიტორიაზე მოღვაწე </w:t>
      </w:r>
      <w:r w:rsidRPr="004756CF">
        <w:rPr>
          <w:sz w:val="22"/>
          <w:szCs w:val="22"/>
        </w:rPr>
        <w:t>სპორტული კლუბებისათვის დამატებითი, მნიშვნელოვანი შემოსავლის მიღების წყაროდ, რაც თავისმხრივ ხელს</w:t>
      </w:r>
      <w:r w:rsidR="007C3BDA">
        <w:rPr>
          <w:sz w:val="22"/>
          <w:szCs w:val="22"/>
          <w:lang w:val="ka-GE"/>
        </w:rPr>
        <w:t xml:space="preserve"> </w:t>
      </w:r>
      <w:r w:rsidRPr="004756CF">
        <w:rPr>
          <w:sz w:val="22"/>
          <w:szCs w:val="22"/>
        </w:rPr>
        <w:t>შეუწყობს მათ ადგილობრივი ბიუჯეტზე დამოკიდებულების ხარისხის შემცირებაში</w:t>
      </w:r>
      <w:r>
        <w:rPr>
          <w:sz w:val="22"/>
          <w:szCs w:val="22"/>
          <w:lang w:val="ka-GE"/>
        </w:rPr>
        <w:t>.</w:t>
      </w:r>
    </w:p>
    <w:p w:rsidR="00002775" w:rsidRPr="009E7463" w:rsidRDefault="00002775" w:rsidP="00002775">
      <w:pPr>
        <w:pStyle w:val="BodyText"/>
        <w:spacing w:line="276" w:lineRule="auto"/>
        <w:ind w:left="0" w:right="206" w:firstLine="720"/>
        <w:jc w:val="both"/>
        <w:rPr>
          <w:sz w:val="22"/>
          <w:szCs w:val="22"/>
          <w:lang w:val="ka-GE"/>
        </w:rPr>
      </w:pPr>
    </w:p>
    <w:p w:rsidR="00002775" w:rsidRDefault="00002775" w:rsidP="00002775">
      <w:pPr>
        <w:pStyle w:val="BodyText"/>
        <w:spacing w:line="276" w:lineRule="auto"/>
        <w:ind w:left="0" w:right="205" w:firstLine="720"/>
        <w:jc w:val="both"/>
        <w:rPr>
          <w:sz w:val="22"/>
          <w:szCs w:val="22"/>
          <w:lang w:val="ka-GE"/>
        </w:rPr>
      </w:pPr>
      <w:r w:rsidRPr="000E0FED">
        <w:rPr>
          <w:sz w:val="22"/>
          <w:szCs w:val="22"/>
        </w:rPr>
        <w:t xml:space="preserve">სპორტის </w:t>
      </w:r>
      <w:r>
        <w:rPr>
          <w:sz w:val="22"/>
          <w:szCs w:val="22"/>
          <w:lang w:val="ka-GE"/>
        </w:rPr>
        <w:t>მუნიციპალური</w:t>
      </w:r>
      <w:r w:rsidRPr="000E0FED">
        <w:rPr>
          <w:sz w:val="22"/>
          <w:szCs w:val="22"/>
        </w:rPr>
        <w:t xml:space="preserve"> პოლიტიკის ფარგლებში </w:t>
      </w:r>
      <w:r w:rsidRPr="001F6A3E">
        <w:rPr>
          <w:b/>
          <w:i/>
          <w:sz w:val="22"/>
          <w:szCs w:val="22"/>
          <w:u w:val="single"/>
        </w:rPr>
        <w:t xml:space="preserve">პრიორიტეტულად ჩაითვლება </w:t>
      </w:r>
      <w:r w:rsidRPr="001F6A3E">
        <w:rPr>
          <w:b/>
          <w:i/>
          <w:sz w:val="22"/>
          <w:szCs w:val="22"/>
          <w:u w:val="single"/>
          <w:lang w:val="ka-GE"/>
        </w:rPr>
        <w:t xml:space="preserve">მულტიფუნქციური </w:t>
      </w:r>
      <w:r w:rsidRPr="001F6A3E">
        <w:rPr>
          <w:b/>
          <w:i/>
          <w:sz w:val="22"/>
          <w:szCs w:val="22"/>
          <w:u w:val="single"/>
        </w:rPr>
        <w:t>სპორტული</w:t>
      </w:r>
      <w:r w:rsidRPr="001F6A3E">
        <w:rPr>
          <w:b/>
          <w:i/>
          <w:sz w:val="22"/>
          <w:szCs w:val="22"/>
          <w:u w:val="single"/>
          <w:lang w:val="ka-GE"/>
        </w:rPr>
        <w:t xml:space="preserve"> </w:t>
      </w:r>
      <w:r w:rsidRPr="001F6A3E">
        <w:rPr>
          <w:b/>
          <w:i/>
          <w:sz w:val="22"/>
          <w:szCs w:val="22"/>
          <w:u w:val="single"/>
        </w:rPr>
        <w:t xml:space="preserve">კომპლექსების </w:t>
      </w:r>
      <w:r w:rsidRPr="001F6A3E">
        <w:rPr>
          <w:b/>
          <w:i/>
          <w:sz w:val="22"/>
          <w:szCs w:val="22"/>
          <w:u w:val="single"/>
          <w:lang w:val="ka-GE"/>
        </w:rPr>
        <w:t>განვითარება</w:t>
      </w:r>
      <w:r w:rsidRPr="000E0FED">
        <w:rPr>
          <w:sz w:val="22"/>
          <w:szCs w:val="22"/>
        </w:rPr>
        <w:t xml:space="preserve"> (სპორტული ნაგებობების განთავსება ერთიან ტერიტორიაზე), რათა სხვადასხვა სახეობაში მოვარჯიშე სპორტსმენებს საშუალება ჰქონდეთ გამოიყენონ მზადების შესაბამის ეტაპზე საჭირო სპორტული ნაგებობა და ადვილად ისარგებლონ სპორტის სხვა სახეობის მწვრთნელთა დახმარებით; ამასთანავე, კომპლექსის ერთიანობა ხელს შეუწყობს სპორტსმენთა შორის მეგობრული ურთიერთობების ჩამოყალიბებას და ასევე სპორტსმენთა სპორტის ერთი სახეობიდან სხვა</w:t>
      </w:r>
      <w:r w:rsidR="0077785B">
        <w:rPr>
          <w:sz w:val="22"/>
          <w:szCs w:val="22"/>
          <w:lang w:val="ka-GE"/>
        </w:rPr>
        <w:t>,</w:t>
      </w:r>
      <w:r w:rsidRPr="000E0FED">
        <w:rPr>
          <w:sz w:val="22"/>
          <w:szCs w:val="22"/>
        </w:rPr>
        <w:t xml:space="preserve"> მათთვის სასურველ სახეობაში გადასვლას.</w:t>
      </w:r>
    </w:p>
    <w:p w:rsidR="00002775" w:rsidRPr="006C2355" w:rsidRDefault="00002775" w:rsidP="00002775">
      <w:pPr>
        <w:jc w:val="both"/>
        <w:rPr>
          <w:lang w:val="ka-GE"/>
        </w:rPr>
      </w:pPr>
    </w:p>
    <w:p w:rsidR="00002775" w:rsidRDefault="00002775" w:rsidP="00002775">
      <w:pPr>
        <w:spacing w:line="276" w:lineRule="auto"/>
        <w:ind w:firstLine="720"/>
        <w:jc w:val="both"/>
        <w:rPr>
          <w:lang w:val="ka-GE"/>
        </w:rPr>
      </w:pPr>
      <w:r w:rsidRPr="006C2355">
        <w:rPr>
          <w:lang w:val="ka-GE"/>
        </w:rPr>
        <w:t>საყურადღებოა კვლევის კიდევ ერთი შედეგი, რომ ფიზიკური აქტივობით დაკავებულ პირთა უმეტესი ნაწილი გამაჯანსაღებელი ვარჯიშებითაა დაკავებული და არა სპორტის რომელიმე კონკრეტული სახეობით.</w:t>
      </w:r>
      <w:r>
        <w:rPr>
          <w:lang w:val="ka-GE"/>
        </w:rPr>
        <w:t xml:space="preserve"> </w:t>
      </w:r>
      <w:r w:rsidRPr="006C2355">
        <w:rPr>
          <w:lang w:val="ka-GE"/>
        </w:rPr>
        <w:t xml:space="preserve">ეს მონაცემი მოსახლეობის მხრიდან ფიზიკური აქტივობის მიმართ მაღალ ინტერესზე მიუთითებს. აქედან გამომდინარე </w:t>
      </w:r>
      <w:r>
        <w:rPr>
          <w:lang w:val="ka-GE"/>
        </w:rPr>
        <w:t>მნიშვნელოვანია მუნიციპალიტეტის ტერიტორიაზე</w:t>
      </w:r>
      <w:r w:rsidRPr="006C2355">
        <w:rPr>
          <w:lang w:val="ka-GE"/>
        </w:rPr>
        <w:t xml:space="preserve">, </w:t>
      </w:r>
      <w:r>
        <w:rPr>
          <w:lang w:val="ka-GE"/>
        </w:rPr>
        <w:t xml:space="preserve">როგორც ქალაქში, ისე მის მიმდებარე თითოეულ სოფელში, </w:t>
      </w:r>
      <w:r w:rsidRPr="002028C0">
        <w:rPr>
          <w:b/>
          <w:lang w:val="ka-GE"/>
        </w:rPr>
        <w:t>სავარჯიშო ტურნიკების</w:t>
      </w:r>
      <w:r>
        <w:rPr>
          <w:b/>
          <w:lang w:val="ka-GE"/>
        </w:rPr>
        <w:t xml:space="preserve"> და </w:t>
      </w:r>
      <w:r w:rsidRPr="002028C0">
        <w:rPr>
          <w:b/>
          <w:lang w:val="ka-GE"/>
        </w:rPr>
        <w:t>გარე</w:t>
      </w:r>
      <w:r>
        <w:rPr>
          <w:b/>
          <w:lang w:val="ka-GE"/>
        </w:rPr>
        <w:t xml:space="preserve"> ტრენაჟორების</w:t>
      </w:r>
      <w:r w:rsidRPr="002028C0">
        <w:rPr>
          <w:b/>
          <w:lang w:val="ka-GE"/>
        </w:rPr>
        <w:t xml:space="preserve"> სივრცეების</w:t>
      </w:r>
      <w:r>
        <w:rPr>
          <w:lang w:val="ka-GE"/>
        </w:rPr>
        <w:t xml:space="preserve"> მოწყობა. ეს საშუალებას მოგვცემს, რომ ახალგაზრდა თაობა დავაინტერესოთ სპორტით და ხელი შევუწყოთ მათ სწორ ფიზიკურ განვითარებას.  ამ ეტაპზე თელავის ტერიტორიაზე შერჩეულია სამი ლოკაცია, სადაც მოხდება აღნიშნული სივრცეების მოწყობა. სამომავლოდ სასურველია მოხდეს მუნიციპალიტეტში სპორტული ინფრასტრუქტურის ამ კუთხით განვითარება.</w:t>
      </w:r>
    </w:p>
    <w:p w:rsidR="00002775" w:rsidRPr="009925AE" w:rsidRDefault="00002775" w:rsidP="00002775">
      <w:pPr>
        <w:spacing w:line="276" w:lineRule="auto"/>
        <w:ind w:firstLine="720"/>
        <w:jc w:val="both"/>
        <w:rPr>
          <w:color w:val="5F497A" w:themeColor="accent4" w:themeShade="BF"/>
          <w:lang w:val="ka-GE"/>
        </w:rPr>
      </w:pPr>
    </w:p>
    <w:p w:rsidR="00170FA9" w:rsidRDefault="00002775" w:rsidP="00CB35AC">
      <w:pPr>
        <w:pStyle w:val="BodyText"/>
        <w:spacing w:before="46" w:line="276" w:lineRule="auto"/>
        <w:ind w:left="0" w:right="205" w:firstLine="720"/>
        <w:jc w:val="both"/>
        <w:rPr>
          <w:sz w:val="22"/>
          <w:szCs w:val="22"/>
          <w:lang w:val="ka-GE"/>
        </w:rPr>
      </w:pPr>
      <w:proofErr w:type="gramStart"/>
      <w:r w:rsidRPr="000E0FED">
        <w:rPr>
          <w:sz w:val="22"/>
          <w:szCs w:val="22"/>
        </w:rPr>
        <w:t>სპორტული</w:t>
      </w:r>
      <w:proofErr w:type="gramEnd"/>
      <w:r>
        <w:rPr>
          <w:sz w:val="22"/>
          <w:szCs w:val="22"/>
          <w:lang w:val="ka-GE"/>
        </w:rPr>
        <w:t xml:space="preserve"> </w:t>
      </w:r>
      <w:r w:rsidRPr="000E0FED">
        <w:rPr>
          <w:sz w:val="22"/>
          <w:szCs w:val="22"/>
        </w:rPr>
        <w:t xml:space="preserve">ინფრასტრუქტურის </w:t>
      </w:r>
      <w:r w:rsidRPr="000E0FED">
        <w:rPr>
          <w:sz w:val="22"/>
          <w:szCs w:val="22"/>
          <w:lang w:val="ka-GE"/>
        </w:rPr>
        <w:t xml:space="preserve">მოდერნიზება </w:t>
      </w:r>
      <w:r w:rsidRPr="000E0FED">
        <w:rPr>
          <w:sz w:val="22"/>
          <w:szCs w:val="22"/>
        </w:rPr>
        <w:t xml:space="preserve">ხელს შეუწყობს პირველ რიგში </w:t>
      </w:r>
      <w:r w:rsidRPr="000E0FED">
        <w:rPr>
          <w:sz w:val="22"/>
          <w:szCs w:val="22"/>
          <w:lang w:val="ka-GE"/>
        </w:rPr>
        <w:t xml:space="preserve">თელავის, როგორც </w:t>
      </w:r>
      <w:r w:rsidRPr="007A191D">
        <w:rPr>
          <w:b/>
          <w:sz w:val="22"/>
          <w:szCs w:val="22"/>
          <w:lang w:val="ka-GE"/>
        </w:rPr>
        <w:t>რეგიონალური სპორტული ჰაბის</w:t>
      </w:r>
      <w:r>
        <w:rPr>
          <w:sz w:val="22"/>
          <w:szCs w:val="22"/>
          <w:lang w:val="ka-GE"/>
        </w:rPr>
        <w:t xml:space="preserve"> ჩამოყალიბებას</w:t>
      </w:r>
      <w:r w:rsidRPr="000E0FED">
        <w:rPr>
          <w:sz w:val="22"/>
          <w:szCs w:val="22"/>
          <w:lang w:val="ka-GE"/>
        </w:rPr>
        <w:t xml:space="preserve">, რაც შეიძლება ჩაითვალოს </w:t>
      </w:r>
      <w:r w:rsidRPr="000E0FED">
        <w:rPr>
          <w:sz w:val="22"/>
          <w:szCs w:val="22"/>
        </w:rPr>
        <w:t>დასაქმებ</w:t>
      </w:r>
      <w:r w:rsidRPr="000E0FED">
        <w:rPr>
          <w:sz w:val="22"/>
          <w:szCs w:val="22"/>
          <w:lang w:val="ka-GE"/>
        </w:rPr>
        <w:t>ი</w:t>
      </w:r>
      <w:r w:rsidRPr="000E0FED">
        <w:rPr>
          <w:sz w:val="22"/>
          <w:szCs w:val="22"/>
        </w:rPr>
        <w:t>ს, მცირე ბიზნესისა და ტურიზმის განვითარებ</w:t>
      </w:r>
      <w:r w:rsidRPr="000E0FED">
        <w:rPr>
          <w:sz w:val="22"/>
          <w:szCs w:val="22"/>
          <w:lang w:val="ka-GE"/>
        </w:rPr>
        <w:t>ი</w:t>
      </w:r>
      <w:r w:rsidRPr="000E0FED">
        <w:rPr>
          <w:sz w:val="22"/>
          <w:szCs w:val="22"/>
        </w:rPr>
        <w:t>ს</w:t>
      </w:r>
      <w:r w:rsidRPr="000E0FED">
        <w:rPr>
          <w:sz w:val="22"/>
          <w:szCs w:val="22"/>
          <w:lang w:val="ka-GE"/>
        </w:rPr>
        <w:t xml:space="preserve"> წინაპირობად</w:t>
      </w:r>
      <w:r w:rsidRPr="000E0FED">
        <w:rPr>
          <w:sz w:val="22"/>
          <w:szCs w:val="22"/>
        </w:rPr>
        <w:t>.</w:t>
      </w:r>
      <w:r w:rsidRPr="000E0FED">
        <w:rPr>
          <w:sz w:val="22"/>
          <w:szCs w:val="22"/>
          <w:lang w:val="ka-GE"/>
        </w:rPr>
        <w:t xml:space="preserve"> </w:t>
      </w:r>
      <w:proofErr w:type="gramStart"/>
      <w:r w:rsidRPr="000E0FED">
        <w:rPr>
          <w:sz w:val="22"/>
          <w:szCs w:val="22"/>
        </w:rPr>
        <w:t>ასევე</w:t>
      </w:r>
      <w:proofErr w:type="gramEnd"/>
      <w:r w:rsidRPr="000E0FED">
        <w:rPr>
          <w:sz w:val="22"/>
          <w:szCs w:val="22"/>
        </w:rPr>
        <w:t xml:space="preserve"> ადგილობრივი მოსახლეობის სპორტულ/ფიზიკურ აქტივობებში ჩაბმას</w:t>
      </w:r>
      <w:r w:rsidRPr="000E0FED">
        <w:rPr>
          <w:sz w:val="22"/>
          <w:szCs w:val="22"/>
          <w:lang w:val="ka-GE"/>
        </w:rPr>
        <w:t xml:space="preserve"> და მათ</w:t>
      </w:r>
      <w:r w:rsidRPr="000E0FED">
        <w:rPr>
          <w:sz w:val="22"/>
          <w:szCs w:val="22"/>
        </w:rPr>
        <w:t xml:space="preserve"> ფიზიკურ გაჯანსაღებას</w:t>
      </w:r>
      <w:r w:rsidRPr="000E0FED">
        <w:rPr>
          <w:sz w:val="22"/>
          <w:szCs w:val="22"/>
          <w:lang w:val="ka-GE"/>
        </w:rPr>
        <w:t>.</w:t>
      </w:r>
    </w:p>
    <w:p w:rsidR="000B7CBD" w:rsidRDefault="000B7CBD" w:rsidP="00CB35AC">
      <w:pPr>
        <w:pStyle w:val="BodyText"/>
        <w:spacing w:before="46" w:line="276" w:lineRule="auto"/>
        <w:ind w:left="0" w:right="205" w:firstLine="720"/>
        <w:jc w:val="both"/>
        <w:rPr>
          <w:sz w:val="22"/>
          <w:szCs w:val="22"/>
          <w:lang w:val="ka-GE"/>
        </w:rPr>
      </w:pPr>
    </w:p>
    <w:p w:rsidR="000B7CBD" w:rsidRDefault="000B7CBD" w:rsidP="00CB35AC">
      <w:pPr>
        <w:pStyle w:val="BodyText"/>
        <w:spacing w:before="46" w:line="276" w:lineRule="auto"/>
        <w:ind w:left="0" w:right="205" w:firstLine="720"/>
        <w:jc w:val="both"/>
        <w:rPr>
          <w:sz w:val="22"/>
          <w:szCs w:val="22"/>
          <w:lang w:val="ka-GE"/>
        </w:rPr>
      </w:pPr>
    </w:p>
    <w:p w:rsidR="000B7CBD" w:rsidRDefault="000B7CBD" w:rsidP="00CB35AC">
      <w:pPr>
        <w:pStyle w:val="BodyText"/>
        <w:spacing w:before="46" w:line="276" w:lineRule="auto"/>
        <w:ind w:left="0" w:right="205" w:firstLine="720"/>
        <w:jc w:val="both"/>
        <w:rPr>
          <w:sz w:val="22"/>
          <w:szCs w:val="22"/>
          <w:lang w:val="ka-GE"/>
        </w:rPr>
      </w:pPr>
    </w:p>
    <w:p w:rsidR="000B7CBD" w:rsidRDefault="000B7CBD" w:rsidP="00CB35AC">
      <w:pPr>
        <w:pStyle w:val="BodyText"/>
        <w:spacing w:before="46" w:line="276" w:lineRule="auto"/>
        <w:ind w:left="0" w:right="205" w:firstLine="720"/>
        <w:jc w:val="both"/>
        <w:rPr>
          <w:sz w:val="22"/>
          <w:szCs w:val="22"/>
          <w:lang w:val="ka-GE"/>
        </w:rPr>
      </w:pPr>
    </w:p>
    <w:p w:rsidR="00CB35AC" w:rsidRPr="00692D74" w:rsidRDefault="00CB35AC" w:rsidP="00CB35AC">
      <w:pPr>
        <w:pStyle w:val="BodyText"/>
        <w:spacing w:before="46" w:line="276" w:lineRule="auto"/>
        <w:ind w:left="0" w:right="205" w:firstLine="720"/>
        <w:jc w:val="both"/>
        <w:rPr>
          <w:sz w:val="22"/>
          <w:szCs w:val="22"/>
          <w:lang w:val="ka-GE"/>
        </w:rPr>
      </w:pPr>
    </w:p>
    <w:p w:rsidR="00170FA9" w:rsidRDefault="007106A6" w:rsidP="00B275FB">
      <w:pPr>
        <w:pStyle w:val="Heading1"/>
        <w:numPr>
          <w:ilvl w:val="1"/>
          <w:numId w:val="25"/>
        </w:numPr>
        <w:spacing w:line="276" w:lineRule="auto"/>
        <w:rPr>
          <w:i w:val="0"/>
          <w:sz w:val="22"/>
          <w:szCs w:val="22"/>
          <w:lang w:val="ka-GE"/>
        </w:rPr>
      </w:pPr>
      <w:r w:rsidRPr="007106A6">
        <w:rPr>
          <w:i w:val="0"/>
          <w:sz w:val="22"/>
          <w:szCs w:val="22"/>
          <w:lang w:val="ka-GE"/>
        </w:rPr>
        <w:lastRenderedPageBreak/>
        <w:t>ადგილობრივი და საერთაშორისო დონის</w:t>
      </w:r>
      <w:r w:rsidRPr="000E0FED">
        <w:rPr>
          <w:sz w:val="22"/>
          <w:szCs w:val="22"/>
        </w:rPr>
        <w:t xml:space="preserve"> </w:t>
      </w:r>
      <w:r>
        <w:rPr>
          <w:sz w:val="22"/>
          <w:szCs w:val="22"/>
          <w:lang w:val="ka-GE"/>
        </w:rPr>
        <w:t xml:space="preserve"> </w:t>
      </w:r>
      <w:r w:rsidR="00170FA9" w:rsidRPr="000E0FED">
        <w:rPr>
          <w:i w:val="0"/>
          <w:sz w:val="22"/>
          <w:szCs w:val="22"/>
          <w:lang w:val="ka-GE"/>
        </w:rPr>
        <w:t>სპორტული ღონისძიებების ჩატარების</w:t>
      </w:r>
      <w:r w:rsidR="00170FA9" w:rsidRPr="000E0FED">
        <w:rPr>
          <w:i w:val="0"/>
          <w:sz w:val="22"/>
          <w:szCs w:val="22"/>
        </w:rPr>
        <w:t xml:space="preserve"> სისტემა</w:t>
      </w:r>
    </w:p>
    <w:p w:rsidR="00170FA9" w:rsidRPr="003976EA" w:rsidRDefault="00170FA9" w:rsidP="00170FA9">
      <w:pPr>
        <w:pStyle w:val="Heading1"/>
        <w:spacing w:line="276" w:lineRule="auto"/>
        <w:ind w:left="720"/>
        <w:rPr>
          <w:i w:val="0"/>
          <w:sz w:val="22"/>
          <w:szCs w:val="22"/>
          <w:lang w:val="ka-GE"/>
        </w:rPr>
      </w:pPr>
    </w:p>
    <w:p w:rsidR="00D9718C" w:rsidRDefault="00D9718C" w:rsidP="00D9718C">
      <w:pPr>
        <w:pStyle w:val="BodyText"/>
        <w:spacing w:before="17" w:line="276" w:lineRule="auto"/>
        <w:ind w:left="0" w:right="206" w:firstLine="720"/>
        <w:jc w:val="both"/>
        <w:rPr>
          <w:sz w:val="22"/>
          <w:szCs w:val="22"/>
          <w:lang w:val="ka-GE"/>
        </w:rPr>
      </w:pPr>
      <w:proofErr w:type="gramStart"/>
      <w:r w:rsidRPr="000E0FED">
        <w:rPr>
          <w:sz w:val="22"/>
          <w:szCs w:val="22"/>
        </w:rPr>
        <w:t>საშეჯიბრო</w:t>
      </w:r>
      <w:proofErr w:type="gramEnd"/>
      <w:r w:rsidRPr="000E0FED">
        <w:rPr>
          <w:sz w:val="22"/>
          <w:szCs w:val="22"/>
        </w:rPr>
        <w:t xml:space="preserve"> სისტემა </w:t>
      </w:r>
      <w:r w:rsidR="00BB2ECD">
        <w:rPr>
          <w:sz w:val="22"/>
          <w:szCs w:val="22"/>
          <w:lang w:val="ka-GE"/>
        </w:rPr>
        <w:t>მოიცავს</w:t>
      </w:r>
      <w:r w:rsidRPr="000E0FED">
        <w:rPr>
          <w:sz w:val="22"/>
          <w:szCs w:val="22"/>
        </w:rPr>
        <w:t xml:space="preserve"> მასობრივი</w:t>
      </w:r>
      <w:r w:rsidRPr="000E0FED">
        <w:rPr>
          <w:sz w:val="22"/>
          <w:szCs w:val="22"/>
          <w:lang w:val="ka-GE"/>
        </w:rPr>
        <w:t xml:space="preserve">, </w:t>
      </w:r>
      <w:r w:rsidRPr="000E0FED">
        <w:rPr>
          <w:sz w:val="22"/>
          <w:szCs w:val="22"/>
        </w:rPr>
        <w:t xml:space="preserve">ადგილობრივი და საერთაშორისო დონის </w:t>
      </w:r>
      <w:r w:rsidRPr="000E0FED">
        <w:rPr>
          <w:b/>
          <w:sz w:val="22"/>
          <w:szCs w:val="22"/>
          <w:u w:val="single"/>
        </w:rPr>
        <w:t>ტურნირებში მონაწილეობასა და მათ ორგანიზებას</w:t>
      </w:r>
      <w:r w:rsidRPr="000E0FED">
        <w:rPr>
          <w:sz w:val="22"/>
          <w:szCs w:val="22"/>
        </w:rPr>
        <w:t xml:space="preserve">. </w:t>
      </w:r>
      <w:proofErr w:type="gramStart"/>
      <w:r w:rsidRPr="000E0FED">
        <w:rPr>
          <w:sz w:val="22"/>
          <w:szCs w:val="22"/>
        </w:rPr>
        <w:t>გამართული</w:t>
      </w:r>
      <w:proofErr w:type="gramEnd"/>
      <w:r w:rsidRPr="000E0FED">
        <w:rPr>
          <w:sz w:val="22"/>
          <w:szCs w:val="22"/>
        </w:rPr>
        <w:t xml:space="preserve"> საშეჯიბრო სისტემების ერთობლიობა </w:t>
      </w:r>
      <w:r w:rsidRPr="000E0FED">
        <w:rPr>
          <w:sz w:val="22"/>
          <w:szCs w:val="22"/>
          <w:lang w:val="ka-GE"/>
        </w:rPr>
        <w:t>მუნიციპალიტეტში შექმნის</w:t>
      </w:r>
      <w:r w:rsidRPr="000E0FED">
        <w:rPr>
          <w:sz w:val="22"/>
          <w:szCs w:val="22"/>
        </w:rPr>
        <w:t xml:space="preserve"> სპორტის განვითარების მყარ საფუძველს, რაც საბოლოო ჯამში აისახება ჯანსაღი თაობების აღზრდასა და მაღალ სპორტულ შედეგებზე.</w:t>
      </w:r>
    </w:p>
    <w:p w:rsidR="001F6A3E" w:rsidRPr="001F6A3E" w:rsidRDefault="001F6A3E" w:rsidP="00D9718C">
      <w:pPr>
        <w:pStyle w:val="BodyText"/>
        <w:spacing w:before="17" w:line="276" w:lineRule="auto"/>
        <w:ind w:left="0" w:right="206" w:firstLine="720"/>
        <w:jc w:val="both"/>
        <w:rPr>
          <w:sz w:val="22"/>
          <w:szCs w:val="22"/>
          <w:lang w:val="ka-GE"/>
        </w:rPr>
      </w:pPr>
    </w:p>
    <w:p w:rsidR="004A0BEA" w:rsidRDefault="004A0BEA" w:rsidP="00170FA9">
      <w:pPr>
        <w:pStyle w:val="BodyText"/>
        <w:spacing w:before="43" w:line="276" w:lineRule="auto"/>
        <w:ind w:left="0" w:right="206" w:firstLine="720"/>
        <w:jc w:val="both"/>
        <w:rPr>
          <w:sz w:val="22"/>
          <w:szCs w:val="22"/>
          <w:lang w:val="ka-GE"/>
        </w:rPr>
      </w:pPr>
      <w:r>
        <w:rPr>
          <w:sz w:val="22"/>
          <w:szCs w:val="22"/>
          <w:lang w:val="ka-GE"/>
        </w:rPr>
        <w:t>ადგილობრივი დონის სპორტული ღონისძიებები, ცალსახად ორგანიზებული უნდა იყოს თავად  მუნიციპალიტეტის მიერ დაფუძნებულ</w:t>
      </w:r>
      <w:r w:rsidR="00AF7095">
        <w:rPr>
          <w:sz w:val="22"/>
          <w:szCs w:val="22"/>
          <w:lang w:val="ka-GE"/>
        </w:rPr>
        <w:t>ი</w:t>
      </w:r>
      <w:r>
        <w:rPr>
          <w:sz w:val="22"/>
          <w:szCs w:val="22"/>
          <w:lang w:val="ka-GE"/>
        </w:rPr>
        <w:t xml:space="preserve"> სპორტული ა(ა)იპ-ების მიერ. მხოლოდ მათი სურვილის, ანდა გადაუდებელი აუცილებლობის შემთხვევაში მოხდება </w:t>
      </w:r>
      <w:r w:rsidR="00B404FB" w:rsidRPr="009335A2">
        <w:rPr>
          <w:sz w:val="22"/>
          <w:szCs w:val="22"/>
          <w:lang w:val="ka-GE"/>
        </w:rPr>
        <w:t>მერიის</w:t>
      </w:r>
      <w:r w:rsidR="00B404FB" w:rsidRPr="009335A2">
        <w:rPr>
          <w:b/>
          <w:sz w:val="22"/>
          <w:szCs w:val="22"/>
          <w:lang w:val="ka-GE"/>
        </w:rPr>
        <w:t xml:space="preserve"> </w:t>
      </w:r>
      <w:r w:rsidR="00B404FB" w:rsidRPr="009335A2">
        <w:rPr>
          <w:sz w:val="22"/>
          <w:szCs w:val="22"/>
          <w:lang w:val="ka-GE"/>
        </w:rPr>
        <w:t>განათლების,</w:t>
      </w:r>
      <w:r w:rsidR="00B404FB" w:rsidRPr="002C3665">
        <w:rPr>
          <w:sz w:val="22"/>
          <w:szCs w:val="22"/>
          <w:lang w:val="ka-GE"/>
        </w:rPr>
        <w:t xml:space="preserve"> კულტურის, სპორტისა და ახალგაზრდობის საქმეთა</w:t>
      </w:r>
      <w:r w:rsidR="00DB54A0">
        <w:rPr>
          <w:sz w:val="22"/>
          <w:szCs w:val="22"/>
          <w:lang w:val="ka-GE"/>
        </w:rPr>
        <w:t xml:space="preserve"> სამსახურის</w:t>
      </w:r>
      <w:r>
        <w:rPr>
          <w:sz w:val="22"/>
          <w:szCs w:val="22"/>
          <w:lang w:val="ka-GE"/>
        </w:rPr>
        <w:t xml:space="preserve"> ჩარევა სპორტული ღონისძიების ორგანიზების საკითხში.</w:t>
      </w:r>
    </w:p>
    <w:p w:rsidR="001F6A3E" w:rsidRDefault="001F6A3E" w:rsidP="00170FA9">
      <w:pPr>
        <w:pStyle w:val="BodyText"/>
        <w:spacing w:before="43" w:line="276" w:lineRule="auto"/>
        <w:ind w:left="0" w:right="206" w:firstLine="720"/>
        <w:jc w:val="both"/>
        <w:rPr>
          <w:sz w:val="22"/>
          <w:szCs w:val="22"/>
          <w:lang w:val="ka-GE"/>
        </w:rPr>
      </w:pPr>
    </w:p>
    <w:p w:rsidR="00170FA9" w:rsidRDefault="004A0BEA" w:rsidP="00170FA9">
      <w:pPr>
        <w:pStyle w:val="BodyText"/>
        <w:spacing w:before="43" w:line="276" w:lineRule="auto"/>
        <w:ind w:left="0" w:right="206" w:firstLine="720"/>
        <w:jc w:val="both"/>
        <w:rPr>
          <w:b/>
          <w:sz w:val="22"/>
          <w:szCs w:val="22"/>
          <w:lang w:val="ka-GE"/>
        </w:rPr>
      </w:pPr>
      <w:r>
        <w:rPr>
          <w:sz w:val="22"/>
          <w:szCs w:val="22"/>
          <w:lang w:val="ka-GE"/>
        </w:rPr>
        <w:t xml:space="preserve">რაც შეეხება </w:t>
      </w:r>
      <w:r w:rsidRPr="004A0BEA">
        <w:rPr>
          <w:sz w:val="22"/>
          <w:szCs w:val="22"/>
          <w:lang w:val="ka-GE"/>
        </w:rPr>
        <w:t xml:space="preserve">საერთაშორისო დონის </w:t>
      </w:r>
      <w:r>
        <w:rPr>
          <w:sz w:val="22"/>
          <w:szCs w:val="22"/>
          <w:lang w:val="ka-GE"/>
        </w:rPr>
        <w:t xml:space="preserve"> </w:t>
      </w:r>
      <w:r w:rsidRPr="000E0FED">
        <w:rPr>
          <w:sz w:val="22"/>
          <w:szCs w:val="22"/>
          <w:lang w:val="ka-GE"/>
        </w:rPr>
        <w:t>სპორტული ღონისძიებების ჩატარებ</w:t>
      </w:r>
      <w:r>
        <w:rPr>
          <w:sz w:val="22"/>
          <w:szCs w:val="22"/>
          <w:lang w:val="ka-GE"/>
        </w:rPr>
        <w:t xml:space="preserve">ას, </w:t>
      </w:r>
      <w:r w:rsidR="007106A6">
        <w:rPr>
          <w:sz w:val="22"/>
          <w:szCs w:val="22"/>
          <w:lang w:val="ka-GE"/>
        </w:rPr>
        <w:t xml:space="preserve">ყოველი </w:t>
      </w:r>
      <w:r>
        <w:rPr>
          <w:sz w:val="22"/>
          <w:szCs w:val="22"/>
          <w:lang w:val="ka-GE"/>
        </w:rPr>
        <w:t>მსგავსი</w:t>
      </w:r>
      <w:r w:rsidR="00170FA9">
        <w:rPr>
          <w:sz w:val="22"/>
          <w:szCs w:val="22"/>
          <w:lang w:val="ka-GE"/>
        </w:rPr>
        <w:t xml:space="preserve"> </w:t>
      </w:r>
      <w:r>
        <w:rPr>
          <w:sz w:val="22"/>
          <w:szCs w:val="22"/>
          <w:lang w:val="ka-GE"/>
        </w:rPr>
        <w:t>მასშტაბის</w:t>
      </w:r>
      <w:r w:rsidR="007106A6">
        <w:rPr>
          <w:sz w:val="22"/>
          <w:szCs w:val="22"/>
          <w:lang w:val="ka-GE"/>
        </w:rPr>
        <w:t xml:space="preserve"> </w:t>
      </w:r>
      <w:r w:rsidR="00170FA9">
        <w:rPr>
          <w:sz w:val="22"/>
          <w:szCs w:val="22"/>
          <w:lang w:val="ka-GE"/>
        </w:rPr>
        <w:t>სპორტული ღონისძიების</w:t>
      </w:r>
      <w:r>
        <w:rPr>
          <w:sz w:val="22"/>
          <w:szCs w:val="22"/>
          <w:lang w:val="ka-GE"/>
        </w:rPr>
        <w:t xml:space="preserve"> მაქსიმალურად ეფექტიანად ჩატარებისათვის</w:t>
      </w:r>
      <w:r w:rsidR="00170FA9">
        <w:rPr>
          <w:sz w:val="22"/>
          <w:szCs w:val="22"/>
          <w:lang w:val="ka-GE"/>
        </w:rPr>
        <w:t xml:space="preserve"> შეიქმნას საორგანიზაციო ჯგუფი, რომლის შემადგენლობაშიც იქნებიან, როგორც აღნიშნული ღონისძიების </w:t>
      </w:r>
      <w:r w:rsidR="00C1459E">
        <w:rPr>
          <w:sz w:val="22"/>
          <w:szCs w:val="22"/>
          <w:lang w:val="ka-GE"/>
        </w:rPr>
        <w:t xml:space="preserve">ორგანიზატორები კონკრეტული სპორტის სახეობის ეროვნული ფედერაციისა და შესაბამისი ადგილობრივი სპორტული </w:t>
      </w:r>
      <w:r w:rsidR="00170FA9">
        <w:rPr>
          <w:sz w:val="22"/>
          <w:szCs w:val="22"/>
          <w:lang w:val="ka-GE"/>
        </w:rPr>
        <w:t xml:space="preserve">ა(ა)იპ-ის წარმომადგენლები, ისე თელავის მუნიციპალიტეტის მერიის </w:t>
      </w:r>
      <w:r w:rsidR="00E35945" w:rsidRPr="009335A2">
        <w:rPr>
          <w:sz w:val="22"/>
          <w:szCs w:val="22"/>
          <w:lang w:val="ka-GE"/>
        </w:rPr>
        <w:t>განათლების,</w:t>
      </w:r>
      <w:r w:rsidR="00E35945" w:rsidRPr="002C3665">
        <w:rPr>
          <w:sz w:val="22"/>
          <w:szCs w:val="22"/>
          <w:lang w:val="ka-GE"/>
        </w:rPr>
        <w:t xml:space="preserve"> კულტურის, სპორტისა და ახალგაზრდობის საქმეთა</w:t>
      </w:r>
      <w:r w:rsidR="00170FA9">
        <w:rPr>
          <w:sz w:val="22"/>
          <w:szCs w:val="22"/>
          <w:lang w:val="ka-GE"/>
        </w:rPr>
        <w:t xml:space="preserve"> </w:t>
      </w:r>
      <w:r w:rsidR="00E35945">
        <w:rPr>
          <w:sz w:val="22"/>
          <w:szCs w:val="22"/>
          <w:lang w:val="ka-GE"/>
        </w:rPr>
        <w:t xml:space="preserve">სამსახურის </w:t>
      </w:r>
      <w:r w:rsidR="00170FA9">
        <w:rPr>
          <w:sz w:val="22"/>
          <w:szCs w:val="22"/>
          <w:lang w:val="ka-GE"/>
        </w:rPr>
        <w:t>თანამშრომელ</w:t>
      </w:r>
      <w:r w:rsidR="00C1459E">
        <w:rPr>
          <w:sz w:val="22"/>
          <w:szCs w:val="22"/>
          <w:lang w:val="ka-GE"/>
        </w:rPr>
        <w:t>(ებ)ი</w:t>
      </w:r>
      <w:r w:rsidR="00170FA9">
        <w:rPr>
          <w:sz w:val="22"/>
          <w:szCs w:val="22"/>
          <w:lang w:val="ka-GE"/>
        </w:rPr>
        <w:t xml:space="preserve">. საორგანიზაციო </w:t>
      </w:r>
      <w:r w:rsidR="00C1459E">
        <w:rPr>
          <w:sz w:val="22"/>
          <w:szCs w:val="22"/>
          <w:lang w:val="ka-GE"/>
        </w:rPr>
        <w:t>ჯგუფ</w:t>
      </w:r>
      <w:r w:rsidR="00C94679">
        <w:rPr>
          <w:sz w:val="22"/>
          <w:szCs w:val="22"/>
          <w:lang w:val="ka-GE"/>
        </w:rPr>
        <w:t>მა</w:t>
      </w:r>
      <w:r w:rsidR="00C1459E">
        <w:rPr>
          <w:sz w:val="22"/>
          <w:szCs w:val="22"/>
          <w:lang w:val="ka-GE"/>
        </w:rPr>
        <w:t xml:space="preserve"> ყოველი </w:t>
      </w:r>
      <w:r w:rsidR="00C1459E" w:rsidRPr="00AE5EDA">
        <w:rPr>
          <w:b/>
          <w:bCs/>
          <w:sz w:val="22"/>
          <w:szCs w:val="22"/>
          <w:lang w:val="ka-GE"/>
        </w:rPr>
        <w:t xml:space="preserve">მნიშვნელოვანი სპორტული ღონისძიების მასპინძლობა </w:t>
      </w:r>
      <w:r w:rsidR="00C94679">
        <w:rPr>
          <w:b/>
          <w:bCs/>
          <w:sz w:val="22"/>
          <w:szCs w:val="22"/>
          <w:lang w:val="ka-GE"/>
        </w:rPr>
        <w:t xml:space="preserve">უნდა </w:t>
      </w:r>
      <w:r w:rsidR="00C1459E" w:rsidRPr="00AE5EDA">
        <w:rPr>
          <w:b/>
          <w:bCs/>
          <w:sz w:val="22"/>
          <w:szCs w:val="22"/>
          <w:lang w:val="ka-GE"/>
        </w:rPr>
        <w:t xml:space="preserve">უზრუნველყოს </w:t>
      </w:r>
      <w:r w:rsidR="00E079CB">
        <w:rPr>
          <w:b/>
          <w:bCs/>
          <w:sz w:val="22"/>
          <w:szCs w:val="22"/>
          <w:lang w:val="ka-GE"/>
        </w:rPr>
        <w:t>ქვეყნის მასშტაბით აპრობირებული</w:t>
      </w:r>
      <w:r w:rsidR="00945117">
        <w:rPr>
          <w:b/>
          <w:bCs/>
          <w:sz w:val="22"/>
          <w:szCs w:val="22"/>
          <w:lang w:val="ka-GE"/>
        </w:rPr>
        <w:t xml:space="preserve"> </w:t>
      </w:r>
      <w:r w:rsidR="00C1459E" w:rsidRPr="00AE5EDA">
        <w:rPr>
          <w:b/>
          <w:bCs/>
          <w:sz w:val="22"/>
          <w:szCs w:val="22"/>
          <w:lang w:val="ka-GE"/>
        </w:rPr>
        <w:t xml:space="preserve">სტანდარტების </w:t>
      </w:r>
      <w:r w:rsidR="00AE5EDA" w:rsidRPr="00AE5EDA">
        <w:rPr>
          <w:b/>
          <w:bCs/>
          <w:sz w:val="22"/>
          <w:szCs w:val="22"/>
          <w:lang w:val="ka-GE"/>
        </w:rPr>
        <w:t>შესაბამისად</w:t>
      </w:r>
      <w:r w:rsidR="00AE5EDA">
        <w:rPr>
          <w:sz w:val="22"/>
          <w:szCs w:val="22"/>
          <w:lang w:val="ka-GE"/>
        </w:rPr>
        <w:t xml:space="preserve">. </w:t>
      </w:r>
    </w:p>
    <w:p w:rsidR="001F6A3E" w:rsidRPr="001F6A3E" w:rsidRDefault="001F6A3E" w:rsidP="00170FA9">
      <w:pPr>
        <w:pStyle w:val="BodyText"/>
        <w:spacing w:before="43" w:line="276" w:lineRule="auto"/>
        <w:ind w:left="0" w:right="206" w:firstLine="720"/>
        <w:jc w:val="both"/>
        <w:rPr>
          <w:sz w:val="22"/>
          <w:szCs w:val="22"/>
          <w:lang w:val="ka-GE"/>
        </w:rPr>
      </w:pPr>
    </w:p>
    <w:p w:rsidR="00170FA9" w:rsidRPr="00AE5EDA" w:rsidRDefault="005E024E" w:rsidP="00AE5EDA">
      <w:pPr>
        <w:pStyle w:val="BodyText"/>
        <w:spacing w:before="43" w:line="276" w:lineRule="auto"/>
        <w:ind w:left="0" w:right="170" w:firstLine="360"/>
        <w:jc w:val="both"/>
        <w:rPr>
          <w:b/>
          <w:sz w:val="22"/>
          <w:szCs w:val="22"/>
          <w:u w:val="single"/>
          <w:lang w:val="ka-GE"/>
        </w:rPr>
      </w:pPr>
      <w:r>
        <w:rPr>
          <w:i/>
          <w:sz w:val="22"/>
          <w:szCs w:val="22"/>
          <w:u w:val="single"/>
          <w:lang w:val="ka-GE"/>
        </w:rPr>
        <w:t xml:space="preserve">  </w:t>
      </w:r>
      <w:r w:rsidR="00170FA9" w:rsidRPr="00915716">
        <w:rPr>
          <w:i/>
          <w:sz w:val="22"/>
          <w:szCs w:val="22"/>
          <w:u w:val="single"/>
          <w:lang w:val="ka-GE"/>
        </w:rPr>
        <w:t>სპორტული ღონისძიების დასრულების შემდეგ</w:t>
      </w:r>
      <w:r w:rsidR="00E063E6">
        <w:rPr>
          <w:i/>
          <w:sz w:val="22"/>
          <w:szCs w:val="22"/>
          <w:u w:val="single"/>
          <w:lang w:val="ka-GE"/>
        </w:rPr>
        <w:t>,</w:t>
      </w:r>
      <w:r w:rsidR="00AE5EDA" w:rsidRPr="00915716">
        <w:rPr>
          <w:i/>
          <w:sz w:val="22"/>
          <w:szCs w:val="22"/>
          <w:u w:val="single"/>
          <w:lang w:val="ka-GE"/>
        </w:rPr>
        <w:t xml:space="preserve"> 20 დღის ვადაში</w:t>
      </w:r>
      <w:r w:rsidR="00170FA9" w:rsidRPr="00915716">
        <w:rPr>
          <w:i/>
          <w:sz w:val="22"/>
          <w:szCs w:val="22"/>
          <w:u w:val="single"/>
          <w:lang w:val="ka-GE"/>
        </w:rPr>
        <w:t xml:space="preserve"> საორგანიზაციო ჯგუფის მიერ</w:t>
      </w:r>
      <w:r w:rsidR="00AE5EDA">
        <w:rPr>
          <w:sz w:val="22"/>
          <w:szCs w:val="22"/>
          <w:lang w:val="ka-GE"/>
        </w:rPr>
        <w:t xml:space="preserve"> </w:t>
      </w:r>
      <w:r w:rsidR="00170FA9" w:rsidRPr="00991455">
        <w:rPr>
          <w:b/>
          <w:sz w:val="22"/>
          <w:szCs w:val="22"/>
          <w:u w:val="single"/>
          <w:lang w:val="ka-GE"/>
        </w:rPr>
        <w:t>მომზადდება ღონისძიების შემაჯამებელი ანგარიში</w:t>
      </w:r>
      <w:r w:rsidR="00E063E6">
        <w:rPr>
          <w:b/>
          <w:sz w:val="22"/>
          <w:szCs w:val="22"/>
          <w:u w:val="single"/>
          <w:lang w:val="ka-GE"/>
        </w:rPr>
        <w:t xml:space="preserve"> (ანგარიშის ფორმას ამტკიცებს მუნიციპალიტეტის მერი),</w:t>
      </w:r>
      <w:r w:rsidR="00AE5EDA">
        <w:rPr>
          <w:b/>
          <w:sz w:val="22"/>
          <w:szCs w:val="22"/>
          <w:u w:val="single"/>
        </w:rPr>
        <w:t xml:space="preserve"> </w:t>
      </w:r>
      <w:r w:rsidR="00AE5EDA">
        <w:rPr>
          <w:b/>
          <w:sz w:val="22"/>
          <w:szCs w:val="22"/>
          <w:u w:val="single"/>
          <w:lang w:val="ka-GE"/>
        </w:rPr>
        <w:t xml:space="preserve">რომელსაც სპორტული ღონისძიების ორგანიზატორი </w:t>
      </w:r>
      <w:r w:rsidR="00AE5EDA" w:rsidRPr="00AE5EDA">
        <w:rPr>
          <w:sz w:val="22"/>
          <w:szCs w:val="22"/>
          <w:lang w:val="ka-GE"/>
        </w:rPr>
        <w:t>წარუდგენს</w:t>
      </w:r>
      <w:r w:rsidR="00AE5EDA">
        <w:rPr>
          <w:sz w:val="22"/>
          <w:szCs w:val="22"/>
          <w:lang w:val="ka-GE"/>
        </w:rPr>
        <w:t xml:space="preserve"> თელავის მუნიციპალიტეტის „</w:t>
      </w:r>
      <w:r w:rsidR="00AE5EDA" w:rsidRPr="00AE5EDA">
        <w:rPr>
          <w:b/>
          <w:sz w:val="22"/>
          <w:szCs w:val="22"/>
          <w:lang w:val="ka-GE"/>
        </w:rPr>
        <w:t>სპორტული ორგანიზაციების საქმიანობის შეფასებისა და დაფინანსების საბჭო</w:t>
      </w:r>
      <w:r w:rsidR="00257340">
        <w:rPr>
          <w:b/>
          <w:sz w:val="22"/>
          <w:szCs w:val="22"/>
          <w:lang w:val="ka-GE"/>
        </w:rPr>
        <w:t>ს</w:t>
      </w:r>
      <w:r w:rsidR="00AE5EDA" w:rsidRPr="00AE5EDA">
        <w:rPr>
          <w:b/>
          <w:sz w:val="22"/>
          <w:szCs w:val="22"/>
          <w:lang w:val="ka-GE"/>
        </w:rPr>
        <w:t>“</w:t>
      </w:r>
      <w:r w:rsidR="00257340">
        <w:rPr>
          <w:b/>
          <w:sz w:val="22"/>
          <w:szCs w:val="22"/>
          <w:lang w:val="ka-GE"/>
        </w:rPr>
        <w:t>.</w:t>
      </w:r>
    </w:p>
    <w:p w:rsidR="00BC533A" w:rsidRPr="00391173" w:rsidRDefault="00BC533A" w:rsidP="00BF75E7">
      <w:pPr>
        <w:pStyle w:val="Heading1"/>
        <w:tabs>
          <w:tab w:val="left" w:pos="2309"/>
          <w:tab w:val="left" w:pos="4344"/>
          <w:tab w:val="left" w:pos="5767"/>
          <w:tab w:val="left" w:pos="7003"/>
          <w:tab w:val="left" w:pos="7577"/>
          <w:tab w:val="left" w:pos="8395"/>
        </w:tabs>
        <w:spacing w:line="276" w:lineRule="auto"/>
        <w:ind w:left="0" w:right="210"/>
        <w:rPr>
          <w:i w:val="0"/>
          <w:sz w:val="22"/>
          <w:szCs w:val="22"/>
          <w:lang w:val="ka-GE"/>
        </w:rPr>
      </w:pPr>
    </w:p>
    <w:p w:rsidR="001F6A3E" w:rsidRDefault="001F6A3E" w:rsidP="000B166C">
      <w:pPr>
        <w:pStyle w:val="Heading1"/>
        <w:tabs>
          <w:tab w:val="left" w:pos="2309"/>
          <w:tab w:val="left" w:pos="4344"/>
          <w:tab w:val="left" w:pos="5767"/>
          <w:tab w:val="left" w:pos="7003"/>
          <w:tab w:val="left" w:pos="7577"/>
          <w:tab w:val="left" w:pos="8395"/>
        </w:tabs>
        <w:spacing w:line="276" w:lineRule="auto"/>
        <w:ind w:left="0" w:right="210"/>
        <w:rPr>
          <w:i w:val="0"/>
          <w:sz w:val="22"/>
          <w:szCs w:val="22"/>
          <w:lang w:val="ka-GE"/>
        </w:rPr>
      </w:pPr>
    </w:p>
    <w:p w:rsidR="001F6A3E" w:rsidRPr="001F6A3E" w:rsidRDefault="001F6A3E" w:rsidP="00A22913">
      <w:pPr>
        <w:pStyle w:val="Heading1"/>
        <w:tabs>
          <w:tab w:val="left" w:pos="2309"/>
          <w:tab w:val="left" w:pos="4344"/>
          <w:tab w:val="left" w:pos="5767"/>
          <w:tab w:val="left" w:pos="7003"/>
          <w:tab w:val="left" w:pos="7577"/>
          <w:tab w:val="left" w:pos="8395"/>
        </w:tabs>
        <w:spacing w:line="276" w:lineRule="auto"/>
        <w:ind w:left="0" w:right="210"/>
        <w:rPr>
          <w:i w:val="0"/>
          <w:sz w:val="22"/>
          <w:szCs w:val="22"/>
          <w:lang w:val="ka-GE"/>
        </w:rPr>
      </w:pPr>
    </w:p>
    <w:p w:rsidR="00EB70B5" w:rsidRDefault="00002775" w:rsidP="00FC0288">
      <w:pPr>
        <w:pStyle w:val="BodyText"/>
        <w:spacing w:line="276" w:lineRule="auto"/>
        <w:ind w:left="0" w:right="206" w:firstLine="720"/>
        <w:jc w:val="both"/>
        <w:rPr>
          <w:b/>
          <w:bCs/>
          <w:sz w:val="22"/>
          <w:szCs w:val="22"/>
          <w:lang w:val="ka-GE"/>
        </w:rPr>
      </w:pPr>
      <w:r>
        <w:rPr>
          <w:b/>
          <w:bCs/>
          <w:sz w:val="22"/>
          <w:szCs w:val="22"/>
          <w:lang w:val="ka-GE"/>
        </w:rPr>
        <w:t xml:space="preserve">4.1 </w:t>
      </w:r>
      <w:r w:rsidR="00FC0288">
        <w:rPr>
          <w:b/>
          <w:bCs/>
          <w:sz w:val="22"/>
          <w:szCs w:val="22"/>
          <w:lang w:val="ka-GE"/>
        </w:rPr>
        <w:t xml:space="preserve"> </w:t>
      </w:r>
      <w:r w:rsidR="00EB70B5" w:rsidRPr="00C669DB">
        <w:rPr>
          <w:b/>
          <w:bCs/>
          <w:sz w:val="22"/>
          <w:szCs w:val="22"/>
        </w:rPr>
        <w:t xml:space="preserve">თელავის მუნიციპალიტეტის ტერიტორიაზე სპორტის პრიორიტეტულ სახეობათა დასადგენად ჩატარებული </w:t>
      </w:r>
      <w:r w:rsidR="009950ED">
        <w:rPr>
          <w:b/>
          <w:bCs/>
          <w:sz w:val="22"/>
          <w:szCs w:val="22"/>
          <w:lang w:val="ka-GE"/>
        </w:rPr>
        <w:t>გამოკითხვა</w:t>
      </w:r>
      <w:r w:rsidR="00C669DB" w:rsidRPr="00C669DB">
        <w:rPr>
          <w:b/>
          <w:bCs/>
          <w:sz w:val="22"/>
          <w:szCs w:val="22"/>
        </w:rPr>
        <w:t xml:space="preserve"> და მისი შედეგები</w:t>
      </w:r>
    </w:p>
    <w:p w:rsidR="009E6FC0" w:rsidRDefault="009E6FC0" w:rsidP="00EB70B5">
      <w:pPr>
        <w:pStyle w:val="BodyText"/>
        <w:spacing w:line="276" w:lineRule="auto"/>
        <w:ind w:left="0" w:right="206"/>
        <w:jc w:val="both"/>
        <w:rPr>
          <w:b/>
          <w:bCs/>
          <w:sz w:val="22"/>
          <w:szCs w:val="22"/>
          <w:lang w:val="ka-GE"/>
        </w:rPr>
      </w:pPr>
    </w:p>
    <w:p w:rsidR="00153A68" w:rsidRPr="00153A68" w:rsidRDefault="009E6FC0" w:rsidP="00EB70B5">
      <w:pPr>
        <w:pStyle w:val="BodyText"/>
        <w:spacing w:line="276" w:lineRule="auto"/>
        <w:ind w:left="0" w:right="206"/>
        <w:jc w:val="both"/>
        <w:rPr>
          <w:sz w:val="22"/>
          <w:szCs w:val="22"/>
          <w:lang w:val="ka-GE"/>
        </w:rPr>
      </w:pPr>
      <w:r>
        <w:rPr>
          <w:b/>
          <w:bCs/>
          <w:sz w:val="22"/>
          <w:szCs w:val="22"/>
          <w:lang w:val="ka-GE"/>
        </w:rPr>
        <w:tab/>
      </w:r>
      <w:r w:rsidR="0041518A">
        <w:rPr>
          <w:sz w:val="22"/>
          <w:szCs w:val="22"/>
          <w:lang w:val="ka-GE"/>
        </w:rPr>
        <w:t xml:space="preserve">თელავის მუნიციპალიტეტის მერიის </w:t>
      </w:r>
      <w:r w:rsidR="00E35945" w:rsidRPr="009335A2">
        <w:rPr>
          <w:sz w:val="22"/>
          <w:szCs w:val="22"/>
          <w:lang w:val="ka-GE"/>
        </w:rPr>
        <w:t>თელავის მუნიციპალიტეტის მერიის</w:t>
      </w:r>
      <w:r w:rsidR="00E35945" w:rsidRPr="009335A2">
        <w:rPr>
          <w:b/>
          <w:sz w:val="22"/>
          <w:szCs w:val="22"/>
          <w:lang w:val="ka-GE"/>
        </w:rPr>
        <w:t xml:space="preserve"> </w:t>
      </w:r>
      <w:r w:rsidR="00E35945" w:rsidRPr="009335A2">
        <w:rPr>
          <w:sz w:val="22"/>
          <w:szCs w:val="22"/>
          <w:lang w:val="ka-GE"/>
        </w:rPr>
        <w:t>განათლების,</w:t>
      </w:r>
      <w:r w:rsidR="00E35945" w:rsidRPr="002C3665">
        <w:rPr>
          <w:sz w:val="22"/>
          <w:szCs w:val="22"/>
          <w:lang w:val="ka-GE"/>
        </w:rPr>
        <w:t xml:space="preserve"> კულტურის, სპორტისა და ახალგაზრდობის საქმეთა</w:t>
      </w:r>
      <w:r w:rsidR="00E35945">
        <w:rPr>
          <w:sz w:val="22"/>
          <w:szCs w:val="22"/>
          <w:lang w:val="ka-GE"/>
        </w:rPr>
        <w:t xml:space="preserve"> სამსახურის</w:t>
      </w:r>
      <w:r w:rsidR="0041518A">
        <w:rPr>
          <w:sz w:val="22"/>
          <w:szCs w:val="22"/>
          <w:lang w:val="ka-GE"/>
        </w:rPr>
        <w:t xml:space="preserve"> მიერ </w:t>
      </w:r>
      <w:r w:rsidR="0041518A" w:rsidRPr="006C2355">
        <w:rPr>
          <w:sz w:val="22"/>
          <w:szCs w:val="22"/>
          <w:lang w:val="ka-GE"/>
        </w:rPr>
        <w:t xml:space="preserve">ჩატარდა </w:t>
      </w:r>
      <w:r w:rsidRPr="001F6A3E">
        <w:rPr>
          <w:sz w:val="22"/>
          <w:szCs w:val="22"/>
          <w:lang w:val="ka-GE"/>
        </w:rPr>
        <w:t>საზოგადოებრივი აზრის კვლევა სპორტთან მიმართებაში</w:t>
      </w:r>
      <w:r w:rsidR="00E35945">
        <w:rPr>
          <w:sz w:val="22"/>
          <w:szCs w:val="22"/>
          <w:lang w:val="ka-GE"/>
        </w:rPr>
        <w:t>,</w:t>
      </w:r>
      <w:r w:rsidRPr="001F6A3E">
        <w:rPr>
          <w:sz w:val="22"/>
          <w:szCs w:val="22"/>
          <w:lang w:val="ka-GE"/>
        </w:rPr>
        <w:t xml:space="preserve"> აღნიშნული კვლევ</w:t>
      </w:r>
      <w:r w:rsidR="0041518A" w:rsidRPr="001F6A3E">
        <w:rPr>
          <w:sz w:val="22"/>
          <w:szCs w:val="22"/>
          <w:lang w:val="ka-GE"/>
        </w:rPr>
        <w:t>ის მიზანი იყო მუნიციპალიტეტისათვის სპორტის პრიორიტეტულ სახეობათა სიის შედგენისას გაგვეთვალისწინებინა თელავის იმ წარმომადგენლების აზრი, რომელთაც კარგად მოეხსენებათ ჯანსაღი საზოგადოები</w:t>
      </w:r>
      <w:r w:rsidR="00492D4E">
        <w:rPr>
          <w:sz w:val="22"/>
          <w:szCs w:val="22"/>
          <w:lang w:val="ka-GE"/>
        </w:rPr>
        <w:t>ს</w:t>
      </w:r>
      <w:r w:rsidR="0041518A" w:rsidRPr="001F6A3E">
        <w:rPr>
          <w:sz w:val="22"/>
          <w:szCs w:val="22"/>
          <w:lang w:val="ka-GE"/>
        </w:rPr>
        <w:t xml:space="preserve"> ჩამოყალიბების პროცესში სპორტის ფენომენი</w:t>
      </w:r>
      <w:r w:rsidR="00492D4E">
        <w:rPr>
          <w:sz w:val="22"/>
          <w:szCs w:val="22"/>
          <w:lang w:val="ka-GE"/>
        </w:rPr>
        <w:t>ს</w:t>
      </w:r>
      <w:r w:rsidR="0041518A" w:rsidRPr="001F6A3E">
        <w:rPr>
          <w:sz w:val="22"/>
          <w:szCs w:val="22"/>
          <w:lang w:val="ka-GE"/>
        </w:rPr>
        <w:t xml:space="preserve"> მნიშვნელობა და ასევე ხელეწიფებათ ამ მიმართულების განვითარებაში საკუთარი წვლილის შეტანა. </w:t>
      </w:r>
      <w:r w:rsidR="00153A68" w:rsidRPr="00153A68">
        <w:rPr>
          <w:sz w:val="22"/>
          <w:szCs w:val="22"/>
          <w:lang w:val="ka-GE"/>
        </w:rPr>
        <w:t>აქვე აღსანიშნავია, რომ რათქმაუნდა ნებისმიერი სპორტის სახეობის განვითარება მნიშნელოვანია  მუნიციპალიტეტისათვის და შესაბამისად</w:t>
      </w:r>
      <w:r w:rsidR="00921967">
        <w:rPr>
          <w:sz w:val="22"/>
          <w:szCs w:val="22"/>
          <w:lang w:val="ka-GE"/>
        </w:rPr>
        <w:t>,</w:t>
      </w:r>
      <w:r w:rsidR="00153A68" w:rsidRPr="00153A68">
        <w:rPr>
          <w:sz w:val="22"/>
          <w:szCs w:val="22"/>
          <w:lang w:val="ka-GE"/>
        </w:rPr>
        <w:t xml:space="preserve"> ყველა სახეობა პრიორიტეტულია, თუმცა </w:t>
      </w:r>
      <w:r w:rsidR="00153A68" w:rsidRPr="00153A68">
        <w:rPr>
          <w:sz w:val="22"/>
          <w:szCs w:val="22"/>
          <w:lang w:val="ka-GE"/>
        </w:rPr>
        <w:lastRenderedPageBreak/>
        <w:t>აუცილებელია რიგითობის განსაზღვრა, ფინანსური, მატერიალური და ადამიანური რესურსების ეფექტიანად გადასანაწილებლად. სწორედ ამიტომ შეიძლება სპორტის მუნიციპალური პოლიტიკის განხორციელების</w:t>
      </w:r>
      <w:r w:rsidR="009634BB">
        <w:rPr>
          <w:sz w:val="22"/>
          <w:szCs w:val="22"/>
          <w:lang w:val="ka-GE"/>
        </w:rPr>
        <w:t>ას</w:t>
      </w:r>
      <w:r w:rsidR="00153A68" w:rsidRPr="00153A68">
        <w:rPr>
          <w:sz w:val="22"/>
          <w:szCs w:val="22"/>
          <w:lang w:val="ka-GE"/>
        </w:rPr>
        <w:t xml:space="preserve"> გამოვარჩიოთ კონკრეტული სპორტის სახეობები, თუნდაც ისინი, რაც კვლევის ფარგლებში გამოვლინდა</w:t>
      </w:r>
      <w:r w:rsidR="00153A68">
        <w:rPr>
          <w:sz w:val="22"/>
          <w:szCs w:val="22"/>
          <w:lang w:val="ka-GE"/>
        </w:rPr>
        <w:t>.</w:t>
      </w:r>
    </w:p>
    <w:p w:rsidR="00153A68" w:rsidRPr="00153A68" w:rsidRDefault="00153A68" w:rsidP="00EB70B5">
      <w:pPr>
        <w:pStyle w:val="BodyText"/>
        <w:spacing w:line="276" w:lineRule="auto"/>
        <w:ind w:left="0" w:right="206"/>
        <w:jc w:val="both"/>
        <w:rPr>
          <w:sz w:val="22"/>
          <w:szCs w:val="22"/>
          <w:lang w:val="ka-GE"/>
        </w:rPr>
      </w:pPr>
    </w:p>
    <w:p w:rsidR="009E6FC0" w:rsidRPr="001F6A3E" w:rsidRDefault="001F6A3E" w:rsidP="00153A68">
      <w:pPr>
        <w:pStyle w:val="BodyText"/>
        <w:spacing w:line="276" w:lineRule="auto"/>
        <w:ind w:left="0" w:right="206" w:firstLine="720"/>
        <w:jc w:val="both"/>
        <w:rPr>
          <w:sz w:val="22"/>
          <w:szCs w:val="22"/>
          <w:lang w:val="ka-GE"/>
        </w:rPr>
      </w:pPr>
      <w:r>
        <w:rPr>
          <w:sz w:val="22"/>
          <w:szCs w:val="22"/>
          <w:lang w:val="ka-GE"/>
        </w:rPr>
        <w:t xml:space="preserve">სულ გამოიკითხა 147 რესპოტენდტი, აქედან 80 მათგანი იყო ქალაქის, ხოლო 67 გამოკითხული სოფლის წარმომადგენელი. </w:t>
      </w:r>
      <w:r w:rsidR="0041518A" w:rsidRPr="001F6A3E">
        <w:rPr>
          <w:sz w:val="22"/>
          <w:szCs w:val="22"/>
          <w:lang w:val="ka-GE"/>
        </w:rPr>
        <w:t xml:space="preserve">შეზღუდული რესურსების პირობებში </w:t>
      </w:r>
      <w:r w:rsidR="0041518A" w:rsidRPr="001F6A3E">
        <w:rPr>
          <w:i/>
          <w:sz w:val="22"/>
          <w:szCs w:val="22"/>
          <w:lang w:val="ka-GE"/>
        </w:rPr>
        <w:t>(სპორტული პოტენციალი, სპორტული ინფრასტრუქტურა და ფინანსები</w:t>
      </w:r>
      <w:r w:rsidR="0041518A" w:rsidRPr="001F6A3E">
        <w:rPr>
          <w:sz w:val="22"/>
          <w:szCs w:val="22"/>
          <w:lang w:val="ka-GE"/>
        </w:rPr>
        <w:t xml:space="preserve">) აუცილებელია სპორტის ცალკეული სახეობების პრიორიტეტულ სახეობებად გამოცხადება და აქცენტის გაკეთება </w:t>
      </w:r>
      <w:r w:rsidRPr="001F6A3E">
        <w:rPr>
          <w:b/>
          <w:i/>
          <w:sz w:val="22"/>
          <w:szCs w:val="22"/>
          <w:u w:val="single"/>
          <w:lang w:val="ka-GE"/>
        </w:rPr>
        <w:t>პირველ</w:t>
      </w:r>
      <w:r w:rsidR="001A10D4">
        <w:rPr>
          <w:b/>
          <w:i/>
          <w:sz w:val="22"/>
          <w:szCs w:val="22"/>
          <w:u w:val="single"/>
          <w:lang w:val="ka-GE"/>
        </w:rPr>
        <w:t xml:space="preserve"> </w:t>
      </w:r>
      <w:r w:rsidRPr="001F6A3E">
        <w:rPr>
          <w:b/>
          <w:i/>
          <w:sz w:val="22"/>
          <w:szCs w:val="22"/>
          <w:u w:val="single"/>
          <w:lang w:val="ka-GE"/>
        </w:rPr>
        <w:t>რიგში</w:t>
      </w:r>
      <w:r>
        <w:rPr>
          <w:sz w:val="22"/>
          <w:szCs w:val="22"/>
          <w:lang w:val="ka-GE"/>
        </w:rPr>
        <w:t xml:space="preserve"> </w:t>
      </w:r>
      <w:r w:rsidR="0041518A" w:rsidRPr="001F6A3E">
        <w:rPr>
          <w:sz w:val="22"/>
          <w:szCs w:val="22"/>
          <w:lang w:val="ka-GE"/>
        </w:rPr>
        <w:t>მათ განვითარებაზე.</w:t>
      </w:r>
      <w:r w:rsidR="0041518A">
        <w:rPr>
          <w:sz w:val="22"/>
          <w:szCs w:val="22"/>
          <w:lang w:val="ka-GE"/>
        </w:rPr>
        <w:t xml:space="preserve"> </w:t>
      </w:r>
    </w:p>
    <w:p w:rsidR="00C669DB" w:rsidRPr="007F1774" w:rsidRDefault="00C669DB" w:rsidP="00EB70B5">
      <w:pPr>
        <w:pStyle w:val="BodyText"/>
        <w:spacing w:line="276" w:lineRule="auto"/>
        <w:ind w:left="0" w:right="206"/>
        <w:jc w:val="both"/>
        <w:rPr>
          <w:b/>
          <w:bCs/>
          <w:sz w:val="22"/>
          <w:szCs w:val="22"/>
        </w:rPr>
      </w:pPr>
    </w:p>
    <w:p w:rsidR="00C07E04" w:rsidRDefault="00711F42" w:rsidP="00C07E04">
      <w:pPr>
        <w:pStyle w:val="BodyText"/>
        <w:spacing w:line="276" w:lineRule="auto"/>
        <w:ind w:left="0" w:right="206" w:firstLine="720"/>
        <w:jc w:val="both"/>
        <w:rPr>
          <w:b/>
          <w:sz w:val="22"/>
          <w:szCs w:val="22"/>
          <w:lang w:val="ka-GE"/>
        </w:rPr>
      </w:pPr>
      <w:r>
        <w:rPr>
          <w:sz w:val="22"/>
          <w:szCs w:val="22"/>
          <w:lang w:val="ka-GE"/>
        </w:rPr>
        <w:t xml:space="preserve">სოციოლოგიური </w:t>
      </w:r>
      <w:r w:rsidR="00424628">
        <w:rPr>
          <w:sz w:val="22"/>
          <w:szCs w:val="22"/>
          <w:lang w:val="ka-GE"/>
        </w:rPr>
        <w:t>გამოკითხვისას</w:t>
      </w:r>
      <w:r>
        <w:rPr>
          <w:sz w:val="22"/>
          <w:szCs w:val="22"/>
          <w:lang w:val="ka-GE"/>
        </w:rPr>
        <w:t xml:space="preserve"> ვიხელ</w:t>
      </w:r>
      <w:r w:rsidR="00BB52C5">
        <w:rPr>
          <w:sz w:val="22"/>
          <w:szCs w:val="22"/>
          <w:lang w:val="ka-GE"/>
        </w:rPr>
        <w:t>მ</w:t>
      </w:r>
      <w:r>
        <w:rPr>
          <w:sz w:val="22"/>
          <w:szCs w:val="22"/>
          <w:lang w:val="ka-GE"/>
        </w:rPr>
        <w:t>ძღვანელეთ</w:t>
      </w:r>
      <w:r w:rsidR="00AB5259">
        <w:rPr>
          <w:b/>
          <w:sz w:val="22"/>
          <w:szCs w:val="22"/>
          <w:lang w:val="ka-GE"/>
        </w:rPr>
        <w:t xml:space="preserve"> </w:t>
      </w:r>
      <w:r w:rsidR="00424628">
        <w:rPr>
          <w:b/>
          <w:sz w:val="22"/>
          <w:szCs w:val="22"/>
          <w:lang w:val="ka-GE"/>
        </w:rPr>
        <w:t>„</w:t>
      </w:r>
      <w:r w:rsidR="00497029" w:rsidRPr="000E0FED">
        <w:rPr>
          <w:b/>
          <w:sz w:val="22"/>
          <w:szCs w:val="22"/>
        </w:rPr>
        <w:t>სპორტის პრიოროტეტულ სახეობად აღიარების</w:t>
      </w:r>
      <w:r w:rsidR="00424628">
        <w:rPr>
          <w:b/>
          <w:sz w:val="22"/>
          <w:szCs w:val="22"/>
          <w:lang w:val="ka-GE"/>
        </w:rPr>
        <w:t>“</w:t>
      </w:r>
      <w:r w:rsidR="00497029" w:rsidRPr="000E0FED">
        <w:rPr>
          <w:b/>
          <w:sz w:val="22"/>
          <w:szCs w:val="22"/>
        </w:rPr>
        <w:t xml:space="preserve"> </w:t>
      </w:r>
      <w:r w:rsidR="00AB5259" w:rsidRPr="00825CC2">
        <w:rPr>
          <w:b/>
          <w:sz w:val="22"/>
          <w:szCs w:val="22"/>
        </w:rPr>
        <w:t>6 ძირითად</w:t>
      </w:r>
      <w:r w:rsidR="00424628">
        <w:rPr>
          <w:b/>
          <w:sz w:val="22"/>
          <w:szCs w:val="22"/>
          <w:lang w:val="ka-GE"/>
        </w:rPr>
        <w:t>ი</w:t>
      </w:r>
      <w:r w:rsidR="00AB5259" w:rsidRPr="00825CC2">
        <w:rPr>
          <w:b/>
          <w:sz w:val="22"/>
          <w:szCs w:val="22"/>
        </w:rPr>
        <w:t xml:space="preserve"> </w:t>
      </w:r>
      <w:r w:rsidR="00497029" w:rsidRPr="000E0FED">
        <w:rPr>
          <w:b/>
          <w:sz w:val="22"/>
          <w:szCs w:val="22"/>
        </w:rPr>
        <w:t>კრიტერიუმ</w:t>
      </w:r>
      <w:r w:rsidR="00AB5259" w:rsidRPr="00825CC2">
        <w:rPr>
          <w:b/>
          <w:sz w:val="22"/>
          <w:szCs w:val="22"/>
        </w:rPr>
        <w:t>ი</w:t>
      </w:r>
      <w:r w:rsidRPr="00825CC2">
        <w:rPr>
          <w:b/>
          <w:sz w:val="22"/>
          <w:szCs w:val="22"/>
        </w:rPr>
        <w:t>თ</w:t>
      </w:r>
      <w:r w:rsidR="00C07E04">
        <w:rPr>
          <w:b/>
          <w:sz w:val="22"/>
          <w:szCs w:val="22"/>
          <w:lang w:val="ka-GE"/>
        </w:rPr>
        <w:t>:</w:t>
      </w:r>
      <w:r w:rsidR="00A74A0E" w:rsidRPr="00825CC2">
        <w:rPr>
          <w:b/>
          <w:sz w:val="22"/>
          <w:szCs w:val="22"/>
        </w:rPr>
        <w:t xml:space="preserve"> </w:t>
      </w:r>
    </w:p>
    <w:p w:rsidR="001F6A3E" w:rsidRPr="001F6A3E" w:rsidRDefault="001F6A3E" w:rsidP="00C07E04">
      <w:pPr>
        <w:pStyle w:val="BodyText"/>
        <w:spacing w:line="276" w:lineRule="auto"/>
        <w:ind w:left="0" w:right="206" w:firstLine="720"/>
        <w:jc w:val="both"/>
        <w:rPr>
          <w:b/>
          <w:sz w:val="22"/>
          <w:szCs w:val="22"/>
          <w:lang w:val="ka-GE"/>
        </w:rPr>
      </w:pPr>
    </w:p>
    <w:p w:rsidR="00D9718C" w:rsidRPr="00C07E04" w:rsidRDefault="00D9718C" w:rsidP="00B275FB">
      <w:pPr>
        <w:pStyle w:val="BodyText"/>
        <w:numPr>
          <w:ilvl w:val="0"/>
          <w:numId w:val="21"/>
        </w:numPr>
        <w:spacing w:line="276" w:lineRule="auto"/>
        <w:ind w:right="206"/>
        <w:jc w:val="both"/>
        <w:rPr>
          <w:rFonts w:eastAsia="Times New Roman"/>
          <w:i/>
          <w:color w:val="000000"/>
          <w:sz w:val="22"/>
          <w:szCs w:val="22"/>
          <w:lang w:val="ka-GE"/>
        </w:rPr>
      </w:pPr>
      <w:r w:rsidRPr="00C07E04">
        <w:rPr>
          <w:rFonts w:eastAsia="Times New Roman"/>
          <w:i/>
          <w:color w:val="000000"/>
          <w:sz w:val="22"/>
          <w:szCs w:val="22"/>
        </w:rPr>
        <w:t>ეროვნული</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ნაკრებების</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მიერ</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ნაჩვენები</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შედეგები</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და</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ქვეყანაში</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სპორტის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სახეობის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პოპულარობა</w:t>
      </w:r>
      <w:r w:rsidR="00C07E04" w:rsidRPr="00C07E04">
        <w:rPr>
          <w:rFonts w:eastAsia="Times New Roman"/>
          <w:i/>
          <w:color w:val="000000"/>
          <w:sz w:val="22"/>
          <w:szCs w:val="22"/>
          <w:lang w:val="ka-GE"/>
        </w:rPr>
        <w:t>;</w:t>
      </w:r>
    </w:p>
    <w:p w:rsidR="00D9718C" w:rsidRPr="00C07E04" w:rsidRDefault="00D9718C" w:rsidP="00B275FB">
      <w:pPr>
        <w:pStyle w:val="BodyText"/>
        <w:numPr>
          <w:ilvl w:val="0"/>
          <w:numId w:val="20"/>
        </w:numPr>
        <w:spacing w:line="276" w:lineRule="auto"/>
        <w:ind w:right="206"/>
        <w:jc w:val="both"/>
        <w:rPr>
          <w:rFonts w:eastAsia="Times New Roman"/>
          <w:i/>
          <w:color w:val="000000"/>
          <w:sz w:val="22"/>
          <w:szCs w:val="22"/>
          <w:lang w:val="ka-GE"/>
        </w:rPr>
      </w:pPr>
      <w:r w:rsidRPr="00C07E04">
        <w:rPr>
          <w:rFonts w:eastAsia="Times New Roman"/>
          <w:i/>
          <w:color w:val="000000"/>
          <w:sz w:val="22"/>
          <w:szCs w:val="22"/>
        </w:rPr>
        <w:t>სახელმწიფოს</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მხრიდან</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ეროვნული</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ფედერაციის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დაფინანსების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მოცულობა</w:t>
      </w:r>
      <w:r w:rsidR="00C07E04" w:rsidRPr="00C07E04">
        <w:rPr>
          <w:rFonts w:eastAsia="Times New Roman"/>
          <w:i/>
          <w:color w:val="000000"/>
          <w:sz w:val="22"/>
          <w:szCs w:val="22"/>
          <w:lang w:val="ka-GE"/>
        </w:rPr>
        <w:t>;</w:t>
      </w:r>
    </w:p>
    <w:p w:rsidR="00D9718C" w:rsidRPr="00C07E04" w:rsidRDefault="00D9718C" w:rsidP="00B275FB">
      <w:pPr>
        <w:pStyle w:val="BodyText"/>
        <w:numPr>
          <w:ilvl w:val="0"/>
          <w:numId w:val="20"/>
        </w:numPr>
        <w:spacing w:line="276" w:lineRule="auto"/>
        <w:ind w:right="206"/>
        <w:jc w:val="both"/>
        <w:rPr>
          <w:rFonts w:eastAsia="Times New Roman"/>
          <w:i/>
          <w:color w:val="000000"/>
          <w:sz w:val="22"/>
          <w:szCs w:val="22"/>
          <w:lang w:val="ka-GE"/>
        </w:rPr>
      </w:pPr>
      <w:r w:rsidRPr="00C07E04">
        <w:rPr>
          <w:rFonts w:eastAsia="Times New Roman"/>
          <w:i/>
          <w:color w:val="000000"/>
          <w:sz w:val="22"/>
          <w:szCs w:val="22"/>
        </w:rPr>
        <w:t>ეროვნულ</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და</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საერთაშორისო</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სარბიელზე</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თელაველი</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სპორტსმენების</w:t>
      </w:r>
      <w:r w:rsidRPr="00C07E04">
        <w:rPr>
          <w:rFonts w:eastAsia="Times New Roman"/>
          <w:i/>
          <w:color w:val="000000"/>
          <w:sz w:val="22"/>
          <w:szCs w:val="22"/>
          <w:lang w:val="ka-GE"/>
        </w:rPr>
        <w:t xml:space="preserve"> </w:t>
      </w:r>
      <w:r w:rsidRPr="00C07E04">
        <w:rPr>
          <w:rFonts w:eastAsia="Times New Roman"/>
          <w:i/>
          <w:color w:val="000000"/>
          <w:sz w:val="22"/>
          <w:szCs w:val="22"/>
        </w:rPr>
        <w:t>მიერ მიღწეული შედეგები</w:t>
      </w:r>
      <w:r w:rsidR="00C07E04" w:rsidRPr="00C07E04">
        <w:rPr>
          <w:rFonts w:eastAsia="Times New Roman"/>
          <w:i/>
          <w:color w:val="000000"/>
          <w:sz w:val="22"/>
          <w:szCs w:val="22"/>
          <w:lang w:val="ka-GE"/>
        </w:rPr>
        <w:t>;</w:t>
      </w:r>
    </w:p>
    <w:p w:rsidR="00D9718C" w:rsidRPr="00C07E04" w:rsidRDefault="00D9718C" w:rsidP="00B275FB">
      <w:pPr>
        <w:pStyle w:val="BodyText"/>
        <w:numPr>
          <w:ilvl w:val="0"/>
          <w:numId w:val="20"/>
        </w:numPr>
        <w:spacing w:line="276" w:lineRule="auto"/>
        <w:ind w:right="206"/>
        <w:jc w:val="both"/>
        <w:rPr>
          <w:rFonts w:eastAsia="Times New Roman"/>
          <w:i/>
          <w:color w:val="000000"/>
          <w:sz w:val="22"/>
          <w:szCs w:val="22"/>
          <w:lang w:val="ka-GE"/>
        </w:rPr>
      </w:pPr>
      <w:r w:rsidRPr="00C07E04">
        <w:rPr>
          <w:rFonts w:eastAsia="Times New Roman"/>
          <w:i/>
          <w:color w:val="000000"/>
          <w:sz w:val="22"/>
          <w:szCs w:val="22"/>
        </w:rPr>
        <w:t>განეკუთვნება</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თუ</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არა</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სპორტის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სახეობა</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ოლიმპიურ</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სპორტის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სახეობებს</w:t>
      </w:r>
      <w:r w:rsidR="00C07E04" w:rsidRPr="00C07E04">
        <w:rPr>
          <w:rFonts w:eastAsia="Times New Roman"/>
          <w:i/>
          <w:color w:val="000000"/>
          <w:sz w:val="22"/>
          <w:szCs w:val="22"/>
          <w:lang w:val="ka-GE"/>
        </w:rPr>
        <w:t>;</w:t>
      </w:r>
    </w:p>
    <w:p w:rsidR="00D9718C" w:rsidRPr="00C07E04" w:rsidRDefault="00D9718C" w:rsidP="00B275FB">
      <w:pPr>
        <w:pStyle w:val="BodyText"/>
        <w:numPr>
          <w:ilvl w:val="0"/>
          <w:numId w:val="20"/>
        </w:numPr>
        <w:spacing w:line="276" w:lineRule="auto"/>
        <w:ind w:right="206"/>
        <w:jc w:val="both"/>
        <w:rPr>
          <w:rFonts w:eastAsia="Times New Roman" w:cs="Times New Roman"/>
          <w:i/>
          <w:color w:val="000000"/>
          <w:sz w:val="22"/>
          <w:szCs w:val="22"/>
          <w:lang w:val="ka-GE"/>
        </w:rPr>
      </w:pPr>
      <w:r w:rsidRPr="00C07E04">
        <w:rPr>
          <w:rFonts w:eastAsia="Times New Roman"/>
          <w:i/>
          <w:color w:val="000000"/>
          <w:sz w:val="22"/>
          <w:szCs w:val="22"/>
        </w:rPr>
        <w:t>თელავის</w:t>
      </w:r>
      <w:r w:rsidRPr="00C07E04">
        <w:rPr>
          <w:rFonts w:ascii="Calibri" w:eastAsia="Times New Roman" w:hAnsi="Calibri" w:cs="Times New Roman"/>
          <w:i/>
          <w:color w:val="000000"/>
          <w:sz w:val="22"/>
          <w:szCs w:val="22"/>
        </w:rPr>
        <w:t xml:space="preserve"> </w:t>
      </w:r>
      <w:r w:rsidRPr="00C07E04">
        <w:rPr>
          <w:rFonts w:eastAsia="Times New Roman"/>
          <w:i/>
          <w:color w:val="000000"/>
          <w:sz w:val="22"/>
          <w:szCs w:val="22"/>
        </w:rPr>
        <w:t>მუნიციპალიტეტში</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სპორტის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სახეობის</w:t>
      </w:r>
      <w:r w:rsidRPr="00C07E04">
        <w:rPr>
          <w:rFonts w:ascii="Calibri" w:eastAsia="Times New Roman" w:hAnsi="Calibri" w:cs="Calibri"/>
          <w:i/>
          <w:color w:val="000000"/>
          <w:sz w:val="22"/>
          <w:szCs w:val="22"/>
        </w:rPr>
        <w:t xml:space="preserve"> </w:t>
      </w:r>
      <w:r w:rsidRPr="00C07E04">
        <w:rPr>
          <w:rFonts w:eastAsia="Times New Roman"/>
          <w:i/>
          <w:color w:val="000000"/>
          <w:sz w:val="22"/>
          <w:szCs w:val="22"/>
        </w:rPr>
        <w:t>ტრადიციულობა</w:t>
      </w:r>
      <w:r w:rsidR="00C07E04" w:rsidRPr="00C07E04">
        <w:rPr>
          <w:rFonts w:eastAsia="Times New Roman"/>
          <w:i/>
          <w:color w:val="000000"/>
          <w:sz w:val="22"/>
          <w:szCs w:val="22"/>
          <w:lang w:val="ka-GE"/>
        </w:rPr>
        <w:t>;</w:t>
      </w:r>
      <w:r w:rsidRPr="00C07E04">
        <w:rPr>
          <w:rFonts w:ascii="Calibri" w:eastAsia="Times New Roman" w:hAnsi="Calibri" w:cs="Times New Roman"/>
          <w:i/>
          <w:color w:val="000000"/>
          <w:sz w:val="22"/>
          <w:szCs w:val="22"/>
        </w:rPr>
        <w:t xml:space="preserve">   </w:t>
      </w:r>
    </w:p>
    <w:p w:rsidR="00C07E04" w:rsidRPr="00C07E04" w:rsidRDefault="00D9718C" w:rsidP="00B275FB">
      <w:pPr>
        <w:pStyle w:val="ListParagraph"/>
        <w:widowControl/>
        <w:numPr>
          <w:ilvl w:val="0"/>
          <w:numId w:val="20"/>
        </w:numPr>
        <w:autoSpaceDE/>
        <w:autoSpaceDN/>
        <w:spacing w:line="276" w:lineRule="auto"/>
        <w:jc w:val="both"/>
        <w:rPr>
          <w:rFonts w:eastAsia="Times New Roman" w:cs="Times New Roman"/>
          <w:i/>
          <w:color w:val="000000"/>
          <w:lang w:val="ka-GE"/>
        </w:rPr>
      </w:pPr>
      <w:proofErr w:type="gramStart"/>
      <w:r w:rsidRPr="00C07E04">
        <w:rPr>
          <w:rFonts w:eastAsia="Times New Roman"/>
          <w:i/>
          <w:color w:val="000000"/>
        </w:rPr>
        <w:t>გამართული</w:t>
      </w:r>
      <w:proofErr w:type="gramEnd"/>
      <w:r w:rsidRPr="00C07E04">
        <w:rPr>
          <w:rFonts w:ascii="Calibri" w:eastAsia="Times New Roman" w:hAnsi="Calibri" w:cs="Calibri"/>
          <w:i/>
          <w:color w:val="000000"/>
        </w:rPr>
        <w:t xml:space="preserve"> </w:t>
      </w:r>
      <w:r w:rsidRPr="00C07E04">
        <w:rPr>
          <w:rFonts w:eastAsia="Times New Roman"/>
          <w:i/>
          <w:color w:val="000000"/>
        </w:rPr>
        <w:t>ასაკობრივი</w:t>
      </w:r>
      <w:r w:rsidRPr="00C07E04">
        <w:rPr>
          <w:rFonts w:ascii="Calibri" w:eastAsia="Times New Roman" w:hAnsi="Calibri" w:cs="Times New Roman"/>
          <w:i/>
          <w:color w:val="000000"/>
        </w:rPr>
        <w:t xml:space="preserve"> </w:t>
      </w:r>
      <w:r w:rsidRPr="00C07E04">
        <w:rPr>
          <w:rFonts w:eastAsia="Times New Roman"/>
          <w:i/>
          <w:color w:val="000000"/>
        </w:rPr>
        <w:t>გუნდები</w:t>
      </w:r>
      <w:r w:rsidRPr="00C07E04">
        <w:rPr>
          <w:rFonts w:ascii="Calibri" w:eastAsia="Times New Roman" w:hAnsi="Calibri" w:cs="Calibri"/>
          <w:i/>
          <w:color w:val="000000"/>
        </w:rPr>
        <w:t xml:space="preserve"> </w:t>
      </w:r>
      <w:r w:rsidRPr="00C07E04">
        <w:rPr>
          <w:rFonts w:eastAsia="Times New Roman"/>
          <w:i/>
          <w:color w:val="000000"/>
        </w:rPr>
        <w:t>და</w:t>
      </w:r>
      <w:r w:rsidRPr="00C07E04">
        <w:rPr>
          <w:rFonts w:ascii="Calibri" w:eastAsia="Times New Roman" w:hAnsi="Calibri" w:cs="Calibri"/>
          <w:i/>
          <w:color w:val="000000"/>
        </w:rPr>
        <w:t xml:space="preserve"> </w:t>
      </w:r>
      <w:r w:rsidRPr="00C07E04">
        <w:rPr>
          <w:rFonts w:eastAsia="Times New Roman"/>
          <w:i/>
          <w:color w:val="000000"/>
        </w:rPr>
        <w:t>მასში</w:t>
      </w:r>
      <w:r w:rsidRPr="00C07E04">
        <w:rPr>
          <w:rFonts w:ascii="Calibri" w:eastAsia="Times New Roman" w:hAnsi="Calibri" w:cs="Calibri"/>
          <w:i/>
          <w:color w:val="000000"/>
        </w:rPr>
        <w:t xml:space="preserve"> </w:t>
      </w:r>
      <w:r w:rsidR="006E022D">
        <w:rPr>
          <w:rFonts w:eastAsia="Times New Roman"/>
          <w:i/>
          <w:color w:val="000000"/>
        </w:rPr>
        <w:t xml:space="preserve">ჩართულ </w:t>
      </w:r>
      <w:r w:rsidRPr="00C07E04">
        <w:rPr>
          <w:rFonts w:eastAsia="Times New Roman"/>
          <w:i/>
          <w:color w:val="000000"/>
        </w:rPr>
        <w:t>ბავშვთა</w:t>
      </w:r>
      <w:r w:rsidRPr="00C07E04">
        <w:rPr>
          <w:rFonts w:eastAsia="Times New Roman"/>
          <w:i/>
          <w:color w:val="000000"/>
          <w:lang w:val="ka-GE"/>
        </w:rPr>
        <w:t xml:space="preserve"> </w:t>
      </w:r>
      <w:r w:rsidRPr="00C07E04">
        <w:rPr>
          <w:rFonts w:eastAsia="Times New Roman"/>
          <w:i/>
          <w:color w:val="000000"/>
        </w:rPr>
        <w:t>რაოდენობა</w:t>
      </w:r>
      <w:r w:rsidR="00C07E04" w:rsidRPr="00C07E04">
        <w:rPr>
          <w:rFonts w:eastAsia="Times New Roman" w:cs="Calibri"/>
          <w:i/>
          <w:color w:val="000000"/>
          <w:lang w:val="ka-GE"/>
        </w:rPr>
        <w:t>.</w:t>
      </w:r>
    </w:p>
    <w:p w:rsidR="00C07E04" w:rsidRDefault="00C07E04" w:rsidP="00C07E04">
      <w:pPr>
        <w:widowControl/>
        <w:autoSpaceDE/>
        <w:autoSpaceDN/>
        <w:spacing w:line="276" w:lineRule="auto"/>
        <w:jc w:val="both"/>
        <w:rPr>
          <w:rFonts w:eastAsia="Times New Roman" w:cs="Times New Roman"/>
          <w:i/>
          <w:color w:val="000000"/>
          <w:lang w:val="ka-GE"/>
        </w:rPr>
      </w:pPr>
    </w:p>
    <w:p w:rsidR="00FA4D6C" w:rsidRPr="00FA4D6C" w:rsidRDefault="00FA4D6C" w:rsidP="00A67A19">
      <w:pPr>
        <w:widowControl/>
        <w:autoSpaceDE/>
        <w:autoSpaceDN/>
        <w:spacing w:line="276" w:lineRule="auto"/>
        <w:ind w:right="-10" w:firstLine="720"/>
        <w:jc w:val="both"/>
        <w:rPr>
          <w:lang w:val="ka-GE"/>
        </w:rPr>
      </w:pPr>
      <w:r w:rsidRPr="00FA4D6C">
        <w:rPr>
          <w:lang w:val="ka-GE"/>
        </w:rPr>
        <w:t>აღნიშნულ კრიტერიუმებს თითოეულმა გამოკითხულმა მიანიჭა 1-დან 6 ქულამდე. მაქსიმალური შეფასება - 6 ქულა,  მინიმალური შეფასება - 1 ქულა.</w:t>
      </w:r>
    </w:p>
    <w:p w:rsidR="00A74A0E" w:rsidRDefault="00A74A0E" w:rsidP="00FA4D6C">
      <w:pPr>
        <w:pStyle w:val="BodyText"/>
        <w:spacing w:line="276" w:lineRule="auto"/>
        <w:ind w:left="0" w:right="208"/>
        <w:jc w:val="both"/>
        <w:rPr>
          <w:sz w:val="22"/>
          <w:szCs w:val="22"/>
          <w:lang w:val="ka-GE"/>
        </w:rPr>
      </w:pPr>
    </w:p>
    <w:p w:rsidR="00FA4D6C" w:rsidRDefault="00711F42" w:rsidP="00A67A19">
      <w:pPr>
        <w:pStyle w:val="BodyText"/>
        <w:spacing w:line="276" w:lineRule="auto"/>
        <w:ind w:left="0" w:right="-10" w:firstLine="720"/>
        <w:jc w:val="both"/>
        <w:rPr>
          <w:sz w:val="22"/>
          <w:szCs w:val="22"/>
          <w:lang w:val="ka-GE"/>
        </w:rPr>
      </w:pPr>
      <w:r>
        <w:rPr>
          <w:sz w:val="22"/>
          <w:szCs w:val="22"/>
          <w:lang w:val="ka-GE"/>
        </w:rPr>
        <w:t>ასევე შედგა სპორტის სახეობათა რეიტინგი, იმის გასარკვევად თუ რომელი სპორტის სახეობა როგორი პოპულარობით სარგებლობს მოსახლეობაში.</w:t>
      </w:r>
      <w:r w:rsidR="004C4224">
        <w:rPr>
          <w:sz w:val="22"/>
          <w:szCs w:val="22"/>
          <w:lang w:val="ka-GE"/>
        </w:rPr>
        <w:t xml:space="preserve"> თითოეულმა გამოკითხულმა ქვემოთ </w:t>
      </w:r>
      <w:r w:rsidR="004C4224" w:rsidRPr="004C4224">
        <w:rPr>
          <w:sz w:val="22"/>
          <w:szCs w:val="22"/>
          <w:lang w:val="ka-GE"/>
        </w:rPr>
        <w:t>ჩამოთვლილი სპორტის სახეობების მნიშვნელობა თელავის მუნიციპალიტეტისთვის შეაფასა 1-დან 10 ქულის ჩათვლით. მაქსიმალური შეფასება - 10 ქულა, მინიმალური შეფასება</w:t>
      </w:r>
      <w:r w:rsidR="007812F7">
        <w:rPr>
          <w:sz w:val="22"/>
          <w:szCs w:val="22"/>
        </w:rPr>
        <w:t xml:space="preserve"> </w:t>
      </w:r>
      <w:r w:rsidR="004C4224" w:rsidRPr="004C4224">
        <w:rPr>
          <w:sz w:val="22"/>
          <w:szCs w:val="22"/>
          <w:lang w:val="ka-GE"/>
        </w:rPr>
        <w:t>- 1 ქულა</w:t>
      </w:r>
      <w:r w:rsidR="0069036F">
        <w:rPr>
          <w:sz w:val="22"/>
          <w:szCs w:val="22"/>
          <w:lang w:val="ka-GE"/>
        </w:rPr>
        <w:t xml:space="preserve">. </w:t>
      </w:r>
      <w:r w:rsidR="00D27D96">
        <w:rPr>
          <w:sz w:val="22"/>
          <w:szCs w:val="22"/>
          <w:lang w:val="ka-GE"/>
        </w:rPr>
        <w:t xml:space="preserve">შედეგები განცალკევებულია </w:t>
      </w:r>
      <w:r w:rsidR="00DC1C17">
        <w:rPr>
          <w:sz w:val="22"/>
          <w:szCs w:val="22"/>
          <w:lang w:val="ka-GE"/>
        </w:rPr>
        <w:t>ქ. თელავისა და სოფლების</w:t>
      </w:r>
      <w:r w:rsidR="00D27D96">
        <w:rPr>
          <w:sz w:val="22"/>
          <w:szCs w:val="22"/>
          <w:lang w:val="ka-GE"/>
        </w:rPr>
        <w:t xml:space="preserve"> მიხედვით, გამომდინარე სპორტის სახეობებისადმი მათი მოსახლეობის განსხვავებული დამოკიდებულებისა. (მაგ.: </w:t>
      </w:r>
      <w:r w:rsidR="00242086">
        <w:rPr>
          <w:sz w:val="22"/>
          <w:szCs w:val="22"/>
          <w:lang w:val="ka-GE"/>
        </w:rPr>
        <w:t>სოფლებში</w:t>
      </w:r>
      <w:r w:rsidR="00D27D96">
        <w:rPr>
          <w:sz w:val="22"/>
          <w:szCs w:val="22"/>
          <w:lang w:val="ka-GE"/>
        </w:rPr>
        <w:t xml:space="preserve"> ძალისმიერ სპორტის სახეობებს ენიჭებათ უპირატესობა ე.წ. ელიტარულ სპორტის სახეობებთან შედარებით</w:t>
      </w:r>
      <w:r w:rsidR="0035493F">
        <w:rPr>
          <w:sz w:val="22"/>
          <w:szCs w:val="22"/>
          <w:lang w:val="ka-GE"/>
        </w:rPr>
        <w:t>).</w:t>
      </w:r>
      <w:r w:rsidR="009F2DA4">
        <w:rPr>
          <w:sz w:val="22"/>
          <w:szCs w:val="22"/>
          <w:lang w:val="ka-GE"/>
        </w:rPr>
        <w:t xml:space="preserve"> გთავაზობთ</w:t>
      </w:r>
      <w:r w:rsidR="0069036F">
        <w:rPr>
          <w:sz w:val="22"/>
          <w:szCs w:val="22"/>
          <w:lang w:val="ka-GE"/>
        </w:rPr>
        <w:t xml:space="preserve"> </w:t>
      </w:r>
      <w:r w:rsidR="009F2DA4">
        <w:rPr>
          <w:sz w:val="22"/>
          <w:szCs w:val="22"/>
          <w:lang w:val="ka-GE"/>
        </w:rPr>
        <w:t xml:space="preserve">ჩატარებული კვლევის </w:t>
      </w:r>
      <w:r w:rsidR="0069036F">
        <w:rPr>
          <w:sz w:val="22"/>
          <w:szCs w:val="22"/>
          <w:lang w:val="ka-GE"/>
        </w:rPr>
        <w:t>ჯამურად მიღებულ შედეგებს</w:t>
      </w:r>
      <w:r w:rsidR="00FA4D6C">
        <w:rPr>
          <w:sz w:val="22"/>
          <w:szCs w:val="22"/>
          <w:lang w:val="ka-GE"/>
        </w:rPr>
        <w:t xml:space="preserve"> და ასევე </w:t>
      </w:r>
      <w:r w:rsidR="00FA4D6C" w:rsidRPr="000E0FED">
        <w:rPr>
          <w:sz w:val="22"/>
          <w:szCs w:val="22"/>
          <w:lang w:val="ka-GE"/>
        </w:rPr>
        <w:t>თელავის მუნიციპალიტეტ</w:t>
      </w:r>
      <w:r w:rsidR="00FA4D6C">
        <w:rPr>
          <w:sz w:val="22"/>
          <w:szCs w:val="22"/>
          <w:lang w:val="ka-GE"/>
        </w:rPr>
        <w:t>ისათვის</w:t>
      </w:r>
      <w:r w:rsidR="00FA4D6C" w:rsidRPr="000E0FED">
        <w:rPr>
          <w:sz w:val="22"/>
          <w:szCs w:val="22"/>
          <w:lang w:val="ka-GE"/>
        </w:rPr>
        <w:t xml:space="preserve"> </w:t>
      </w:r>
      <w:r w:rsidR="00FA4D6C" w:rsidRPr="000E0FED">
        <w:rPr>
          <w:sz w:val="22"/>
          <w:szCs w:val="22"/>
        </w:rPr>
        <w:t>სპორტის პრიორიტეტულ სახეობათა ნუსხ</w:t>
      </w:r>
      <w:r w:rsidR="00FA4D6C" w:rsidRPr="000E0FED">
        <w:rPr>
          <w:sz w:val="22"/>
          <w:szCs w:val="22"/>
          <w:lang w:val="ka-GE"/>
        </w:rPr>
        <w:t>ი</w:t>
      </w:r>
      <w:r w:rsidR="00FA4D6C" w:rsidRPr="000E0FED">
        <w:rPr>
          <w:sz w:val="22"/>
          <w:szCs w:val="22"/>
        </w:rPr>
        <w:t xml:space="preserve">ს </w:t>
      </w:r>
      <w:r w:rsidR="00FA4D6C" w:rsidRPr="000E0FED">
        <w:rPr>
          <w:sz w:val="22"/>
          <w:szCs w:val="22"/>
          <w:lang w:val="ka-GE"/>
        </w:rPr>
        <w:t>შედგენაში მონაწილე</w:t>
      </w:r>
      <w:r w:rsidR="00FA4D6C">
        <w:rPr>
          <w:sz w:val="22"/>
          <w:szCs w:val="22"/>
          <w:lang w:val="ka-GE"/>
        </w:rPr>
        <w:t xml:space="preserve"> მიზნობრივ</w:t>
      </w:r>
      <w:r w:rsidR="00FA4D6C" w:rsidRPr="000E0FED">
        <w:rPr>
          <w:sz w:val="22"/>
          <w:szCs w:val="22"/>
          <w:lang w:val="ka-GE"/>
        </w:rPr>
        <w:t xml:space="preserve"> </w:t>
      </w:r>
      <w:r w:rsidR="00FA4D6C">
        <w:rPr>
          <w:sz w:val="22"/>
          <w:szCs w:val="22"/>
          <w:lang w:val="ka-GE"/>
        </w:rPr>
        <w:t>ჯგუფებს</w:t>
      </w:r>
      <w:r w:rsidR="00440D43">
        <w:rPr>
          <w:sz w:val="22"/>
          <w:szCs w:val="22"/>
          <w:lang w:val="ka-GE"/>
        </w:rPr>
        <w:t>:</w:t>
      </w:r>
    </w:p>
    <w:p w:rsidR="00E77BB0" w:rsidRDefault="00E77BB0" w:rsidP="00A67A19">
      <w:pPr>
        <w:pStyle w:val="BodyText"/>
        <w:spacing w:line="276" w:lineRule="auto"/>
        <w:ind w:left="0" w:right="-10" w:firstLine="720"/>
        <w:jc w:val="both"/>
        <w:rPr>
          <w:sz w:val="22"/>
          <w:szCs w:val="22"/>
          <w:lang w:val="ka-GE"/>
        </w:rPr>
      </w:pPr>
    </w:p>
    <w:p w:rsidR="00E77BB0" w:rsidRDefault="00E77BB0" w:rsidP="00A67A19">
      <w:pPr>
        <w:pStyle w:val="BodyText"/>
        <w:spacing w:line="276" w:lineRule="auto"/>
        <w:ind w:left="0" w:right="-10" w:firstLine="720"/>
        <w:jc w:val="both"/>
        <w:rPr>
          <w:sz w:val="22"/>
          <w:szCs w:val="22"/>
          <w:lang w:val="ka-GE"/>
        </w:rPr>
      </w:pPr>
    </w:p>
    <w:p w:rsidR="00E77BB0" w:rsidRDefault="00E77BB0" w:rsidP="00A67A19">
      <w:pPr>
        <w:pStyle w:val="BodyText"/>
        <w:spacing w:line="276" w:lineRule="auto"/>
        <w:ind w:left="0" w:right="-10" w:firstLine="720"/>
        <w:jc w:val="both"/>
        <w:rPr>
          <w:sz w:val="22"/>
          <w:szCs w:val="22"/>
          <w:lang w:val="ka-GE"/>
        </w:rPr>
      </w:pPr>
    </w:p>
    <w:p w:rsidR="00E77BB0" w:rsidRDefault="00E77BB0" w:rsidP="00A67A19">
      <w:pPr>
        <w:pStyle w:val="BodyText"/>
        <w:spacing w:line="276" w:lineRule="auto"/>
        <w:ind w:left="0" w:right="-10" w:firstLine="720"/>
        <w:jc w:val="both"/>
        <w:rPr>
          <w:sz w:val="22"/>
          <w:szCs w:val="22"/>
          <w:lang w:val="ka-GE"/>
        </w:rPr>
      </w:pPr>
    </w:p>
    <w:p w:rsidR="00E77BB0" w:rsidRDefault="00E77BB0"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40D43" w:rsidRDefault="00440D43" w:rsidP="00A67A19">
      <w:pPr>
        <w:pStyle w:val="BodyText"/>
        <w:spacing w:line="276" w:lineRule="auto"/>
        <w:ind w:left="0" w:right="-10" w:firstLine="720"/>
        <w:jc w:val="both"/>
        <w:rPr>
          <w:sz w:val="22"/>
          <w:szCs w:val="22"/>
          <w:lang w:val="ka-GE"/>
        </w:rPr>
      </w:pPr>
    </w:p>
    <w:tbl>
      <w:tblPr>
        <w:tblW w:w="9080" w:type="dxa"/>
        <w:tblLook w:val="04A0" w:firstRow="1" w:lastRow="0" w:firstColumn="1" w:lastColumn="0" w:noHBand="0" w:noVBand="1"/>
      </w:tblPr>
      <w:tblGrid>
        <w:gridCol w:w="2920"/>
        <w:gridCol w:w="1540"/>
        <w:gridCol w:w="1540"/>
        <w:gridCol w:w="1540"/>
        <w:gridCol w:w="1540"/>
      </w:tblGrid>
      <w:tr w:rsidR="00440D43" w:rsidRPr="00440D43" w:rsidTr="00E77BB0">
        <w:trPr>
          <w:trHeight w:val="45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0D43" w:rsidRPr="00440D43" w:rsidRDefault="00440D43" w:rsidP="00440D43">
            <w:pPr>
              <w:widowControl/>
              <w:autoSpaceDE/>
              <w:autoSpaceDN/>
              <w:jc w:val="center"/>
              <w:rPr>
                <w:rFonts w:eastAsia="Times New Roman" w:cs="Calibri"/>
                <w:b/>
                <w:bCs/>
                <w:color w:val="000000"/>
              </w:rPr>
            </w:pPr>
            <w:r w:rsidRPr="00440D43">
              <w:rPr>
                <w:rFonts w:eastAsia="Times New Roman" w:cs="Calibri"/>
                <w:b/>
                <w:bCs/>
                <w:color w:val="000000"/>
              </w:rPr>
              <w:lastRenderedPageBreak/>
              <w:t>გამოკითხულთა რაოდენობა</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147</w:t>
            </w: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jc w:val="center"/>
              <w:rPr>
                <w:rFonts w:ascii="Calibri" w:eastAsia="Times New Roman" w:hAnsi="Calibri" w:cs="Calibri"/>
                <w:b/>
                <w:bCs/>
                <w:color w:val="000000"/>
              </w:rPr>
            </w:pP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rPr>
                <w:rFonts w:ascii="Times New Roman" w:eastAsia="Times New Roman" w:hAnsi="Times New Roman" w:cs="Times New Roman"/>
                <w:sz w:val="20"/>
                <w:szCs w:val="20"/>
              </w:rPr>
            </w:pPr>
          </w:p>
        </w:tc>
      </w:tr>
      <w:tr w:rsidR="00440D43" w:rsidRPr="00440D43" w:rsidTr="00E77BB0">
        <w:trPr>
          <w:trHeight w:val="48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D43" w:rsidRPr="00440D43" w:rsidRDefault="00440D43" w:rsidP="00440D43">
            <w:pPr>
              <w:widowControl/>
              <w:autoSpaceDE/>
              <w:autoSpaceDN/>
              <w:jc w:val="center"/>
              <w:rPr>
                <w:rFonts w:ascii="Calibri" w:eastAsia="Times New Roman" w:hAnsi="Calibri" w:cs="Calibri"/>
                <w:color w:val="000000"/>
              </w:rPr>
            </w:pPr>
            <w:r w:rsidRPr="00440D43">
              <w:rPr>
                <w:rFonts w:eastAsia="Times New Roman"/>
                <w:color w:val="000000"/>
              </w:rPr>
              <w:t>ქ</w:t>
            </w:r>
            <w:r w:rsidRPr="00440D43">
              <w:rPr>
                <w:rFonts w:ascii="Calibri" w:eastAsia="Times New Roman" w:hAnsi="Calibri" w:cs="Calibri"/>
                <w:color w:val="000000"/>
              </w:rPr>
              <w:t xml:space="preserve">. </w:t>
            </w:r>
            <w:r w:rsidRPr="00440D43">
              <w:rPr>
                <w:rFonts w:eastAsia="Times New Roman"/>
                <w:color w:val="000000"/>
              </w:rPr>
              <w:t>თელავში</w:t>
            </w:r>
            <w:r w:rsidRPr="00440D43">
              <w:rPr>
                <w:rFonts w:ascii="Calibri" w:eastAsia="Times New Roman" w:hAnsi="Calibri" w:cs="Calibri"/>
                <w:color w:val="000000"/>
              </w:rPr>
              <w:t xml:space="preserve"> </w:t>
            </w:r>
            <w:r w:rsidRPr="00440D43">
              <w:rPr>
                <w:rFonts w:eastAsia="Times New Roman"/>
                <w:color w:val="000000"/>
              </w:rPr>
              <w:t>გამოკითხულთა</w:t>
            </w:r>
            <w:r w:rsidRPr="00440D43">
              <w:rPr>
                <w:rFonts w:ascii="Calibri" w:eastAsia="Times New Roman" w:hAnsi="Calibri" w:cs="Calibri"/>
                <w:color w:val="000000"/>
              </w:rPr>
              <w:t xml:space="preserve"> </w:t>
            </w:r>
            <w:r w:rsidRPr="00440D43">
              <w:rPr>
                <w:rFonts w:eastAsia="Times New Roman"/>
                <w:color w:val="000000"/>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80</w:t>
            </w: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jc w:val="center"/>
              <w:rPr>
                <w:rFonts w:ascii="Calibri" w:eastAsia="Times New Roman" w:hAnsi="Calibri" w:cs="Calibri"/>
                <w:b/>
                <w:bCs/>
                <w:color w:val="000000"/>
              </w:rPr>
            </w:pP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rPr>
                <w:rFonts w:ascii="Times New Roman" w:eastAsia="Times New Roman" w:hAnsi="Times New Roman" w:cs="Times New Roman"/>
                <w:sz w:val="20"/>
                <w:szCs w:val="20"/>
              </w:rPr>
            </w:pPr>
          </w:p>
        </w:tc>
      </w:tr>
      <w:tr w:rsidR="00440D43" w:rsidRPr="00440D43" w:rsidTr="00E77BB0">
        <w:trPr>
          <w:trHeight w:val="48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D43" w:rsidRPr="00440D43" w:rsidRDefault="00440D43" w:rsidP="00440D43">
            <w:pPr>
              <w:widowControl/>
              <w:autoSpaceDE/>
              <w:autoSpaceDN/>
              <w:jc w:val="center"/>
              <w:rPr>
                <w:rFonts w:ascii="Calibri" w:eastAsia="Times New Roman" w:hAnsi="Calibri" w:cs="Calibri"/>
                <w:color w:val="000000"/>
              </w:rPr>
            </w:pPr>
            <w:r w:rsidRPr="00440D43">
              <w:rPr>
                <w:rFonts w:eastAsia="Times New Roman"/>
                <w:color w:val="000000"/>
              </w:rPr>
              <w:t>სოფლებში</w:t>
            </w:r>
            <w:r w:rsidRPr="00440D43">
              <w:rPr>
                <w:rFonts w:ascii="Calibri" w:eastAsia="Times New Roman" w:hAnsi="Calibri" w:cs="Calibri"/>
                <w:color w:val="000000"/>
              </w:rPr>
              <w:t xml:space="preserve"> </w:t>
            </w:r>
            <w:r w:rsidRPr="00440D43">
              <w:rPr>
                <w:rFonts w:eastAsia="Times New Roman"/>
                <w:color w:val="000000"/>
              </w:rPr>
              <w:t>გამოკითხულთა</w:t>
            </w:r>
            <w:r w:rsidRPr="00440D43">
              <w:rPr>
                <w:rFonts w:ascii="Calibri" w:eastAsia="Times New Roman" w:hAnsi="Calibri" w:cs="Calibri"/>
                <w:color w:val="000000"/>
              </w:rPr>
              <w:t xml:space="preserve"> </w:t>
            </w:r>
            <w:r w:rsidRPr="00440D43">
              <w:rPr>
                <w:rFonts w:eastAsia="Times New Roman"/>
                <w:color w:val="000000"/>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67</w:t>
            </w:r>
          </w:p>
        </w:tc>
        <w:tc>
          <w:tcPr>
            <w:tcW w:w="1540" w:type="dxa"/>
            <w:tcBorders>
              <w:top w:val="nil"/>
              <w:left w:val="nil"/>
              <w:bottom w:val="nil"/>
              <w:right w:val="nil"/>
            </w:tcBorders>
            <w:shd w:val="clear" w:color="auto" w:fill="auto"/>
            <w:noWrap/>
            <w:vAlign w:val="bottom"/>
            <w:hideMark/>
          </w:tcPr>
          <w:p w:rsidR="00440D43" w:rsidRDefault="00440D43" w:rsidP="00440D43">
            <w:pPr>
              <w:widowControl/>
              <w:autoSpaceDE/>
              <w:autoSpaceDN/>
              <w:jc w:val="center"/>
              <w:rPr>
                <w:rFonts w:ascii="Calibri" w:eastAsia="Times New Roman" w:hAnsi="Calibri" w:cs="Calibri"/>
                <w:b/>
                <w:bCs/>
                <w:color w:val="000000"/>
              </w:rPr>
            </w:pPr>
          </w:p>
          <w:p w:rsidR="00E77BB0" w:rsidRPr="00440D43" w:rsidRDefault="00E77BB0" w:rsidP="00440D43">
            <w:pPr>
              <w:widowControl/>
              <w:autoSpaceDE/>
              <w:autoSpaceDN/>
              <w:jc w:val="center"/>
              <w:rPr>
                <w:rFonts w:ascii="Calibri" w:eastAsia="Times New Roman" w:hAnsi="Calibri" w:cs="Calibri"/>
                <w:b/>
                <w:bCs/>
                <w:color w:val="000000"/>
              </w:rPr>
            </w:pP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rPr>
                <w:rFonts w:ascii="Times New Roman" w:eastAsia="Times New Roman" w:hAnsi="Times New Roman" w:cs="Times New Roman"/>
                <w:sz w:val="20"/>
                <w:szCs w:val="20"/>
              </w:rPr>
            </w:pPr>
          </w:p>
        </w:tc>
      </w:tr>
      <w:tr w:rsidR="00440D43" w:rsidRPr="00440D43" w:rsidTr="00E77BB0">
        <w:trPr>
          <w:trHeight w:val="315"/>
        </w:trPr>
        <w:tc>
          <w:tcPr>
            <w:tcW w:w="2920" w:type="dxa"/>
            <w:tcBorders>
              <w:top w:val="nil"/>
              <w:left w:val="nil"/>
              <w:bottom w:val="nil"/>
              <w:right w:val="nil"/>
            </w:tcBorders>
            <w:shd w:val="clear" w:color="auto" w:fill="auto"/>
            <w:noWrap/>
            <w:vAlign w:val="bottom"/>
            <w:hideMark/>
          </w:tcPr>
          <w:p w:rsidR="007F7645" w:rsidRPr="00440D43" w:rsidRDefault="007F7645" w:rsidP="00440D43">
            <w:pPr>
              <w:widowControl/>
              <w:autoSpaceDE/>
              <w:autoSpaceDN/>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440D43" w:rsidRPr="00440D43" w:rsidRDefault="00440D43" w:rsidP="00440D43">
            <w:pPr>
              <w:widowControl/>
              <w:autoSpaceDE/>
              <w:autoSpaceDN/>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440D43" w:rsidRPr="00440D43" w:rsidRDefault="00440D43" w:rsidP="00440D43">
            <w:pPr>
              <w:widowControl/>
              <w:autoSpaceDE/>
              <w:autoSpaceDN/>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440D43" w:rsidRPr="00440D43" w:rsidRDefault="00440D43" w:rsidP="00440D43">
            <w:pPr>
              <w:widowControl/>
              <w:autoSpaceDE/>
              <w:autoSpaceDN/>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jc w:val="center"/>
              <w:rPr>
                <w:rFonts w:ascii="Times New Roman" w:eastAsia="Times New Roman" w:hAnsi="Times New Roman" w:cs="Times New Roman"/>
                <w:sz w:val="20"/>
                <w:szCs w:val="20"/>
              </w:rPr>
            </w:pPr>
          </w:p>
        </w:tc>
      </w:tr>
      <w:tr w:rsidR="00440D43" w:rsidRPr="00440D43" w:rsidTr="00E77BB0">
        <w:trPr>
          <w:trHeight w:val="1245"/>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eastAsia="Times New Roman" w:cs="Calibri"/>
                <w:b/>
                <w:bCs/>
                <w:color w:val="000000"/>
              </w:rPr>
            </w:pPr>
            <w:r w:rsidRPr="00440D43">
              <w:rPr>
                <w:rFonts w:eastAsia="Times New Roman" w:cs="Calibri"/>
                <w:b/>
                <w:bCs/>
                <w:color w:val="000000"/>
              </w:rPr>
              <w:t>სპორტის</w:t>
            </w:r>
            <w:r w:rsidRPr="00440D43">
              <w:rPr>
                <w:rFonts w:ascii="Calibri" w:eastAsia="Times New Roman" w:hAnsi="Calibri" w:cs="Calibri"/>
                <w:b/>
                <w:bCs/>
                <w:color w:val="000000"/>
              </w:rPr>
              <w:t xml:space="preserve"> </w:t>
            </w:r>
            <w:r w:rsidRPr="00440D43">
              <w:rPr>
                <w:rFonts w:eastAsia="Times New Roman" w:cs="Calibri"/>
                <w:b/>
                <w:bCs/>
                <w:color w:val="000000"/>
              </w:rPr>
              <w:t>სახეობა</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eastAsia="Times New Roman" w:cs="Calibri"/>
                <w:b/>
                <w:bCs/>
                <w:color w:val="000000"/>
              </w:rPr>
            </w:pPr>
            <w:r w:rsidRPr="00440D43">
              <w:rPr>
                <w:rFonts w:eastAsia="Times New Roman" w:cs="Calibri"/>
                <w:b/>
                <w:bCs/>
                <w:color w:val="000000"/>
              </w:rPr>
              <w:t>ქ. თელავში აღებული ქულა</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eastAsia="Times New Roman" w:cs="Calibri"/>
                <w:b/>
                <w:bCs/>
                <w:color w:val="000000"/>
              </w:rPr>
            </w:pPr>
            <w:r w:rsidRPr="00440D43">
              <w:rPr>
                <w:rFonts w:eastAsia="Times New Roman" w:cs="Calibri"/>
                <w:b/>
                <w:bCs/>
                <w:color w:val="000000"/>
              </w:rPr>
              <w:t>სოფლებში აღებული ქულა</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eastAsia="Times New Roman" w:cs="Calibri"/>
                <w:b/>
                <w:bCs/>
                <w:color w:val="000000"/>
              </w:rPr>
            </w:pPr>
            <w:r w:rsidRPr="00440D43">
              <w:rPr>
                <w:rFonts w:eastAsia="Times New Roman" w:cs="Calibri"/>
                <w:b/>
                <w:bCs/>
                <w:color w:val="000000"/>
              </w:rPr>
              <w:t>ჯამში აღებული ქულა</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eastAsia="Times New Roman" w:cs="Calibri"/>
                <w:b/>
                <w:bCs/>
                <w:color w:val="000000"/>
              </w:rPr>
            </w:pPr>
            <w:r w:rsidRPr="00440D43">
              <w:rPr>
                <w:rFonts w:eastAsia="Times New Roman" w:cs="Calibri"/>
                <w:b/>
                <w:bCs/>
                <w:color w:val="000000"/>
              </w:rPr>
              <w:t>დაკავებული ადგილი</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ფეხბურთი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14.75%</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15.06%</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14.89%</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2.</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რაგბი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14.32%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13.41%</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13.90%</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3.</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 xml:space="preserve">კალათბურთი </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13.66%</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10.94%</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12.42%</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3</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4.</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ძიუდო</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11.16%</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11.42%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11.28%</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4</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5.</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კრივი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5.32%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7.08%</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6.12%</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 xml:space="preserve">6.    ჩოგბურთი </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7.00%</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3.93%</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5.60%</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6</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7.</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ჭადრაკი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5.50%</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4.56%</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5.07%</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7</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8.</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ხელბურთი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5.52%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4.31%</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4.97%</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8</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9.</w:t>
            </w:r>
            <w:r w:rsidRPr="00440D43">
              <w:rPr>
                <w:rFonts w:ascii="Times New Roman" w:eastAsia="Times New Roman" w:hAnsi="Times New Roman" w:cs="Times New Roman"/>
                <w:b/>
                <w:bCs/>
                <w:color w:val="000000"/>
                <w:sz w:val="14"/>
                <w:szCs w:val="14"/>
              </w:rPr>
              <w:t xml:space="preserve">      </w:t>
            </w:r>
            <w:r w:rsidRPr="00440D43">
              <w:rPr>
                <w:rFonts w:eastAsia="Times New Roman" w:cs="Calibri"/>
                <w:b/>
                <w:bCs/>
                <w:color w:val="000000"/>
              </w:rPr>
              <w:t>ფრენბურთი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3.11%</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6.40%</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4.61%</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9</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10.</w:t>
            </w:r>
            <w:r w:rsidRPr="00440D43">
              <w:rPr>
                <w:rFonts w:ascii="Times New Roman" w:eastAsia="Times New Roman" w:hAnsi="Times New Roman" w:cs="Times New Roman"/>
                <w:b/>
                <w:bCs/>
                <w:color w:val="000000"/>
                <w:sz w:val="14"/>
                <w:szCs w:val="14"/>
              </w:rPr>
              <w:t>   </w:t>
            </w:r>
            <w:r w:rsidRPr="00440D43">
              <w:rPr>
                <w:rFonts w:eastAsia="Times New Roman" w:cs="Calibri"/>
                <w:b/>
                <w:bCs/>
                <w:color w:val="000000"/>
              </w:rPr>
              <w:t>ძალოსნობა</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2.11%</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5.40%</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3.61%</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10</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11. ბილიარდი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4.23%</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1.52%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2.99%</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11</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12. ტანვარჯიში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2.91%</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2.77%</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2.84%</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12</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13. მაგიდის ჩოგბურთი</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3.30%</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1.93%</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2.67%</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13</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14. კარატე</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2.39%</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2.63%</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2.50%</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14</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15. სამბო</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1.50%</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3.42%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2.37%</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15</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 xml:space="preserve">16. ტყვიით სროლა </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2.25%</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2.12%</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2.19%</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16</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 xml:space="preserve">17. მკლავჭიდი </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0.93%</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2.74%</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1.76%</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17</w:t>
            </w:r>
          </w:p>
        </w:tc>
      </w:tr>
      <w:tr w:rsidR="00440D43" w:rsidRPr="00440D43" w:rsidTr="00E77BB0">
        <w:trPr>
          <w:trHeight w:val="405"/>
        </w:trPr>
        <w:tc>
          <w:tcPr>
            <w:tcW w:w="2920" w:type="dxa"/>
            <w:tcBorders>
              <w:top w:val="nil"/>
              <w:left w:val="single" w:sz="8" w:space="0" w:color="auto"/>
              <w:bottom w:val="single" w:sz="8" w:space="0" w:color="auto"/>
              <w:right w:val="single" w:sz="8" w:space="0" w:color="auto"/>
            </w:tcBorders>
            <w:shd w:val="clear" w:color="auto" w:fill="auto"/>
            <w:noWrap/>
            <w:hideMark/>
          </w:tcPr>
          <w:p w:rsidR="00440D43" w:rsidRPr="00440D43" w:rsidRDefault="00440D43" w:rsidP="00440D43">
            <w:pPr>
              <w:widowControl/>
              <w:autoSpaceDE/>
              <w:autoSpaceDN/>
              <w:rPr>
                <w:rFonts w:eastAsia="Times New Roman" w:cs="Calibri"/>
                <w:b/>
                <w:bCs/>
                <w:color w:val="000000"/>
              </w:rPr>
            </w:pPr>
            <w:r w:rsidRPr="00440D43">
              <w:rPr>
                <w:rFonts w:eastAsia="Times New Roman" w:cs="Calibri"/>
                <w:b/>
                <w:bCs/>
                <w:color w:val="000000"/>
              </w:rPr>
              <w:t>18. უშუ</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0.05%</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0.35%</w:t>
            </w:r>
          </w:p>
        </w:tc>
        <w:tc>
          <w:tcPr>
            <w:tcW w:w="1540" w:type="dxa"/>
            <w:tcBorders>
              <w:top w:val="nil"/>
              <w:left w:val="nil"/>
              <w:bottom w:val="single" w:sz="8" w:space="0" w:color="auto"/>
              <w:right w:val="single" w:sz="8" w:space="0" w:color="auto"/>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0.19%</w:t>
            </w:r>
          </w:p>
        </w:tc>
        <w:tc>
          <w:tcPr>
            <w:tcW w:w="1540" w:type="dxa"/>
            <w:tcBorders>
              <w:top w:val="nil"/>
              <w:left w:val="nil"/>
              <w:bottom w:val="single" w:sz="8" w:space="0" w:color="auto"/>
              <w:right w:val="single" w:sz="8" w:space="0" w:color="auto"/>
            </w:tcBorders>
            <w:shd w:val="clear" w:color="auto" w:fill="auto"/>
            <w:vAlign w:val="center"/>
            <w:hideMark/>
          </w:tcPr>
          <w:p w:rsidR="00440D43" w:rsidRPr="00440D43" w:rsidRDefault="00440D43" w:rsidP="00440D43">
            <w:pPr>
              <w:widowControl/>
              <w:autoSpaceDE/>
              <w:autoSpaceDN/>
              <w:jc w:val="center"/>
              <w:rPr>
                <w:rFonts w:ascii="Calibri" w:eastAsia="Times New Roman" w:hAnsi="Calibri" w:cs="Calibri"/>
                <w:b/>
                <w:bCs/>
                <w:color w:val="000000"/>
              </w:rPr>
            </w:pPr>
            <w:r w:rsidRPr="00440D43">
              <w:rPr>
                <w:rFonts w:ascii="Calibri" w:eastAsia="Times New Roman" w:hAnsi="Calibri" w:cs="Calibri"/>
                <w:b/>
                <w:bCs/>
                <w:color w:val="000000"/>
              </w:rPr>
              <w:t>18</w:t>
            </w:r>
          </w:p>
        </w:tc>
      </w:tr>
      <w:tr w:rsidR="00440D43" w:rsidRPr="00440D43" w:rsidTr="00E77BB0">
        <w:trPr>
          <w:trHeight w:val="300"/>
        </w:trPr>
        <w:tc>
          <w:tcPr>
            <w:tcW w:w="292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jc w:val="center"/>
              <w:rPr>
                <w:rFonts w:ascii="Calibri" w:eastAsia="Times New Roman" w:hAnsi="Calibri" w:cs="Calibri"/>
                <w:b/>
                <w:bCs/>
                <w:color w:val="000000"/>
              </w:rPr>
            </w:pPr>
          </w:p>
        </w:tc>
        <w:tc>
          <w:tcPr>
            <w:tcW w:w="1540" w:type="dxa"/>
            <w:tcBorders>
              <w:top w:val="nil"/>
              <w:left w:val="nil"/>
              <w:bottom w:val="nil"/>
              <w:right w:val="nil"/>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color w:val="000000"/>
              </w:rPr>
            </w:pPr>
            <w:r w:rsidRPr="00440D43">
              <w:rPr>
                <w:rFonts w:ascii="Calibri" w:eastAsia="Times New Roman" w:hAnsi="Calibri" w:cs="Calibri"/>
                <w:color w:val="000000"/>
              </w:rPr>
              <w:t>100%</w:t>
            </w:r>
          </w:p>
        </w:tc>
        <w:tc>
          <w:tcPr>
            <w:tcW w:w="1540" w:type="dxa"/>
            <w:tcBorders>
              <w:top w:val="nil"/>
              <w:left w:val="nil"/>
              <w:bottom w:val="nil"/>
              <w:right w:val="nil"/>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color w:val="000000"/>
              </w:rPr>
            </w:pPr>
            <w:r w:rsidRPr="00440D43">
              <w:rPr>
                <w:rFonts w:ascii="Calibri" w:eastAsia="Times New Roman" w:hAnsi="Calibri" w:cs="Calibri"/>
                <w:color w:val="000000"/>
              </w:rPr>
              <w:t>100%</w:t>
            </w:r>
          </w:p>
        </w:tc>
        <w:tc>
          <w:tcPr>
            <w:tcW w:w="1540" w:type="dxa"/>
            <w:tcBorders>
              <w:top w:val="nil"/>
              <w:left w:val="nil"/>
              <w:bottom w:val="nil"/>
              <w:right w:val="nil"/>
            </w:tcBorders>
            <w:shd w:val="clear" w:color="auto" w:fill="auto"/>
            <w:noWrap/>
            <w:vAlign w:val="center"/>
            <w:hideMark/>
          </w:tcPr>
          <w:p w:rsidR="00440D43" w:rsidRPr="00440D43" w:rsidRDefault="00440D43" w:rsidP="00440D43">
            <w:pPr>
              <w:widowControl/>
              <w:autoSpaceDE/>
              <w:autoSpaceDN/>
              <w:jc w:val="center"/>
              <w:rPr>
                <w:rFonts w:ascii="Calibri" w:eastAsia="Times New Roman" w:hAnsi="Calibri" w:cs="Calibri"/>
                <w:color w:val="000000"/>
              </w:rPr>
            </w:pPr>
            <w:r w:rsidRPr="00440D43">
              <w:rPr>
                <w:rFonts w:ascii="Calibri" w:eastAsia="Times New Roman" w:hAnsi="Calibri" w:cs="Calibri"/>
                <w:color w:val="000000"/>
              </w:rPr>
              <w:t>100%</w:t>
            </w:r>
          </w:p>
        </w:tc>
        <w:tc>
          <w:tcPr>
            <w:tcW w:w="1540" w:type="dxa"/>
            <w:tcBorders>
              <w:top w:val="nil"/>
              <w:left w:val="nil"/>
              <w:bottom w:val="nil"/>
              <w:right w:val="nil"/>
            </w:tcBorders>
            <w:shd w:val="clear" w:color="auto" w:fill="auto"/>
            <w:noWrap/>
            <w:vAlign w:val="bottom"/>
            <w:hideMark/>
          </w:tcPr>
          <w:p w:rsidR="00440D43" w:rsidRPr="00440D43" w:rsidRDefault="00440D43" w:rsidP="00440D43">
            <w:pPr>
              <w:widowControl/>
              <w:autoSpaceDE/>
              <w:autoSpaceDN/>
              <w:jc w:val="center"/>
              <w:rPr>
                <w:rFonts w:ascii="Calibri" w:eastAsia="Times New Roman" w:hAnsi="Calibri" w:cs="Calibri"/>
                <w:color w:val="000000"/>
              </w:rPr>
            </w:pPr>
          </w:p>
        </w:tc>
      </w:tr>
    </w:tbl>
    <w:p w:rsidR="00440D43" w:rsidRDefault="00440D43"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p w:rsidR="004C7EE4" w:rsidRDefault="004C7EE4" w:rsidP="00A67A19">
      <w:pPr>
        <w:pStyle w:val="BodyText"/>
        <w:spacing w:line="276" w:lineRule="auto"/>
        <w:ind w:left="0" w:right="-10" w:firstLine="720"/>
        <w:jc w:val="both"/>
        <w:rPr>
          <w:sz w:val="22"/>
          <w:szCs w:val="22"/>
          <w:lang w:val="ka-GE"/>
        </w:rPr>
      </w:pPr>
    </w:p>
    <w:tbl>
      <w:tblPr>
        <w:tblW w:w="9085" w:type="dxa"/>
        <w:tblInd w:w="113" w:type="dxa"/>
        <w:tblLook w:val="04A0" w:firstRow="1" w:lastRow="0" w:firstColumn="1" w:lastColumn="0" w:noHBand="0" w:noVBand="1"/>
      </w:tblPr>
      <w:tblGrid>
        <w:gridCol w:w="5420"/>
        <w:gridCol w:w="3665"/>
      </w:tblGrid>
      <w:tr w:rsidR="004C7EE4" w:rsidRPr="004C7EE4" w:rsidTr="004C7EE4">
        <w:trPr>
          <w:trHeight w:val="1200"/>
        </w:trPr>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E4" w:rsidRPr="004C7EE4" w:rsidRDefault="004C7EE4" w:rsidP="004C7EE4">
            <w:pPr>
              <w:widowControl/>
              <w:autoSpaceDE/>
              <w:autoSpaceDN/>
              <w:jc w:val="center"/>
              <w:rPr>
                <w:rFonts w:ascii="Calibri" w:eastAsia="Times New Roman" w:hAnsi="Calibri" w:cs="Calibri"/>
                <w:b/>
                <w:bCs/>
                <w:color w:val="000000"/>
                <w:sz w:val="24"/>
                <w:szCs w:val="24"/>
              </w:rPr>
            </w:pPr>
            <w:r w:rsidRPr="004C7EE4">
              <w:rPr>
                <w:rFonts w:eastAsia="Times New Roman"/>
                <w:b/>
                <w:bCs/>
                <w:color w:val="000000"/>
                <w:sz w:val="24"/>
                <w:szCs w:val="24"/>
              </w:rPr>
              <w:t>ორგანიზაცია</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4C7EE4" w:rsidRPr="004C7EE4" w:rsidRDefault="004C7EE4" w:rsidP="004C7EE4">
            <w:pPr>
              <w:widowControl/>
              <w:autoSpaceDE/>
              <w:autoSpaceDN/>
              <w:jc w:val="center"/>
              <w:rPr>
                <w:rFonts w:ascii="Calibri" w:eastAsia="Times New Roman" w:hAnsi="Calibri" w:cs="Calibri"/>
                <w:b/>
                <w:bCs/>
                <w:color w:val="000000"/>
                <w:sz w:val="24"/>
                <w:szCs w:val="24"/>
              </w:rPr>
            </w:pPr>
            <w:r w:rsidRPr="004C7EE4">
              <w:rPr>
                <w:rFonts w:eastAsia="Times New Roman"/>
                <w:b/>
                <w:bCs/>
                <w:color w:val="000000"/>
                <w:sz w:val="24"/>
                <w:szCs w:val="24"/>
              </w:rPr>
              <w:t>გამოკითხულთა</w:t>
            </w:r>
            <w:r w:rsidRPr="004C7EE4">
              <w:rPr>
                <w:rFonts w:ascii="Calibri" w:eastAsia="Times New Roman" w:hAnsi="Calibri" w:cs="Calibri"/>
                <w:b/>
                <w:bCs/>
                <w:color w:val="000000"/>
                <w:sz w:val="24"/>
                <w:szCs w:val="24"/>
              </w:rPr>
              <w:t xml:space="preserve"> </w:t>
            </w:r>
            <w:r w:rsidRPr="004C7EE4">
              <w:rPr>
                <w:rFonts w:eastAsia="Times New Roman"/>
                <w:b/>
                <w:bCs/>
                <w:color w:val="000000"/>
                <w:sz w:val="24"/>
                <w:szCs w:val="24"/>
              </w:rPr>
              <w:t>რაოდენობა</w:t>
            </w:r>
          </w:p>
        </w:tc>
      </w:tr>
      <w:tr w:rsidR="004C7EE4" w:rsidRPr="004C7EE4" w:rsidTr="004C7EE4">
        <w:trPr>
          <w:trHeight w:val="900"/>
        </w:trPr>
        <w:tc>
          <w:tcPr>
            <w:tcW w:w="5420" w:type="dxa"/>
            <w:tcBorders>
              <w:top w:val="nil"/>
              <w:left w:val="single" w:sz="4" w:space="0" w:color="auto"/>
              <w:bottom w:val="single" w:sz="4" w:space="0" w:color="auto"/>
              <w:right w:val="nil"/>
            </w:tcBorders>
            <w:shd w:val="clear" w:color="auto" w:fill="auto"/>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თელავის მუნიციპალიტეტის მერია</w:t>
            </w:r>
          </w:p>
        </w:tc>
        <w:tc>
          <w:tcPr>
            <w:tcW w:w="3665" w:type="dxa"/>
            <w:tcBorders>
              <w:top w:val="nil"/>
              <w:left w:val="single" w:sz="4" w:space="0" w:color="auto"/>
              <w:bottom w:val="single" w:sz="4" w:space="0" w:color="auto"/>
              <w:right w:val="single" w:sz="4" w:space="0" w:color="auto"/>
            </w:tcBorders>
            <w:shd w:val="clear" w:color="auto" w:fill="auto"/>
            <w:vAlign w:val="center"/>
            <w:hideMark/>
          </w:tcPr>
          <w:p w:rsidR="004C7EE4" w:rsidRPr="004C7EE4" w:rsidRDefault="004C7EE4" w:rsidP="004C7EE4">
            <w:pPr>
              <w:widowControl/>
              <w:autoSpaceDE/>
              <w:autoSpaceDN/>
              <w:jc w:val="center"/>
              <w:rPr>
                <w:rFonts w:ascii="Calibri" w:eastAsia="Times New Roman" w:hAnsi="Calibri" w:cs="Calibri"/>
                <w:color w:val="000000"/>
                <w:sz w:val="24"/>
                <w:szCs w:val="24"/>
              </w:rPr>
            </w:pPr>
            <w:r w:rsidRPr="004C7EE4">
              <w:rPr>
                <w:rFonts w:ascii="Calibri" w:eastAsia="Times New Roman" w:hAnsi="Calibri" w:cs="Calibri"/>
                <w:color w:val="000000"/>
                <w:sz w:val="24"/>
                <w:szCs w:val="24"/>
              </w:rPr>
              <w:t>20</w:t>
            </w:r>
          </w:p>
        </w:tc>
      </w:tr>
      <w:tr w:rsidR="004C7EE4" w:rsidRPr="004C7EE4" w:rsidTr="004C7EE4">
        <w:trPr>
          <w:trHeight w:val="1020"/>
        </w:trPr>
        <w:tc>
          <w:tcPr>
            <w:tcW w:w="5420" w:type="dxa"/>
            <w:vMerge w:val="restart"/>
            <w:tcBorders>
              <w:top w:val="nil"/>
              <w:left w:val="single" w:sz="4" w:space="0" w:color="auto"/>
              <w:bottom w:val="single" w:sz="4" w:space="0" w:color="000000"/>
              <w:right w:val="nil"/>
            </w:tcBorders>
            <w:shd w:val="clear" w:color="auto" w:fill="auto"/>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 xml:space="preserve">თელავის მუნიციპალიტეტის დაფუძნებული სპორტული ა(ა)იპ-ები: </w:t>
            </w:r>
            <w:r w:rsidRPr="004C7EE4">
              <w:rPr>
                <w:rFonts w:eastAsia="Times New Roman" w:cs="Calibri"/>
                <w:color w:val="000000"/>
              </w:rPr>
              <w:br/>
            </w:r>
            <w:r w:rsidRPr="004C7EE4">
              <w:rPr>
                <w:rFonts w:eastAsia="Times New Roman" w:cs="Calibri"/>
                <w:color w:val="000000"/>
              </w:rPr>
              <w:br/>
              <w:t>&lt; ხელმძღვანელები</w:t>
            </w:r>
            <w:r w:rsidRPr="004C7EE4">
              <w:rPr>
                <w:rFonts w:eastAsia="Times New Roman" w:cs="Calibri"/>
                <w:color w:val="000000"/>
              </w:rPr>
              <w:br/>
            </w:r>
            <w:r w:rsidRPr="004C7EE4">
              <w:rPr>
                <w:rFonts w:eastAsia="Times New Roman" w:cs="Calibri"/>
                <w:color w:val="000000"/>
              </w:rPr>
              <w:br/>
              <w:t xml:space="preserve">&lt; მწვრთნელები </w:t>
            </w:r>
          </w:p>
        </w:tc>
        <w:tc>
          <w:tcPr>
            <w:tcW w:w="3665" w:type="dxa"/>
            <w:tcBorders>
              <w:top w:val="nil"/>
              <w:left w:val="single" w:sz="4" w:space="0" w:color="auto"/>
              <w:bottom w:val="nil"/>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 </w:t>
            </w:r>
          </w:p>
        </w:tc>
      </w:tr>
      <w:tr w:rsidR="004C7EE4" w:rsidRPr="004C7EE4" w:rsidTr="004C7EE4">
        <w:trPr>
          <w:trHeight w:val="480"/>
        </w:trPr>
        <w:tc>
          <w:tcPr>
            <w:tcW w:w="5420" w:type="dxa"/>
            <w:vMerge/>
            <w:tcBorders>
              <w:top w:val="nil"/>
              <w:left w:val="single" w:sz="4" w:space="0" w:color="auto"/>
              <w:bottom w:val="single" w:sz="4" w:space="0" w:color="000000"/>
              <w:right w:val="nil"/>
            </w:tcBorders>
            <w:vAlign w:val="center"/>
            <w:hideMark/>
          </w:tcPr>
          <w:p w:rsidR="004C7EE4" w:rsidRPr="004C7EE4" w:rsidRDefault="004C7EE4" w:rsidP="004C7EE4">
            <w:pPr>
              <w:widowControl/>
              <w:autoSpaceDE/>
              <w:autoSpaceDN/>
              <w:rPr>
                <w:rFonts w:eastAsia="Times New Roman" w:cs="Calibri"/>
                <w:color w:val="000000"/>
              </w:rPr>
            </w:pPr>
          </w:p>
        </w:tc>
        <w:tc>
          <w:tcPr>
            <w:tcW w:w="3665" w:type="dxa"/>
            <w:tcBorders>
              <w:top w:val="nil"/>
              <w:left w:val="single" w:sz="4" w:space="0" w:color="auto"/>
              <w:bottom w:val="nil"/>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4</w:t>
            </w:r>
          </w:p>
        </w:tc>
      </w:tr>
      <w:tr w:rsidR="004C7EE4" w:rsidRPr="004C7EE4" w:rsidTr="004C7EE4">
        <w:trPr>
          <w:trHeight w:val="555"/>
        </w:trPr>
        <w:tc>
          <w:tcPr>
            <w:tcW w:w="5420" w:type="dxa"/>
            <w:vMerge/>
            <w:tcBorders>
              <w:top w:val="nil"/>
              <w:left w:val="single" w:sz="4" w:space="0" w:color="auto"/>
              <w:bottom w:val="single" w:sz="4" w:space="0" w:color="000000"/>
              <w:right w:val="nil"/>
            </w:tcBorders>
            <w:vAlign w:val="center"/>
            <w:hideMark/>
          </w:tcPr>
          <w:p w:rsidR="004C7EE4" w:rsidRPr="004C7EE4" w:rsidRDefault="004C7EE4" w:rsidP="004C7EE4">
            <w:pPr>
              <w:widowControl/>
              <w:autoSpaceDE/>
              <w:autoSpaceDN/>
              <w:rPr>
                <w:rFonts w:eastAsia="Times New Roman" w:cs="Calibri"/>
                <w:color w:val="000000"/>
              </w:rPr>
            </w:pPr>
          </w:p>
        </w:tc>
        <w:tc>
          <w:tcPr>
            <w:tcW w:w="3665"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37</w:t>
            </w:r>
          </w:p>
        </w:tc>
      </w:tr>
      <w:tr w:rsidR="004C7EE4" w:rsidRPr="004C7EE4" w:rsidTr="004C7EE4">
        <w:trPr>
          <w:trHeight w:val="60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 xml:space="preserve">ადგილობრივი სტუდენტური თვითმმართველობა </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16</w:t>
            </w:r>
          </w:p>
        </w:tc>
      </w:tr>
      <w:tr w:rsidR="004C7EE4" w:rsidRPr="004C7EE4" w:rsidTr="004C7EE4">
        <w:trPr>
          <w:trHeight w:val="60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ადგილობრივი სპორტის მასწავლებლები</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27</w:t>
            </w:r>
          </w:p>
        </w:tc>
      </w:tr>
      <w:tr w:rsidR="004C7EE4" w:rsidRPr="004C7EE4" w:rsidTr="004C7EE4">
        <w:trPr>
          <w:trHeight w:val="60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თელავის მუნიციპალიტეტის საკრებულო</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12</w:t>
            </w:r>
          </w:p>
        </w:tc>
      </w:tr>
      <w:tr w:rsidR="004C7EE4" w:rsidRPr="004C7EE4" w:rsidTr="004C7EE4">
        <w:trPr>
          <w:trHeight w:val="60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ascii="Symbol" w:eastAsia="Times New Roman" w:hAnsi="Symbol" w:cs="Calibri"/>
                <w:color w:val="000000"/>
              </w:rPr>
            </w:pPr>
            <w:r w:rsidRPr="004C7EE4">
              <w:rPr>
                <w:rFonts w:ascii="Times New Roman" w:eastAsia="Times New Roman" w:hAnsi="Times New Roman" w:cs="Times New Roman"/>
                <w:color w:val="000000"/>
                <w:sz w:val="14"/>
                <w:szCs w:val="14"/>
              </w:rPr>
              <w:t xml:space="preserve"> </w:t>
            </w:r>
            <w:r w:rsidRPr="004C7EE4">
              <w:rPr>
                <w:rFonts w:eastAsia="Times New Roman" w:cs="Calibri"/>
                <w:color w:val="000000"/>
              </w:rPr>
              <w:t xml:space="preserve">ადგილობრივი არასამთავრობო ორგანაიზაცები </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3</w:t>
            </w:r>
          </w:p>
        </w:tc>
      </w:tr>
      <w:tr w:rsidR="004C7EE4" w:rsidRPr="004C7EE4" w:rsidTr="004C7EE4">
        <w:trPr>
          <w:trHeight w:val="60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მერის წარმომაგენლები</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24</w:t>
            </w:r>
          </w:p>
        </w:tc>
      </w:tr>
      <w:tr w:rsidR="004C7EE4" w:rsidRPr="004C7EE4" w:rsidTr="004C7EE4">
        <w:trPr>
          <w:trHeight w:val="60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eastAsia="Times New Roman" w:cs="Calibri"/>
                <w:color w:val="000000"/>
              </w:rPr>
            </w:pPr>
            <w:r w:rsidRPr="004C7EE4">
              <w:rPr>
                <w:rFonts w:eastAsia="Times New Roman" w:cs="Calibri"/>
                <w:color w:val="000000"/>
              </w:rPr>
              <w:t xml:space="preserve">ბიზნეს სექტორის წარმომადგენლები </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color w:val="000000"/>
              </w:rPr>
            </w:pPr>
            <w:r w:rsidRPr="004C7EE4">
              <w:rPr>
                <w:rFonts w:ascii="Calibri" w:eastAsia="Times New Roman" w:hAnsi="Calibri" w:cs="Calibri"/>
                <w:color w:val="000000"/>
              </w:rPr>
              <w:t>4</w:t>
            </w:r>
          </w:p>
        </w:tc>
      </w:tr>
      <w:tr w:rsidR="004C7EE4" w:rsidRPr="004C7EE4" w:rsidTr="004C7EE4">
        <w:trPr>
          <w:trHeight w:val="615"/>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rPr>
                <w:rFonts w:ascii="Calibri" w:eastAsia="Times New Roman" w:hAnsi="Calibri" w:cs="Calibri"/>
                <w:b/>
                <w:bCs/>
                <w:color w:val="000000"/>
              </w:rPr>
            </w:pPr>
            <w:r w:rsidRPr="004C7EE4">
              <w:rPr>
                <w:rFonts w:eastAsia="Times New Roman"/>
                <w:b/>
                <w:bCs/>
                <w:color w:val="000000"/>
              </w:rPr>
              <w:t>სულ</w:t>
            </w:r>
            <w:r w:rsidRPr="004C7EE4">
              <w:rPr>
                <w:rFonts w:ascii="Calibri" w:eastAsia="Times New Roman" w:hAnsi="Calibri" w:cs="Calibri"/>
                <w:b/>
                <w:bCs/>
                <w:color w:val="000000"/>
              </w:rPr>
              <w:t xml:space="preserve"> </w:t>
            </w:r>
            <w:r w:rsidRPr="004C7EE4">
              <w:rPr>
                <w:rFonts w:eastAsia="Times New Roman"/>
                <w:b/>
                <w:bCs/>
                <w:color w:val="000000"/>
              </w:rPr>
              <w:t>გამოკითხულთა</w:t>
            </w:r>
            <w:r w:rsidRPr="004C7EE4">
              <w:rPr>
                <w:rFonts w:ascii="Calibri" w:eastAsia="Times New Roman" w:hAnsi="Calibri" w:cs="Calibri"/>
                <w:b/>
                <w:bCs/>
                <w:color w:val="000000"/>
              </w:rPr>
              <w:t xml:space="preserve"> </w:t>
            </w:r>
            <w:r w:rsidRPr="004C7EE4">
              <w:rPr>
                <w:rFonts w:eastAsia="Times New Roman"/>
                <w:b/>
                <w:bCs/>
                <w:color w:val="000000"/>
              </w:rPr>
              <w:t>რაოდენობა</w:t>
            </w:r>
          </w:p>
        </w:tc>
        <w:tc>
          <w:tcPr>
            <w:tcW w:w="3665" w:type="dxa"/>
            <w:tcBorders>
              <w:top w:val="nil"/>
              <w:left w:val="nil"/>
              <w:bottom w:val="single" w:sz="4" w:space="0" w:color="auto"/>
              <w:right w:val="single" w:sz="4" w:space="0" w:color="auto"/>
            </w:tcBorders>
            <w:shd w:val="clear" w:color="auto" w:fill="auto"/>
            <w:noWrap/>
            <w:vAlign w:val="center"/>
            <w:hideMark/>
          </w:tcPr>
          <w:p w:rsidR="004C7EE4" w:rsidRPr="004C7EE4" w:rsidRDefault="004C7EE4" w:rsidP="004C7EE4">
            <w:pPr>
              <w:widowControl/>
              <w:autoSpaceDE/>
              <w:autoSpaceDN/>
              <w:jc w:val="center"/>
              <w:rPr>
                <w:rFonts w:ascii="Calibri" w:eastAsia="Times New Roman" w:hAnsi="Calibri" w:cs="Calibri"/>
                <w:b/>
                <w:bCs/>
                <w:color w:val="000000"/>
              </w:rPr>
            </w:pPr>
            <w:r w:rsidRPr="004C7EE4">
              <w:rPr>
                <w:rFonts w:ascii="Calibri" w:eastAsia="Times New Roman" w:hAnsi="Calibri" w:cs="Calibri"/>
                <w:b/>
                <w:bCs/>
                <w:color w:val="000000"/>
              </w:rPr>
              <w:t>147</w:t>
            </w:r>
          </w:p>
        </w:tc>
      </w:tr>
    </w:tbl>
    <w:p w:rsidR="004C7EE4" w:rsidRDefault="004C7EE4" w:rsidP="00A67A19">
      <w:pPr>
        <w:pStyle w:val="BodyText"/>
        <w:spacing w:line="276" w:lineRule="auto"/>
        <w:ind w:left="0" w:right="-10" w:firstLine="720"/>
        <w:jc w:val="both"/>
        <w:rPr>
          <w:sz w:val="22"/>
          <w:szCs w:val="22"/>
          <w:lang w:val="ka-GE"/>
        </w:rPr>
      </w:pPr>
    </w:p>
    <w:p w:rsidR="004C7EE4" w:rsidRDefault="004C7EE4" w:rsidP="004C7EE4">
      <w:pPr>
        <w:pStyle w:val="BodyText"/>
        <w:spacing w:line="276" w:lineRule="auto"/>
        <w:ind w:left="0" w:right="-10"/>
        <w:jc w:val="both"/>
        <w:rPr>
          <w:sz w:val="22"/>
          <w:szCs w:val="22"/>
          <w:lang w:val="ka-GE"/>
        </w:rPr>
      </w:pPr>
    </w:p>
    <w:p w:rsidR="001F6A3E" w:rsidRPr="000E0FED" w:rsidRDefault="001F6A3E" w:rsidP="00BF75E7">
      <w:pPr>
        <w:pStyle w:val="BodyText"/>
        <w:spacing w:line="276" w:lineRule="auto"/>
        <w:ind w:left="0" w:right="208"/>
        <w:jc w:val="both"/>
        <w:rPr>
          <w:sz w:val="22"/>
          <w:szCs w:val="22"/>
          <w:lang w:val="ka-GE"/>
        </w:rPr>
      </w:pPr>
    </w:p>
    <w:p w:rsidR="00AE6C4D" w:rsidRDefault="00B92380" w:rsidP="00CD6A90">
      <w:pPr>
        <w:spacing w:line="276" w:lineRule="auto"/>
        <w:ind w:firstLine="720"/>
        <w:jc w:val="both"/>
        <w:rPr>
          <w:lang w:val="ka-GE"/>
        </w:rPr>
      </w:pPr>
      <w:r w:rsidRPr="001F6A3E">
        <w:rPr>
          <w:b/>
          <w:i/>
          <w:lang w:val="ka-GE"/>
        </w:rPr>
        <w:t xml:space="preserve">უმნიშვნელოვანესია </w:t>
      </w:r>
      <w:r w:rsidR="00DD1472" w:rsidRPr="000E0FED">
        <w:rPr>
          <w:lang w:val="ka-GE"/>
        </w:rPr>
        <w:t xml:space="preserve">სახელმწიფოს </w:t>
      </w:r>
      <w:r w:rsidR="00F33257">
        <w:rPr>
          <w:lang w:val="ka-GE"/>
        </w:rPr>
        <w:t>მხრიდან</w:t>
      </w:r>
      <w:r w:rsidR="00DD1472" w:rsidRPr="000E0FED">
        <w:rPr>
          <w:lang w:val="ka-GE"/>
        </w:rPr>
        <w:t xml:space="preserve"> კონკრეტული სპორტის </w:t>
      </w:r>
      <w:r w:rsidR="00DD1472" w:rsidRPr="001F6A3E">
        <w:rPr>
          <w:b/>
          <w:i/>
          <w:u w:val="single"/>
          <w:lang w:val="ka-GE"/>
        </w:rPr>
        <w:t>სახეობების ეროვნული ფედერაციების დაფინანსების მოცულობების გათვლისწინებ</w:t>
      </w:r>
      <w:r w:rsidRPr="001F6A3E">
        <w:rPr>
          <w:b/>
          <w:i/>
          <w:u w:val="single"/>
          <w:lang w:val="ka-GE"/>
        </w:rPr>
        <w:t>ა</w:t>
      </w:r>
      <w:r w:rsidR="00DD1472" w:rsidRPr="000E0FED">
        <w:rPr>
          <w:lang w:val="ka-GE"/>
        </w:rPr>
        <w:t>.</w:t>
      </w:r>
      <w:r w:rsidR="00B47B6F">
        <w:rPr>
          <w:lang w:val="ka-GE"/>
        </w:rPr>
        <w:t xml:space="preserve"> </w:t>
      </w:r>
      <w:r w:rsidR="00960A27" w:rsidRPr="00AE6C4D">
        <w:rPr>
          <w:lang w:val="ka-GE"/>
        </w:rPr>
        <w:t xml:space="preserve">სპორტის </w:t>
      </w:r>
      <w:r w:rsidR="00960A27" w:rsidRPr="000E0FED">
        <w:rPr>
          <w:lang w:val="ka-GE"/>
        </w:rPr>
        <w:t>მუნიციპალური</w:t>
      </w:r>
      <w:r w:rsidR="00960A27" w:rsidRPr="00AE6C4D">
        <w:rPr>
          <w:lang w:val="ka-GE"/>
        </w:rPr>
        <w:t xml:space="preserve"> პოლიტიკა უნდა </w:t>
      </w:r>
      <w:r w:rsidR="00960A27" w:rsidRPr="000E0FED">
        <w:rPr>
          <w:lang w:val="ka-GE"/>
        </w:rPr>
        <w:t>იყოს</w:t>
      </w:r>
      <w:r w:rsidR="00960A27" w:rsidRPr="00AE6C4D">
        <w:rPr>
          <w:lang w:val="ka-GE"/>
        </w:rPr>
        <w:t xml:space="preserve"> </w:t>
      </w:r>
      <w:r w:rsidR="00960A27" w:rsidRPr="000E0FED">
        <w:rPr>
          <w:lang w:val="ka-GE"/>
        </w:rPr>
        <w:t xml:space="preserve">სპორტის </w:t>
      </w:r>
      <w:r w:rsidR="00960A27" w:rsidRPr="00AE6C4D">
        <w:rPr>
          <w:lang w:val="ka-GE"/>
        </w:rPr>
        <w:t xml:space="preserve">სახელმწიფო პოლიტიკის </w:t>
      </w:r>
      <w:r w:rsidR="00960A27" w:rsidRPr="000E0FED">
        <w:rPr>
          <w:lang w:val="ka-GE"/>
        </w:rPr>
        <w:t>შემადგენელი და თანმდევი ნაწილი</w:t>
      </w:r>
      <w:r w:rsidR="00960A27">
        <w:rPr>
          <w:lang w:val="ka-GE"/>
        </w:rPr>
        <w:t xml:space="preserve">, რაც გულისხმობს, რომ </w:t>
      </w:r>
      <w:r w:rsidR="00F33257">
        <w:rPr>
          <w:lang w:val="ka-GE"/>
        </w:rPr>
        <w:t>მუნიციპლაიტეტში</w:t>
      </w:r>
      <w:r w:rsidR="00933116">
        <w:rPr>
          <w:lang w:val="ka-GE"/>
        </w:rPr>
        <w:t xml:space="preserve"> </w:t>
      </w:r>
      <w:r w:rsidR="008D2FCD">
        <w:rPr>
          <w:lang w:val="ka-GE"/>
        </w:rPr>
        <w:t>პირვე</w:t>
      </w:r>
      <w:r w:rsidR="00933116">
        <w:rPr>
          <w:lang w:val="ka-GE"/>
        </w:rPr>
        <w:t>ლ</w:t>
      </w:r>
      <w:r w:rsidR="008D2FCD">
        <w:rPr>
          <w:lang w:val="ka-GE"/>
        </w:rPr>
        <w:t xml:space="preserve"> </w:t>
      </w:r>
      <w:r w:rsidR="00933116">
        <w:rPr>
          <w:lang w:val="ka-GE"/>
        </w:rPr>
        <w:t xml:space="preserve">რიგში </w:t>
      </w:r>
      <w:r w:rsidR="00F33257">
        <w:rPr>
          <w:lang w:val="ka-GE"/>
        </w:rPr>
        <w:t>უნდა ხდებოდეს სპორტის იმ სახეობების განვითარება, რომლის განვითარებისთვისაც სახელმწიფო ხარჯავს სხვებთან შედარებით მეტ თანხებს. შედეგად აღნიშნულ სპორტის სახეობებს ჰყავთ უკეთესი ასაკობრივი თუ ძირითად</w:t>
      </w:r>
      <w:r w:rsidR="008D2FCD">
        <w:rPr>
          <w:lang w:val="ka-GE"/>
        </w:rPr>
        <w:t>ი</w:t>
      </w:r>
      <w:r w:rsidR="00F33257">
        <w:rPr>
          <w:lang w:val="ka-GE"/>
        </w:rPr>
        <w:t xml:space="preserve"> ნაკრებები, მონაწილეობას იღებენ ბევრად მეტ და მაღალი დონის სპორტულ</w:t>
      </w:r>
      <w:r w:rsidR="00056609">
        <w:rPr>
          <w:lang w:val="ka-GE"/>
        </w:rPr>
        <w:t xml:space="preserve"> შეჯიბრებ</w:t>
      </w:r>
      <w:r w:rsidR="00A93CBC">
        <w:rPr>
          <w:lang w:val="ka-GE"/>
        </w:rPr>
        <w:t>ები</w:t>
      </w:r>
      <w:r w:rsidR="00D07F39">
        <w:rPr>
          <w:lang w:val="ka-GE"/>
        </w:rPr>
        <w:t>.</w:t>
      </w:r>
      <w:r w:rsidR="00056609">
        <w:rPr>
          <w:lang w:val="ka-GE"/>
        </w:rPr>
        <w:t xml:space="preserve"> </w:t>
      </w:r>
      <w:r w:rsidR="00AE6C4D">
        <w:rPr>
          <w:lang w:val="ka-GE"/>
        </w:rPr>
        <w:t xml:space="preserve">იხილეთ სახელმწიფოს მხრიდან კონკრეტული სპორტის სახეობების ეროვნული ფედერციების დაფინანსების ბოლო 4 წლის </w:t>
      </w:r>
      <w:r w:rsidR="008D2FCD">
        <w:rPr>
          <w:lang w:val="ka-GE"/>
        </w:rPr>
        <w:t>სტატისტიკა</w:t>
      </w:r>
      <w:r w:rsidR="00794C04">
        <w:rPr>
          <w:lang w:val="ka-GE"/>
        </w:rPr>
        <w:t>:</w:t>
      </w:r>
    </w:p>
    <w:p w:rsidR="00794C04" w:rsidRDefault="00794C04" w:rsidP="00002775">
      <w:pPr>
        <w:spacing w:line="276" w:lineRule="auto"/>
        <w:ind w:firstLine="720"/>
        <w:jc w:val="both"/>
        <w:rPr>
          <w:lang w:val="ka-GE"/>
        </w:rPr>
      </w:pPr>
    </w:p>
    <w:p w:rsidR="00794C04" w:rsidRDefault="00794C04" w:rsidP="00002775">
      <w:pPr>
        <w:spacing w:line="276" w:lineRule="auto"/>
        <w:ind w:firstLine="720"/>
        <w:jc w:val="both"/>
        <w:rPr>
          <w:lang w:val="ka-GE"/>
        </w:rPr>
      </w:pPr>
    </w:p>
    <w:p w:rsidR="00794C04" w:rsidRDefault="00794C04" w:rsidP="00002775">
      <w:pPr>
        <w:spacing w:line="276" w:lineRule="auto"/>
        <w:ind w:firstLine="720"/>
        <w:jc w:val="both"/>
        <w:rPr>
          <w:lang w:val="ka-GE"/>
        </w:rPr>
      </w:pPr>
    </w:p>
    <w:p w:rsidR="00FA4D6C" w:rsidRPr="00AE220D" w:rsidRDefault="00FA4D6C" w:rsidP="00AE220D">
      <w:pPr>
        <w:pStyle w:val="BodyText"/>
        <w:spacing w:line="276" w:lineRule="auto"/>
        <w:ind w:left="0" w:right="207"/>
        <w:jc w:val="both"/>
        <w:rPr>
          <w:b/>
          <w:i/>
          <w:color w:val="FF0000"/>
          <w:sz w:val="22"/>
          <w:szCs w:val="22"/>
        </w:rPr>
      </w:pPr>
    </w:p>
    <w:p w:rsidR="00794C04" w:rsidRDefault="00794C04" w:rsidP="003247E0">
      <w:pPr>
        <w:pStyle w:val="BodyText"/>
        <w:spacing w:line="276" w:lineRule="auto"/>
        <w:ind w:left="0" w:right="206" w:firstLine="720"/>
        <w:jc w:val="both"/>
        <w:rPr>
          <w:sz w:val="22"/>
          <w:szCs w:val="22"/>
          <w:lang w:val="ka-GE"/>
        </w:rPr>
      </w:pPr>
    </w:p>
    <w:p w:rsidR="00076D94" w:rsidRDefault="00076D94" w:rsidP="003247E0">
      <w:pPr>
        <w:pStyle w:val="BodyText"/>
        <w:spacing w:line="276" w:lineRule="auto"/>
        <w:ind w:left="0" w:right="206" w:firstLine="720"/>
        <w:jc w:val="both"/>
        <w:rPr>
          <w:sz w:val="22"/>
          <w:szCs w:val="22"/>
          <w:lang w:val="ka-GE"/>
        </w:rPr>
      </w:pPr>
    </w:p>
    <w:p w:rsidR="00076D94" w:rsidRDefault="00076D94" w:rsidP="003247E0">
      <w:pPr>
        <w:pStyle w:val="BodyText"/>
        <w:spacing w:line="276" w:lineRule="auto"/>
        <w:ind w:left="0" w:right="206" w:firstLine="720"/>
        <w:jc w:val="both"/>
        <w:rPr>
          <w:sz w:val="22"/>
          <w:szCs w:val="22"/>
          <w:lang w:val="ka-GE"/>
        </w:rPr>
      </w:pPr>
    </w:p>
    <w:p w:rsidR="00076D94" w:rsidRDefault="00076D94" w:rsidP="003247E0">
      <w:pPr>
        <w:pStyle w:val="BodyText"/>
        <w:spacing w:line="276" w:lineRule="auto"/>
        <w:ind w:left="0" w:right="206" w:firstLine="720"/>
        <w:jc w:val="both"/>
        <w:rPr>
          <w:sz w:val="22"/>
          <w:szCs w:val="22"/>
          <w:lang w:val="ka-GE"/>
        </w:rPr>
      </w:pPr>
    </w:p>
    <w:tbl>
      <w:tblPr>
        <w:tblW w:w="10534" w:type="dxa"/>
        <w:tblLook w:val="04A0" w:firstRow="1" w:lastRow="0" w:firstColumn="1" w:lastColumn="0" w:noHBand="0" w:noVBand="1"/>
      </w:tblPr>
      <w:tblGrid>
        <w:gridCol w:w="4818"/>
        <w:gridCol w:w="1429"/>
        <w:gridCol w:w="1429"/>
        <w:gridCol w:w="1429"/>
        <w:gridCol w:w="1429"/>
      </w:tblGrid>
      <w:tr w:rsidR="00076D94" w:rsidRPr="009C6861" w:rsidTr="00076D94">
        <w:trPr>
          <w:trHeight w:val="430"/>
        </w:trPr>
        <w:tc>
          <w:tcPr>
            <w:tcW w:w="4818"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76D94" w:rsidRPr="009C6861" w:rsidRDefault="00076D94" w:rsidP="00D45D90">
            <w:pPr>
              <w:widowControl/>
              <w:autoSpaceDE/>
              <w:autoSpaceDN/>
              <w:jc w:val="center"/>
              <w:rPr>
                <w:rFonts w:eastAsia="Times New Roman" w:cs="Calibri"/>
                <w:b/>
                <w:bCs/>
                <w:color w:val="000000"/>
              </w:rPr>
            </w:pPr>
            <w:r w:rsidRPr="009C6861">
              <w:rPr>
                <w:rFonts w:eastAsia="Times New Roman" w:cs="Calibri"/>
                <w:b/>
                <w:bCs/>
                <w:color w:val="000000"/>
              </w:rPr>
              <w:t>სპორტის სახეობა</w:t>
            </w:r>
          </w:p>
        </w:tc>
        <w:tc>
          <w:tcPr>
            <w:tcW w:w="1429" w:type="dxa"/>
            <w:tcBorders>
              <w:top w:val="single" w:sz="4" w:space="0" w:color="auto"/>
              <w:left w:val="nil"/>
              <w:bottom w:val="single" w:sz="4" w:space="0" w:color="auto"/>
              <w:right w:val="single" w:sz="4" w:space="0" w:color="auto"/>
            </w:tcBorders>
            <w:shd w:val="clear" w:color="000000" w:fill="DAEEF3"/>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2015</w:t>
            </w:r>
          </w:p>
        </w:tc>
        <w:tc>
          <w:tcPr>
            <w:tcW w:w="1429" w:type="dxa"/>
            <w:tcBorders>
              <w:top w:val="single" w:sz="4" w:space="0" w:color="auto"/>
              <w:left w:val="nil"/>
              <w:bottom w:val="single" w:sz="4" w:space="0" w:color="auto"/>
              <w:right w:val="single" w:sz="4" w:space="0" w:color="auto"/>
            </w:tcBorders>
            <w:shd w:val="clear" w:color="000000" w:fill="DAEEF3"/>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2016</w:t>
            </w:r>
          </w:p>
        </w:tc>
        <w:tc>
          <w:tcPr>
            <w:tcW w:w="1429" w:type="dxa"/>
            <w:tcBorders>
              <w:top w:val="single" w:sz="4" w:space="0" w:color="auto"/>
              <w:left w:val="nil"/>
              <w:bottom w:val="single" w:sz="4" w:space="0" w:color="auto"/>
              <w:right w:val="single" w:sz="4" w:space="0" w:color="auto"/>
            </w:tcBorders>
            <w:shd w:val="clear" w:color="000000" w:fill="DAEEF3"/>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2017</w:t>
            </w:r>
          </w:p>
        </w:tc>
        <w:tc>
          <w:tcPr>
            <w:tcW w:w="1429" w:type="dxa"/>
            <w:tcBorders>
              <w:top w:val="single" w:sz="4" w:space="0" w:color="auto"/>
              <w:left w:val="nil"/>
              <w:bottom w:val="single" w:sz="4" w:space="0" w:color="auto"/>
              <w:right w:val="single" w:sz="4" w:space="0" w:color="auto"/>
            </w:tcBorders>
            <w:shd w:val="clear" w:color="000000" w:fill="DAEEF3"/>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2018</w:t>
            </w:r>
          </w:p>
        </w:tc>
      </w:tr>
      <w:tr w:rsidR="00076D94" w:rsidRPr="009C6861" w:rsidTr="00076D94">
        <w:trPr>
          <w:trHeight w:val="593"/>
        </w:trPr>
        <w:tc>
          <w:tcPr>
            <w:tcW w:w="4818" w:type="dxa"/>
            <w:vMerge/>
            <w:tcBorders>
              <w:top w:val="single" w:sz="4" w:space="0" w:color="auto"/>
              <w:left w:val="single" w:sz="4" w:space="0" w:color="auto"/>
              <w:bottom w:val="single" w:sz="4" w:space="0" w:color="auto"/>
              <w:right w:val="single" w:sz="4" w:space="0" w:color="auto"/>
            </w:tcBorders>
            <w:vAlign w:val="center"/>
            <w:hideMark/>
          </w:tcPr>
          <w:p w:rsidR="00076D94" w:rsidRPr="009C6861" w:rsidRDefault="00076D94" w:rsidP="00D45D90">
            <w:pPr>
              <w:widowControl/>
              <w:autoSpaceDE/>
              <w:autoSpaceDN/>
              <w:rPr>
                <w:rFonts w:eastAsia="Times New Roman" w:cs="Calibri"/>
                <w:b/>
                <w:bCs/>
                <w:color w:val="000000"/>
              </w:rPr>
            </w:pP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proofErr w:type="gramStart"/>
            <w:r w:rsidRPr="009C6861">
              <w:rPr>
                <w:rFonts w:eastAsia="Times New Roman"/>
                <w:b/>
                <w:bCs/>
                <w:color w:val="000000"/>
              </w:rPr>
              <w:t>სახელმწ</w:t>
            </w:r>
            <w:proofErr w:type="gramEnd"/>
            <w:r w:rsidRPr="009C6861">
              <w:rPr>
                <w:rFonts w:ascii="Calibri" w:eastAsia="Times New Roman" w:hAnsi="Calibri" w:cs="Calibri"/>
                <w:b/>
                <w:bCs/>
                <w:color w:val="000000"/>
              </w:rPr>
              <w:t>.</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proofErr w:type="gramStart"/>
            <w:r w:rsidRPr="009C6861">
              <w:rPr>
                <w:rFonts w:eastAsia="Times New Roman"/>
                <w:b/>
                <w:bCs/>
                <w:color w:val="000000"/>
              </w:rPr>
              <w:t>სახელმწ</w:t>
            </w:r>
            <w:proofErr w:type="gramEnd"/>
            <w:r w:rsidRPr="009C6861">
              <w:rPr>
                <w:rFonts w:ascii="Calibri" w:eastAsia="Times New Roman" w:hAnsi="Calibri" w:cs="Calibri"/>
                <w:b/>
                <w:bCs/>
                <w:color w:val="000000"/>
              </w:rPr>
              <w:t>.</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proofErr w:type="gramStart"/>
            <w:r w:rsidRPr="009C6861">
              <w:rPr>
                <w:rFonts w:eastAsia="Times New Roman"/>
                <w:b/>
                <w:bCs/>
                <w:color w:val="000000"/>
              </w:rPr>
              <w:t>სახელმწ</w:t>
            </w:r>
            <w:proofErr w:type="gramEnd"/>
            <w:r w:rsidRPr="009C6861">
              <w:rPr>
                <w:rFonts w:ascii="Calibri" w:eastAsia="Times New Roman" w:hAnsi="Calibri" w:cs="Calibri"/>
                <w:b/>
                <w:bCs/>
                <w:color w:val="000000"/>
              </w:rPr>
              <w:t>.</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proofErr w:type="gramStart"/>
            <w:r w:rsidRPr="009C6861">
              <w:rPr>
                <w:rFonts w:eastAsia="Times New Roman"/>
                <w:b/>
                <w:bCs/>
                <w:color w:val="000000"/>
              </w:rPr>
              <w:t>სახელმწ</w:t>
            </w:r>
            <w:proofErr w:type="gramEnd"/>
            <w:r w:rsidRPr="009C6861">
              <w:rPr>
                <w:rFonts w:ascii="Calibri" w:eastAsia="Times New Roman" w:hAnsi="Calibri" w:cs="Calibri"/>
                <w:b/>
                <w:bCs/>
                <w:color w:val="000000"/>
              </w:rPr>
              <w:t>.</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რაგბი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17,532,300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13,510,248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18,353,240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13,200,000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2.</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 xml:space="preserve">კალათბურთი </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7,977,042</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7,654,806</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9,171,575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9,000,000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3.</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ფეხბურთი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7,079,488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6,895,660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6,695,947</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6,700,000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4.</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ძიუდო</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4,132,084</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5,623,628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4,994,403</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3,900,000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5.</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ჭადრაკი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1,920,181</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2,192,658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4,358,681</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25,000,000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6.</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ხელბურთი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1,396,894</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1,348,525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3,227,360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1,351,000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7.</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ფრენბურთი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567,308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492,261</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1,129,366</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675,000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8.</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ძალოსნობა</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2,576,155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1,842,924</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1,435,268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9.</w:t>
            </w:r>
            <w:r w:rsidRPr="009C6861">
              <w:rPr>
                <w:rFonts w:ascii="Times New Roman" w:eastAsia="Times New Roman" w:hAnsi="Times New Roman" w:cs="Times New Roman"/>
                <w:b/>
                <w:bCs/>
                <w:color w:val="000000"/>
                <w:sz w:val="14"/>
                <w:szCs w:val="14"/>
              </w:rPr>
              <w:t xml:space="preserve">      </w:t>
            </w:r>
            <w:r w:rsidRPr="009C6861">
              <w:rPr>
                <w:rFonts w:eastAsia="Times New Roman" w:cs="Calibri"/>
                <w:b/>
                <w:bCs/>
                <w:color w:val="000000"/>
              </w:rPr>
              <w:t>კრივი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928,036</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1,085,389</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997,948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750,000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 xml:space="preserve">10. ჩოგბურთი </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871,965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1,711,416</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951,441</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600,000</w:t>
            </w:r>
          </w:p>
        </w:tc>
      </w:tr>
      <w:tr w:rsidR="00076D94" w:rsidRPr="009C6861" w:rsidTr="00076D94">
        <w:trPr>
          <w:trHeight w:val="44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11. ტანვარჯიში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761,720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1,068,823</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824,680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900,000</w:t>
            </w:r>
          </w:p>
        </w:tc>
      </w:tr>
      <w:tr w:rsidR="00076D94" w:rsidRPr="009C6861" w:rsidTr="00076D94">
        <w:trPr>
          <w:trHeight w:val="44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 xml:space="preserve">12. ტყვიით სროლა </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552,025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818,839</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538,721</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460,000</w:t>
            </w:r>
          </w:p>
        </w:tc>
      </w:tr>
      <w:tr w:rsidR="00076D94" w:rsidRPr="009C6861" w:rsidTr="00076D94">
        <w:trPr>
          <w:trHeight w:val="44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 xml:space="preserve">13. მკლავჭიდი </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299,942</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258,353</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244,898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400,000</w:t>
            </w:r>
          </w:p>
        </w:tc>
      </w:tr>
      <w:tr w:rsidR="00076D94" w:rsidRPr="009C6861" w:rsidTr="00076D94">
        <w:trPr>
          <w:trHeight w:val="459"/>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14. კარატე</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146,998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155,252</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230,394</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300,000</w:t>
            </w:r>
          </w:p>
        </w:tc>
      </w:tr>
      <w:tr w:rsidR="00076D94" w:rsidRPr="009C6861" w:rsidTr="00076D94">
        <w:trPr>
          <w:trHeight w:val="415"/>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15. უშუ</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43,394</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91,705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572,195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150,000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16. მაგიდის ჩოგბურთი</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65,267</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106,988</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149,855</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160,000</w:t>
            </w:r>
          </w:p>
        </w:tc>
      </w:tr>
      <w:tr w:rsidR="00076D94" w:rsidRPr="009C6861" w:rsidTr="00076D94">
        <w:trPr>
          <w:trHeight w:val="489"/>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17. სამბო</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0</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500,000</w:t>
            </w:r>
          </w:p>
        </w:tc>
      </w:tr>
      <w:tr w:rsidR="00076D94" w:rsidRPr="009C6861" w:rsidTr="00076D94">
        <w:trPr>
          <w:trHeight w:val="504"/>
        </w:trPr>
        <w:tc>
          <w:tcPr>
            <w:tcW w:w="4818" w:type="dxa"/>
            <w:tcBorders>
              <w:top w:val="nil"/>
              <w:left w:val="single" w:sz="4" w:space="0" w:color="auto"/>
              <w:bottom w:val="single" w:sz="4" w:space="0" w:color="auto"/>
              <w:right w:val="single" w:sz="4" w:space="0" w:color="auto"/>
            </w:tcBorders>
            <w:shd w:val="clear" w:color="000000" w:fill="92D050"/>
            <w:noWrap/>
            <w:vAlign w:val="center"/>
            <w:hideMark/>
          </w:tcPr>
          <w:p w:rsidR="00076D94" w:rsidRPr="009C6861" w:rsidRDefault="00076D94" w:rsidP="00D45D90">
            <w:pPr>
              <w:widowControl/>
              <w:autoSpaceDE/>
              <w:autoSpaceDN/>
              <w:rPr>
                <w:rFonts w:eastAsia="Times New Roman" w:cs="Calibri"/>
                <w:b/>
                <w:bCs/>
                <w:color w:val="000000"/>
              </w:rPr>
            </w:pPr>
            <w:r w:rsidRPr="009C6861">
              <w:rPr>
                <w:rFonts w:eastAsia="Times New Roman" w:cs="Calibri"/>
                <w:b/>
                <w:bCs/>
                <w:color w:val="000000"/>
              </w:rPr>
              <w:t>18. ბილიარდი</w:t>
            </w:r>
          </w:p>
        </w:tc>
        <w:tc>
          <w:tcPr>
            <w:tcW w:w="1429" w:type="dxa"/>
            <w:tcBorders>
              <w:top w:val="nil"/>
              <w:left w:val="nil"/>
              <w:bottom w:val="nil"/>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7,766</w:t>
            </w:r>
          </w:p>
        </w:tc>
        <w:tc>
          <w:tcPr>
            <w:tcW w:w="1429" w:type="dxa"/>
            <w:tcBorders>
              <w:top w:val="nil"/>
              <w:left w:val="nil"/>
              <w:bottom w:val="nil"/>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13,686</w:t>
            </w:r>
          </w:p>
        </w:tc>
        <w:tc>
          <w:tcPr>
            <w:tcW w:w="1429" w:type="dxa"/>
            <w:tcBorders>
              <w:top w:val="nil"/>
              <w:left w:val="nil"/>
              <w:bottom w:val="nil"/>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11,769</w:t>
            </w:r>
          </w:p>
        </w:tc>
        <w:tc>
          <w:tcPr>
            <w:tcW w:w="1429" w:type="dxa"/>
            <w:tcBorders>
              <w:top w:val="nil"/>
              <w:left w:val="nil"/>
              <w:bottom w:val="single" w:sz="4" w:space="0" w:color="auto"/>
              <w:right w:val="single" w:sz="4" w:space="0" w:color="auto"/>
            </w:tcBorders>
            <w:shd w:val="clear" w:color="000000" w:fill="CCC0DA"/>
            <w:noWrap/>
            <w:vAlign w:val="center"/>
            <w:hideMark/>
          </w:tcPr>
          <w:p w:rsidR="00076D94" w:rsidRPr="009C6861" w:rsidRDefault="00076D94" w:rsidP="00D45D90">
            <w:pPr>
              <w:widowControl/>
              <w:autoSpaceDE/>
              <w:autoSpaceDN/>
              <w:jc w:val="center"/>
              <w:rPr>
                <w:rFonts w:ascii="Calibri" w:eastAsia="Times New Roman" w:hAnsi="Calibri" w:cs="Calibri"/>
                <w:color w:val="000000"/>
              </w:rPr>
            </w:pPr>
            <w:r w:rsidRPr="009C6861">
              <w:rPr>
                <w:rFonts w:ascii="Calibri" w:eastAsia="Times New Roman" w:hAnsi="Calibri" w:cs="Calibri"/>
                <w:color w:val="000000"/>
              </w:rPr>
              <w:t>12,000</w:t>
            </w:r>
          </w:p>
        </w:tc>
      </w:tr>
      <w:tr w:rsidR="00076D94" w:rsidRPr="009C6861" w:rsidTr="00076D94">
        <w:trPr>
          <w:trHeight w:val="533"/>
        </w:trPr>
        <w:tc>
          <w:tcPr>
            <w:tcW w:w="4818" w:type="dxa"/>
            <w:tcBorders>
              <w:top w:val="nil"/>
              <w:left w:val="nil"/>
              <w:bottom w:val="nil"/>
              <w:right w:val="nil"/>
            </w:tcBorders>
            <w:shd w:val="clear" w:color="auto" w:fill="auto"/>
            <w:noWrap/>
            <w:vAlign w:val="bottom"/>
            <w:hideMark/>
          </w:tcPr>
          <w:p w:rsidR="00076D94" w:rsidRPr="009C6861" w:rsidRDefault="00076D94" w:rsidP="00D45D90">
            <w:pPr>
              <w:widowControl/>
              <w:autoSpaceDE/>
              <w:autoSpaceDN/>
              <w:jc w:val="center"/>
              <w:rPr>
                <w:rFonts w:ascii="Calibri" w:eastAsia="Times New Roman" w:hAnsi="Calibri" w:cs="Calibri"/>
                <w:color w:val="000000"/>
              </w:rPr>
            </w:pPr>
          </w:p>
        </w:tc>
        <w:tc>
          <w:tcPr>
            <w:tcW w:w="142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46,858,565</w:t>
            </w:r>
          </w:p>
        </w:tc>
        <w:tc>
          <w:tcPr>
            <w:tcW w:w="1429" w:type="dxa"/>
            <w:tcBorders>
              <w:top w:val="single" w:sz="4" w:space="0" w:color="auto"/>
              <w:left w:val="nil"/>
              <w:bottom w:val="single" w:sz="4" w:space="0" w:color="auto"/>
              <w:right w:val="single" w:sz="4" w:space="0" w:color="auto"/>
            </w:tcBorders>
            <w:shd w:val="clear" w:color="000000" w:fill="FFFF00"/>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44,871,161</w:t>
            </w:r>
          </w:p>
        </w:tc>
        <w:tc>
          <w:tcPr>
            <w:tcW w:w="1429" w:type="dxa"/>
            <w:tcBorders>
              <w:top w:val="single" w:sz="4" w:space="0" w:color="auto"/>
              <w:left w:val="nil"/>
              <w:bottom w:val="single" w:sz="4" w:space="0" w:color="auto"/>
              <w:right w:val="single" w:sz="4" w:space="0" w:color="auto"/>
            </w:tcBorders>
            <w:shd w:val="clear" w:color="000000" w:fill="FFFF00"/>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53,887,741</w:t>
            </w:r>
          </w:p>
        </w:tc>
        <w:tc>
          <w:tcPr>
            <w:tcW w:w="1429" w:type="dxa"/>
            <w:tcBorders>
              <w:top w:val="nil"/>
              <w:left w:val="nil"/>
              <w:bottom w:val="single" w:sz="4" w:space="0" w:color="auto"/>
              <w:right w:val="single" w:sz="4" w:space="0" w:color="auto"/>
            </w:tcBorders>
            <w:shd w:val="clear" w:color="000000" w:fill="FFFF00"/>
            <w:noWrap/>
            <w:vAlign w:val="center"/>
            <w:hideMark/>
          </w:tcPr>
          <w:p w:rsidR="00076D94" w:rsidRPr="009C6861" w:rsidRDefault="00076D94" w:rsidP="00D45D90">
            <w:pPr>
              <w:widowControl/>
              <w:autoSpaceDE/>
              <w:autoSpaceDN/>
              <w:jc w:val="center"/>
              <w:rPr>
                <w:rFonts w:ascii="Calibri" w:eastAsia="Times New Roman" w:hAnsi="Calibri" w:cs="Calibri"/>
                <w:b/>
                <w:bCs/>
                <w:color w:val="000000"/>
              </w:rPr>
            </w:pPr>
            <w:r w:rsidRPr="009C6861">
              <w:rPr>
                <w:rFonts w:ascii="Calibri" w:eastAsia="Times New Roman" w:hAnsi="Calibri" w:cs="Calibri"/>
                <w:b/>
                <w:bCs/>
                <w:color w:val="000000"/>
              </w:rPr>
              <w:t>65,358,000</w:t>
            </w:r>
          </w:p>
        </w:tc>
      </w:tr>
    </w:tbl>
    <w:p w:rsidR="00114356" w:rsidRDefault="00114356" w:rsidP="003247E0">
      <w:pPr>
        <w:pStyle w:val="BodyText"/>
        <w:spacing w:line="276" w:lineRule="auto"/>
        <w:ind w:left="0" w:right="206" w:firstLine="720"/>
        <w:jc w:val="both"/>
        <w:rPr>
          <w:sz w:val="22"/>
          <w:szCs w:val="22"/>
          <w:lang w:val="ka-GE"/>
        </w:rPr>
      </w:pPr>
    </w:p>
    <w:p w:rsidR="00114356" w:rsidRDefault="00114356" w:rsidP="003247E0">
      <w:pPr>
        <w:pStyle w:val="BodyText"/>
        <w:spacing w:line="276" w:lineRule="auto"/>
        <w:ind w:left="0" w:right="206" w:firstLine="720"/>
        <w:jc w:val="both"/>
        <w:rPr>
          <w:sz w:val="22"/>
          <w:szCs w:val="22"/>
          <w:lang w:val="ka-GE"/>
        </w:rPr>
      </w:pPr>
    </w:p>
    <w:p w:rsidR="00114356" w:rsidRDefault="00114356" w:rsidP="003247E0">
      <w:pPr>
        <w:pStyle w:val="BodyText"/>
        <w:spacing w:line="276" w:lineRule="auto"/>
        <w:ind w:left="0" w:right="206" w:firstLine="720"/>
        <w:jc w:val="both"/>
        <w:rPr>
          <w:sz w:val="22"/>
          <w:szCs w:val="22"/>
          <w:lang w:val="ka-GE"/>
        </w:rPr>
      </w:pPr>
    </w:p>
    <w:p w:rsidR="00114356" w:rsidRDefault="00114356" w:rsidP="003247E0">
      <w:pPr>
        <w:pStyle w:val="BodyText"/>
        <w:spacing w:line="276" w:lineRule="auto"/>
        <w:ind w:left="0" w:right="206" w:firstLine="720"/>
        <w:jc w:val="both"/>
        <w:rPr>
          <w:sz w:val="22"/>
          <w:szCs w:val="22"/>
          <w:lang w:val="ka-GE"/>
        </w:rPr>
      </w:pPr>
    </w:p>
    <w:p w:rsidR="00114356" w:rsidRDefault="00114356" w:rsidP="003247E0">
      <w:pPr>
        <w:pStyle w:val="BodyText"/>
        <w:spacing w:line="276" w:lineRule="auto"/>
        <w:ind w:left="0" w:right="206" w:firstLine="720"/>
        <w:jc w:val="both"/>
        <w:rPr>
          <w:sz w:val="22"/>
          <w:szCs w:val="22"/>
          <w:lang w:val="ka-GE"/>
        </w:rPr>
      </w:pPr>
    </w:p>
    <w:p w:rsidR="00076D94" w:rsidRDefault="00076D94" w:rsidP="00076D94">
      <w:pPr>
        <w:pStyle w:val="BodyText"/>
        <w:spacing w:line="276" w:lineRule="auto"/>
        <w:ind w:left="0" w:right="206"/>
        <w:jc w:val="both"/>
        <w:rPr>
          <w:sz w:val="22"/>
          <w:szCs w:val="22"/>
          <w:lang w:val="ka-GE"/>
        </w:rPr>
      </w:pPr>
    </w:p>
    <w:p w:rsidR="00076D94" w:rsidRDefault="00076D94" w:rsidP="00076D94">
      <w:pPr>
        <w:pStyle w:val="BodyText"/>
        <w:spacing w:line="276" w:lineRule="auto"/>
        <w:ind w:left="0" w:right="206"/>
        <w:jc w:val="both"/>
        <w:rPr>
          <w:sz w:val="22"/>
          <w:szCs w:val="22"/>
          <w:lang w:val="ka-GE"/>
        </w:rPr>
      </w:pPr>
    </w:p>
    <w:p w:rsidR="00497029" w:rsidRDefault="00087EEC" w:rsidP="00A552E3">
      <w:pPr>
        <w:pStyle w:val="BodyText"/>
        <w:spacing w:line="276" w:lineRule="auto"/>
        <w:ind w:left="-180" w:right="-100" w:firstLine="720"/>
        <w:jc w:val="both"/>
        <w:rPr>
          <w:sz w:val="22"/>
          <w:szCs w:val="22"/>
        </w:rPr>
      </w:pPr>
      <w:r w:rsidRPr="000E0FED">
        <w:rPr>
          <w:sz w:val="22"/>
          <w:szCs w:val="22"/>
          <w:lang w:val="ka-GE"/>
        </w:rPr>
        <w:lastRenderedPageBreak/>
        <w:t>მუნიციპალიტეტი</w:t>
      </w:r>
      <w:r w:rsidR="00497029" w:rsidRPr="000E0FED">
        <w:rPr>
          <w:sz w:val="22"/>
          <w:szCs w:val="22"/>
        </w:rPr>
        <w:t xml:space="preserve"> </w:t>
      </w:r>
      <w:r w:rsidR="001F6A3E">
        <w:rPr>
          <w:sz w:val="22"/>
          <w:szCs w:val="22"/>
        </w:rPr>
        <w:t>ვალდებულ</w:t>
      </w:r>
      <w:r w:rsidR="001F6A3E">
        <w:rPr>
          <w:sz w:val="22"/>
          <w:szCs w:val="22"/>
          <w:lang w:val="ka-GE"/>
        </w:rPr>
        <w:t>ი</w:t>
      </w:r>
      <w:r w:rsidR="00497029" w:rsidRPr="000E0FED">
        <w:rPr>
          <w:sz w:val="22"/>
          <w:szCs w:val="22"/>
        </w:rPr>
        <w:t xml:space="preserve"> </w:t>
      </w:r>
      <w:r w:rsidR="001F6A3E">
        <w:rPr>
          <w:sz w:val="22"/>
          <w:szCs w:val="22"/>
          <w:lang w:val="ka-GE"/>
        </w:rPr>
        <w:t>ი</w:t>
      </w:r>
      <w:r w:rsidR="00497029" w:rsidRPr="000E0FED">
        <w:rPr>
          <w:sz w:val="22"/>
          <w:szCs w:val="22"/>
        </w:rPr>
        <w:t xml:space="preserve">ქნება ხელი შეუწყოს სპორტის პრიორიტეტული სახეობების განვითარებას (შესაბამისი სახელმწიფო </w:t>
      </w:r>
      <w:r w:rsidR="00B92380" w:rsidRPr="000E0FED">
        <w:rPr>
          <w:sz w:val="22"/>
          <w:szCs w:val="22"/>
          <w:lang w:val="ka-GE"/>
        </w:rPr>
        <w:t xml:space="preserve">და მუნიციპალური </w:t>
      </w:r>
      <w:r w:rsidR="00497029" w:rsidRPr="000E0FED">
        <w:rPr>
          <w:sz w:val="22"/>
          <w:szCs w:val="22"/>
        </w:rPr>
        <w:t>პროგრამების მეშვეობით</w:t>
      </w:r>
      <w:r w:rsidR="00F33257">
        <w:rPr>
          <w:sz w:val="22"/>
          <w:szCs w:val="22"/>
        </w:rPr>
        <w:t>)</w:t>
      </w:r>
      <w:r w:rsidR="00F33257">
        <w:rPr>
          <w:sz w:val="22"/>
          <w:szCs w:val="22"/>
          <w:lang w:val="ka-GE"/>
        </w:rPr>
        <w:t>, რაც გულისხმობს შესაბამის ფედერაციებთან მუდმივ კ</w:t>
      </w:r>
      <w:r w:rsidR="0037546E">
        <w:rPr>
          <w:sz w:val="22"/>
          <w:szCs w:val="22"/>
          <w:lang w:val="ka-GE"/>
        </w:rPr>
        <w:t>ო</w:t>
      </w:r>
      <w:r w:rsidR="00F33257">
        <w:rPr>
          <w:sz w:val="22"/>
          <w:szCs w:val="22"/>
          <w:lang w:val="ka-GE"/>
        </w:rPr>
        <w:t>ორდინაციაში ყოფნას</w:t>
      </w:r>
      <w:r w:rsidR="003B1559">
        <w:rPr>
          <w:sz w:val="22"/>
          <w:szCs w:val="22"/>
          <w:lang w:val="ka-GE"/>
        </w:rPr>
        <w:t>,</w:t>
      </w:r>
      <w:r w:rsidR="00F33257">
        <w:rPr>
          <w:sz w:val="22"/>
          <w:szCs w:val="22"/>
          <w:lang w:val="ka-GE"/>
        </w:rPr>
        <w:t xml:space="preserve"> მუნიციპალიტეტზე მორგებული სპორტული პროგრამების დაფინანსებას ან თანადაფინანსებას (</w:t>
      </w:r>
      <w:r w:rsidR="00A12DD5">
        <w:rPr>
          <w:sz w:val="22"/>
          <w:szCs w:val="22"/>
        </w:rPr>
        <w:t>JUDO KIDS),</w:t>
      </w:r>
      <w:r w:rsidR="00497029" w:rsidRPr="000E0FED">
        <w:rPr>
          <w:sz w:val="22"/>
          <w:szCs w:val="22"/>
        </w:rPr>
        <w:t xml:space="preserve"> </w:t>
      </w:r>
      <w:r w:rsidR="001F6A3E">
        <w:rPr>
          <w:sz w:val="22"/>
          <w:szCs w:val="22"/>
          <w:lang w:val="ka-GE"/>
        </w:rPr>
        <w:t xml:space="preserve">ხოლო </w:t>
      </w:r>
      <w:r w:rsidR="00497029" w:rsidRPr="000E0FED">
        <w:rPr>
          <w:sz w:val="22"/>
          <w:szCs w:val="22"/>
        </w:rPr>
        <w:t>სპორტის სხვა</w:t>
      </w:r>
      <w:r w:rsidR="001F6A3E">
        <w:rPr>
          <w:sz w:val="22"/>
          <w:szCs w:val="22"/>
          <w:lang w:val="ka-GE"/>
        </w:rPr>
        <w:t>, ნაკლებად პრიორიტეტული</w:t>
      </w:r>
      <w:r w:rsidR="00497029" w:rsidRPr="000E0FED">
        <w:rPr>
          <w:sz w:val="22"/>
          <w:szCs w:val="22"/>
        </w:rPr>
        <w:t xml:space="preserve"> სახეობების განვითარებისთვის პროგრამული საბიუჯეტო დაფინანსება დასაშვები იქნება მხოლოდ განსაკუთრებულ შემთხვევებში</w:t>
      </w:r>
      <w:r w:rsidR="00B92380" w:rsidRPr="000E0FED">
        <w:rPr>
          <w:sz w:val="22"/>
          <w:szCs w:val="22"/>
          <w:lang w:val="ka-GE"/>
        </w:rPr>
        <w:t xml:space="preserve"> </w:t>
      </w:r>
      <w:r w:rsidR="00497029" w:rsidRPr="001F6A3E">
        <w:rPr>
          <w:i/>
          <w:sz w:val="22"/>
          <w:szCs w:val="22"/>
        </w:rPr>
        <w:t>(განსაკუთრებული ნიჭის მქონე პირის გამოჩენა სპორტის არაპრიორიტეტულ სახეობაში</w:t>
      </w:r>
      <w:r w:rsidR="00497029" w:rsidRPr="000E0FED">
        <w:rPr>
          <w:sz w:val="22"/>
          <w:szCs w:val="22"/>
        </w:rPr>
        <w:t>).</w:t>
      </w:r>
    </w:p>
    <w:p w:rsidR="00435327" w:rsidRPr="00002775" w:rsidRDefault="00435327" w:rsidP="003247E0">
      <w:pPr>
        <w:pStyle w:val="BodyText"/>
        <w:spacing w:line="276" w:lineRule="auto"/>
        <w:ind w:left="0" w:right="206" w:firstLine="720"/>
        <w:jc w:val="both"/>
        <w:rPr>
          <w:sz w:val="22"/>
          <w:szCs w:val="22"/>
          <w:lang w:val="ka-GE"/>
        </w:rPr>
      </w:pPr>
    </w:p>
    <w:p w:rsidR="00135703" w:rsidRPr="001E3E8B" w:rsidRDefault="00135703" w:rsidP="00135703">
      <w:pPr>
        <w:pStyle w:val="BodyText"/>
        <w:spacing w:line="276" w:lineRule="auto"/>
        <w:ind w:left="0" w:right="207" w:firstLine="720"/>
        <w:jc w:val="both"/>
        <w:rPr>
          <w:b/>
          <w:i/>
          <w:sz w:val="22"/>
          <w:szCs w:val="22"/>
        </w:rPr>
      </w:pPr>
      <w:r>
        <w:rPr>
          <w:sz w:val="22"/>
          <w:szCs w:val="22"/>
          <w:lang w:val="ka-GE"/>
        </w:rPr>
        <w:t xml:space="preserve">აქვე </w:t>
      </w:r>
      <w:r w:rsidR="009E7463">
        <w:rPr>
          <w:sz w:val="22"/>
          <w:szCs w:val="22"/>
          <w:lang w:val="ka-GE"/>
        </w:rPr>
        <w:t xml:space="preserve">განვმარტავთ, რომ </w:t>
      </w:r>
      <w:r>
        <w:rPr>
          <w:sz w:val="22"/>
          <w:szCs w:val="22"/>
          <w:lang w:val="ka-GE"/>
        </w:rPr>
        <w:t>შესაძლებელი იქნება</w:t>
      </w:r>
      <w:r w:rsidRPr="000E0FED">
        <w:rPr>
          <w:sz w:val="22"/>
          <w:szCs w:val="22"/>
        </w:rPr>
        <w:t xml:space="preserve">, სპორტის </w:t>
      </w:r>
      <w:r w:rsidRPr="0038139C">
        <w:rPr>
          <w:sz w:val="22"/>
          <w:szCs w:val="22"/>
        </w:rPr>
        <w:t>პრიორიტეტულ სახეობათა ნუსხაში განსაზღვრული პერიოდულობით ცვლილებების შეტანა</w:t>
      </w:r>
      <w:r w:rsidRPr="0038139C">
        <w:rPr>
          <w:sz w:val="22"/>
          <w:szCs w:val="22"/>
          <w:lang w:val="ka-GE"/>
        </w:rPr>
        <w:t xml:space="preserve"> </w:t>
      </w:r>
      <w:r w:rsidRPr="0038139C">
        <w:rPr>
          <w:b/>
          <w:i/>
          <w:sz w:val="22"/>
          <w:szCs w:val="22"/>
          <w:lang w:val="ka-GE"/>
        </w:rPr>
        <w:t>(3 წელიწადში ერთხელ)</w:t>
      </w:r>
      <w:r w:rsidRPr="0038139C">
        <w:rPr>
          <w:b/>
          <w:i/>
          <w:sz w:val="22"/>
          <w:szCs w:val="22"/>
        </w:rPr>
        <w:t>.</w:t>
      </w:r>
      <w:r w:rsidR="001364BE">
        <w:rPr>
          <w:b/>
          <w:i/>
          <w:sz w:val="22"/>
          <w:szCs w:val="22"/>
          <w:lang w:val="ka-GE"/>
        </w:rPr>
        <w:t xml:space="preserve"> ანუ სპორტის პოლიტიკის მუნიციპალური </w:t>
      </w:r>
      <w:r w:rsidR="001364BE">
        <w:rPr>
          <w:color w:val="26282A"/>
          <w:sz w:val="22"/>
          <w:szCs w:val="22"/>
        </w:rPr>
        <w:t>დოკუმენტის</w:t>
      </w:r>
      <w:r w:rsidR="001364BE">
        <w:rPr>
          <w:rFonts w:ascii="New" w:hAnsi="New"/>
          <w:color w:val="26282A"/>
          <w:sz w:val="22"/>
          <w:szCs w:val="22"/>
        </w:rPr>
        <w:t xml:space="preserve"> </w:t>
      </w:r>
      <w:r w:rsidR="001364BE">
        <w:rPr>
          <w:color w:val="26282A"/>
          <w:sz w:val="22"/>
          <w:szCs w:val="22"/>
        </w:rPr>
        <w:t>სამომავლოდ</w:t>
      </w:r>
      <w:r w:rsidR="001364BE">
        <w:rPr>
          <w:rFonts w:ascii="New" w:hAnsi="New"/>
          <w:color w:val="26282A"/>
          <w:sz w:val="22"/>
          <w:szCs w:val="22"/>
        </w:rPr>
        <w:t xml:space="preserve"> </w:t>
      </w:r>
      <w:r w:rsidR="00C039CD">
        <w:rPr>
          <w:color w:val="26282A"/>
          <w:sz w:val="22"/>
          <w:szCs w:val="22"/>
          <w:lang w:val="ka-GE"/>
        </w:rPr>
        <w:t xml:space="preserve">შინაარსობრივად </w:t>
      </w:r>
      <w:r w:rsidR="001364BE">
        <w:rPr>
          <w:color w:val="26282A"/>
          <w:sz w:val="22"/>
          <w:szCs w:val="22"/>
        </w:rPr>
        <w:t>გაუმჯობესების</w:t>
      </w:r>
      <w:r w:rsidR="001364BE">
        <w:rPr>
          <w:rFonts w:ascii="New" w:hAnsi="New"/>
          <w:color w:val="26282A"/>
          <w:sz w:val="22"/>
          <w:szCs w:val="22"/>
        </w:rPr>
        <w:t xml:space="preserve"> </w:t>
      </w:r>
      <w:r w:rsidR="001364BE">
        <w:rPr>
          <w:color w:val="26282A"/>
          <w:sz w:val="22"/>
          <w:szCs w:val="22"/>
        </w:rPr>
        <w:t>მიზნით</w:t>
      </w:r>
      <w:r w:rsidR="001364BE">
        <w:rPr>
          <w:rFonts w:ascii="New" w:hAnsi="New"/>
          <w:color w:val="26282A"/>
          <w:sz w:val="22"/>
          <w:szCs w:val="22"/>
        </w:rPr>
        <w:t xml:space="preserve"> </w:t>
      </w:r>
      <w:r w:rsidR="001364BE">
        <w:rPr>
          <w:color w:val="26282A"/>
          <w:sz w:val="22"/>
          <w:szCs w:val="22"/>
          <w:lang w:val="ka-GE"/>
        </w:rPr>
        <w:t>2021 წლის</w:t>
      </w:r>
      <w:r w:rsidR="00C039CD">
        <w:rPr>
          <w:color w:val="26282A"/>
          <w:sz w:val="22"/>
          <w:szCs w:val="22"/>
          <w:lang w:val="ka-GE"/>
        </w:rPr>
        <w:t xml:space="preserve"> დასაწყიში</w:t>
      </w:r>
      <w:r w:rsidR="001364BE">
        <w:rPr>
          <w:rFonts w:ascii="New" w:hAnsi="New"/>
          <w:color w:val="26282A"/>
          <w:sz w:val="22"/>
          <w:szCs w:val="22"/>
        </w:rPr>
        <w:t xml:space="preserve"> </w:t>
      </w:r>
      <w:r w:rsidR="001364BE">
        <w:rPr>
          <w:color w:val="26282A"/>
          <w:sz w:val="22"/>
          <w:szCs w:val="22"/>
        </w:rPr>
        <w:t>დაიგეგმოს</w:t>
      </w:r>
      <w:r w:rsidR="001364BE">
        <w:rPr>
          <w:rFonts w:ascii="New" w:hAnsi="New"/>
          <w:color w:val="26282A"/>
          <w:sz w:val="22"/>
          <w:szCs w:val="22"/>
        </w:rPr>
        <w:t xml:space="preserve"> </w:t>
      </w:r>
      <w:r w:rsidR="001364BE">
        <w:rPr>
          <w:color w:val="26282A"/>
          <w:sz w:val="22"/>
          <w:szCs w:val="22"/>
        </w:rPr>
        <w:t>სოციოლოგიური</w:t>
      </w:r>
      <w:r w:rsidR="001364BE">
        <w:rPr>
          <w:rFonts w:ascii="New" w:hAnsi="New"/>
          <w:color w:val="26282A"/>
          <w:sz w:val="22"/>
          <w:szCs w:val="22"/>
        </w:rPr>
        <w:t xml:space="preserve"> </w:t>
      </w:r>
      <w:r w:rsidR="001364BE">
        <w:rPr>
          <w:color w:val="26282A"/>
          <w:sz w:val="22"/>
          <w:szCs w:val="22"/>
        </w:rPr>
        <w:t>კვლევა</w:t>
      </w:r>
      <w:r w:rsidR="001364BE">
        <w:rPr>
          <w:rFonts w:ascii="New" w:hAnsi="New"/>
          <w:color w:val="26282A"/>
          <w:sz w:val="22"/>
          <w:szCs w:val="22"/>
        </w:rPr>
        <w:t xml:space="preserve">, </w:t>
      </w:r>
      <w:r w:rsidR="001364BE">
        <w:rPr>
          <w:color w:val="26282A"/>
          <w:sz w:val="22"/>
          <w:szCs w:val="22"/>
        </w:rPr>
        <w:t>რომელიც</w:t>
      </w:r>
      <w:r w:rsidR="001364BE">
        <w:rPr>
          <w:rFonts w:ascii="New" w:hAnsi="New"/>
          <w:color w:val="26282A"/>
          <w:sz w:val="22"/>
          <w:szCs w:val="22"/>
        </w:rPr>
        <w:t xml:space="preserve"> </w:t>
      </w:r>
      <w:r w:rsidR="001364BE">
        <w:rPr>
          <w:color w:val="26282A"/>
          <w:sz w:val="22"/>
          <w:szCs w:val="22"/>
        </w:rPr>
        <w:t>საფუძვლად</w:t>
      </w:r>
      <w:r w:rsidR="001364BE">
        <w:rPr>
          <w:rFonts w:ascii="New" w:hAnsi="New"/>
          <w:color w:val="26282A"/>
          <w:sz w:val="22"/>
          <w:szCs w:val="22"/>
        </w:rPr>
        <w:t xml:space="preserve"> </w:t>
      </w:r>
      <w:r w:rsidR="001364BE">
        <w:rPr>
          <w:color w:val="26282A"/>
          <w:sz w:val="22"/>
          <w:szCs w:val="22"/>
        </w:rPr>
        <w:t>დაედება</w:t>
      </w:r>
      <w:r w:rsidR="001364BE">
        <w:rPr>
          <w:rFonts w:ascii="New" w:hAnsi="New"/>
          <w:color w:val="26282A"/>
          <w:sz w:val="22"/>
          <w:szCs w:val="22"/>
        </w:rPr>
        <w:t xml:space="preserve"> </w:t>
      </w:r>
      <w:r w:rsidR="001364BE">
        <w:rPr>
          <w:color w:val="26282A"/>
          <w:sz w:val="22"/>
          <w:szCs w:val="22"/>
        </w:rPr>
        <w:t>სპორტის</w:t>
      </w:r>
      <w:r w:rsidR="001364BE">
        <w:rPr>
          <w:rFonts w:ascii="New" w:hAnsi="New"/>
          <w:color w:val="26282A"/>
          <w:sz w:val="22"/>
          <w:szCs w:val="22"/>
        </w:rPr>
        <w:t xml:space="preserve"> </w:t>
      </w:r>
      <w:r w:rsidR="001364BE">
        <w:rPr>
          <w:color w:val="26282A"/>
          <w:sz w:val="22"/>
          <w:szCs w:val="22"/>
        </w:rPr>
        <w:t>პოლიტიკის</w:t>
      </w:r>
      <w:r w:rsidR="001364BE">
        <w:rPr>
          <w:rFonts w:ascii="New" w:hAnsi="New"/>
          <w:color w:val="26282A"/>
          <w:sz w:val="22"/>
          <w:szCs w:val="22"/>
        </w:rPr>
        <w:t xml:space="preserve"> </w:t>
      </w:r>
      <w:r w:rsidR="001364BE">
        <w:rPr>
          <w:color w:val="26282A"/>
          <w:sz w:val="22"/>
          <w:szCs w:val="22"/>
        </w:rPr>
        <w:t>ძირითადი</w:t>
      </w:r>
      <w:r w:rsidR="001364BE">
        <w:rPr>
          <w:rFonts w:ascii="New" w:hAnsi="New"/>
          <w:color w:val="26282A"/>
          <w:sz w:val="22"/>
          <w:szCs w:val="22"/>
        </w:rPr>
        <w:t xml:space="preserve"> </w:t>
      </w:r>
      <w:r w:rsidR="001364BE">
        <w:rPr>
          <w:color w:val="26282A"/>
          <w:sz w:val="22"/>
          <w:szCs w:val="22"/>
        </w:rPr>
        <w:t>მიმართულებების</w:t>
      </w:r>
      <w:r w:rsidR="001364BE">
        <w:rPr>
          <w:rFonts w:ascii="New" w:hAnsi="New"/>
          <w:color w:val="26282A"/>
          <w:sz w:val="22"/>
          <w:szCs w:val="22"/>
        </w:rPr>
        <w:t xml:space="preserve"> </w:t>
      </w:r>
      <w:r w:rsidR="00C039CD">
        <w:rPr>
          <w:color w:val="26282A"/>
          <w:sz w:val="22"/>
          <w:szCs w:val="22"/>
          <w:lang w:val="ka-GE"/>
        </w:rPr>
        <w:t>კიდევ უფრო დახვეწას.</w:t>
      </w:r>
    </w:p>
    <w:p w:rsidR="00C039CD" w:rsidRDefault="00C039CD" w:rsidP="00BF75E7">
      <w:pPr>
        <w:spacing w:line="276" w:lineRule="auto"/>
        <w:jc w:val="both"/>
        <w:rPr>
          <w:lang w:val="ka-GE"/>
        </w:rPr>
      </w:pPr>
    </w:p>
    <w:p w:rsidR="00654DAE" w:rsidRPr="000E0FED" w:rsidRDefault="00654DAE" w:rsidP="00BF75E7">
      <w:pPr>
        <w:spacing w:line="276" w:lineRule="auto"/>
        <w:jc w:val="both"/>
        <w:rPr>
          <w:lang w:val="ka-GE"/>
        </w:rPr>
      </w:pPr>
    </w:p>
    <w:p w:rsidR="003417D8" w:rsidRPr="00002775" w:rsidRDefault="003417D8" w:rsidP="00B275FB">
      <w:pPr>
        <w:pStyle w:val="ListParagraph"/>
        <w:numPr>
          <w:ilvl w:val="1"/>
          <w:numId w:val="23"/>
        </w:numPr>
        <w:spacing w:line="276" w:lineRule="auto"/>
        <w:rPr>
          <w:b/>
          <w:bCs/>
          <w:lang w:val="ka-GE"/>
        </w:rPr>
      </w:pPr>
      <w:r w:rsidRPr="00002775">
        <w:rPr>
          <w:b/>
          <w:bCs/>
          <w:lang w:val="ka-GE"/>
        </w:rPr>
        <w:t>სპორტული კლუბების დაფინანსების წესი</w:t>
      </w:r>
    </w:p>
    <w:p w:rsidR="00DB0ED5" w:rsidRDefault="00DB0ED5" w:rsidP="00BF75E7">
      <w:pPr>
        <w:spacing w:line="276" w:lineRule="auto"/>
        <w:rPr>
          <w:b/>
          <w:bCs/>
          <w:lang w:val="ka-GE"/>
        </w:rPr>
      </w:pPr>
    </w:p>
    <w:p w:rsidR="00584044" w:rsidRPr="00BC7ECE" w:rsidRDefault="00BC7ECE" w:rsidP="00002775">
      <w:pPr>
        <w:spacing w:line="276" w:lineRule="auto"/>
        <w:ind w:firstLine="720"/>
        <w:rPr>
          <w:lang w:val="ka-GE"/>
        </w:rPr>
      </w:pPr>
      <w:r w:rsidRPr="00941AB7">
        <w:rPr>
          <w:b/>
          <w:lang w:val="ka-GE"/>
        </w:rPr>
        <w:t xml:space="preserve">4.2.1 </w:t>
      </w:r>
      <w:r w:rsidR="00584044" w:rsidRPr="00941AB7">
        <w:rPr>
          <w:b/>
          <w:sz w:val="24"/>
          <w:lang w:val="ka-GE"/>
        </w:rPr>
        <w:t>სპორტული</w:t>
      </w:r>
      <w:r w:rsidR="00584044" w:rsidRPr="00584044">
        <w:rPr>
          <w:b/>
          <w:sz w:val="24"/>
          <w:lang w:val="ka-GE"/>
        </w:rPr>
        <w:t xml:space="preserve"> ორგანიზაციების საქმიანობის შეფასებისა და დაფინანსების სისტემა თელავის მუნიციპალიტეტში</w:t>
      </w:r>
    </w:p>
    <w:p w:rsidR="00584044" w:rsidRPr="00584044" w:rsidRDefault="00584044" w:rsidP="00584044">
      <w:pPr>
        <w:rPr>
          <w:b/>
          <w:lang w:val="ka-GE"/>
        </w:rPr>
      </w:pPr>
    </w:p>
    <w:p w:rsidR="00584044" w:rsidRPr="00C36F56" w:rsidRDefault="00584044" w:rsidP="00002775">
      <w:pPr>
        <w:ind w:firstLine="720"/>
        <w:jc w:val="both"/>
        <w:rPr>
          <w:b/>
          <w:i/>
          <w:lang w:val="ka-GE"/>
        </w:rPr>
      </w:pPr>
      <w:r w:rsidRPr="00C36F56">
        <w:rPr>
          <w:b/>
          <w:i/>
          <w:lang w:val="ka-GE"/>
        </w:rPr>
        <w:t xml:space="preserve"> „სპორტული ორგანიზაციების </w:t>
      </w:r>
      <w:r>
        <w:rPr>
          <w:b/>
          <w:i/>
          <w:lang w:val="ka-GE"/>
        </w:rPr>
        <w:t>საქმიანობის შეფასების</w:t>
      </w:r>
      <w:r w:rsidRPr="00C36F56">
        <w:rPr>
          <w:b/>
          <w:i/>
          <w:lang w:val="ka-GE"/>
        </w:rPr>
        <w:t xml:space="preserve"> და დაფინანსების საბჭო“</w:t>
      </w:r>
    </w:p>
    <w:p w:rsidR="0019028E" w:rsidRDefault="0019028E" w:rsidP="00584044">
      <w:pPr>
        <w:spacing w:line="276" w:lineRule="auto"/>
        <w:jc w:val="both"/>
        <w:rPr>
          <w:lang w:val="ka-GE"/>
        </w:rPr>
      </w:pPr>
    </w:p>
    <w:p w:rsidR="00BF7674" w:rsidRPr="00957B22" w:rsidRDefault="00584044" w:rsidP="00957B22">
      <w:pPr>
        <w:spacing w:line="276" w:lineRule="auto"/>
        <w:ind w:firstLine="720"/>
        <w:jc w:val="both"/>
        <w:rPr>
          <w:lang w:val="ka-GE"/>
        </w:rPr>
      </w:pPr>
      <w:r>
        <w:rPr>
          <w:lang w:val="ka-GE"/>
        </w:rPr>
        <w:t xml:space="preserve">2019 წლიდან თელავის მუნიციპალიტეტის ტერიტორიაზე </w:t>
      </w:r>
      <w:r w:rsidR="00F30B83">
        <w:rPr>
          <w:lang w:val="ka-GE"/>
        </w:rPr>
        <w:t xml:space="preserve">ადგილობრივ </w:t>
      </w:r>
      <w:r>
        <w:rPr>
          <w:lang w:val="ka-GE"/>
        </w:rPr>
        <w:t xml:space="preserve">სპორტულ ორგანიზაციებთან </w:t>
      </w:r>
      <w:r w:rsidR="00B23AFC">
        <w:rPr>
          <w:lang w:val="ka-GE"/>
        </w:rPr>
        <w:t>ურთიერთობის სისტემატიზაციისა და</w:t>
      </w:r>
      <w:r>
        <w:rPr>
          <w:lang w:val="ka-GE"/>
        </w:rPr>
        <w:t xml:space="preserve"> თანამშრომლობის</w:t>
      </w:r>
      <w:r w:rsidR="00F924E7">
        <w:rPr>
          <w:lang w:val="ka-GE"/>
        </w:rPr>
        <w:t xml:space="preserve"> ერთიანი სტანდარტის დამკვიდრების </w:t>
      </w:r>
      <w:r>
        <w:rPr>
          <w:lang w:val="ka-GE"/>
        </w:rPr>
        <w:t xml:space="preserve">მიზნით, </w:t>
      </w:r>
      <w:r w:rsidR="00A20322">
        <w:rPr>
          <w:lang w:val="ka-GE"/>
        </w:rPr>
        <w:t>შეიქმნება თელავის მუნიციპალიტეტის მერიასთან არსებული</w:t>
      </w:r>
      <w:r>
        <w:rPr>
          <w:lang w:val="ka-GE"/>
        </w:rPr>
        <w:t xml:space="preserve"> - </w:t>
      </w:r>
      <w:r w:rsidRPr="00C36F56">
        <w:rPr>
          <w:b/>
          <w:i/>
          <w:lang w:val="ka-GE"/>
        </w:rPr>
        <w:t xml:space="preserve">„სპორტული ორგანიზაციების </w:t>
      </w:r>
      <w:r>
        <w:rPr>
          <w:b/>
          <w:i/>
          <w:lang w:val="ka-GE"/>
        </w:rPr>
        <w:t>საქმიანობის შეფასების</w:t>
      </w:r>
      <w:r w:rsidRPr="00C36F56">
        <w:rPr>
          <w:b/>
          <w:i/>
          <w:lang w:val="ka-GE"/>
        </w:rPr>
        <w:t xml:space="preserve"> და დაფინანსების საბჭო“</w:t>
      </w:r>
      <w:r w:rsidR="00D847B4">
        <w:rPr>
          <w:lang w:val="ka-GE"/>
        </w:rPr>
        <w:t>,</w:t>
      </w:r>
      <w:r w:rsidR="001831DC">
        <w:rPr>
          <w:lang w:val="ka-GE"/>
        </w:rPr>
        <w:t xml:space="preserve"> რომ</w:t>
      </w:r>
      <w:r w:rsidR="00BC790A">
        <w:rPr>
          <w:lang w:val="ka-GE"/>
        </w:rPr>
        <w:t xml:space="preserve">ელიც </w:t>
      </w:r>
      <w:r w:rsidR="00F7556C">
        <w:rPr>
          <w:lang w:val="ka-GE"/>
        </w:rPr>
        <w:t xml:space="preserve">თავისი საქმიანობისას </w:t>
      </w:r>
      <w:r w:rsidR="00B23AFC">
        <w:rPr>
          <w:lang w:val="ka-GE"/>
        </w:rPr>
        <w:t>იხელმძღვანელე</w:t>
      </w:r>
      <w:r w:rsidR="00BC790A">
        <w:rPr>
          <w:lang w:val="ka-GE"/>
        </w:rPr>
        <w:t>ბს</w:t>
      </w:r>
      <w:r w:rsidR="001831DC">
        <w:rPr>
          <w:lang w:val="ka-GE"/>
        </w:rPr>
        <w:t xml:space="preserve"> </w:t>
      </w:r>
      <w:r w:rsidR="00BC790A">
        <w:rPr>
          <w:lang w:val="ka-GE"/>
        </w:rPr>
        <w:t>მუნიციპალიტეტის მერი</w:t>
      </w:r>
      <w:r w:rsidR="00F7556C">
        <w:rPr>
          <w:lang w:val="ka-GE"/>
        </w:rPr>
        <w:t>ს</w:t>
      </w:r>
      <w:r w:rsidR="00BC790A">
        <w:rPr>
          <w:lang w:val="ka-GE"/>
        </w:rPr>
        <w:t xml:space="preserve"> </w:t>
      </w:r>
      <w:r w:rsidR="00F7556C">
        <w:rPr>
          <w:lang w:val="ka-GE"/>
        </w:rPr>
        <w:t>ბრძანებით</w:t>
      </w:r>
      <w:r w:rsidR="00BC790A">
        <w:rPr>
          <w:lang w:val="ka-GE"/>
        </w:rPr>
        <w:t xml:space="preserve"> დამტკიცებული დებულებით. </w:t>
      </w:r>
      <w:r w:rsidR="00F7556C">
        <w:rPr>
          <w:lang w:val="ka-GE"/>
        </w:rPr>
        <w:t>დებულებით განისაზღვრება საბჭოს შემადგენლობა,</w:t>
      </w:r>
      <w:r w:rsidR="001831DC">
        <w:rPr>
          <w:lang w:val="ka-GE"/>
        </w:rPr>
        <w:t xml:space="preserve"> </w:t>
      </w:r>
      <w:r w:rsidR="00916872">
        <w:rPr>
          <w:lang w:val="ka-GE"/>
        </w:rPr>
        <w:t>სპორტული ორგანიზაციების საქმიანობის შეფასების სისტემა</w:t>
      </w:r>
      <w:r w:rsidR="005F732E">
        <w:rPr>
          <w:lang w:val="ka-GE"/>
        </w:rPr>
        <w:t xml:space="preserve"> (კრიტერიუმები)</w:t>
      </w:r>
      <w:r w:rsidR="00916872">
        <w:rPr>
          <w:lang w:val="ka-GE"/>
        </w:rPr>
        <w:t xml:space="preserve">, </w:t>
      </w:r>
      <w:r w:rsidR="00F7556C">
        <w:rPr>
          <w:lang w:val="ka-GE"/>
        </w:rPr>
        <w:t>სპორტული კლუბების დაფინანსების პროცედურები და საბოლოო გადაწყვეტილების მიღებ</w:t>
      </w:r>
      <w:r w:rsidR="00AC1CDD">
        <w:rPr>
          <w:lang w:val="ka-GE"/>
        </w:rPr>
        <w:t>ი</w:t>
      </w:r>
      <w:r w:rsidR="00F7556C">
        <w:rPr>
          <w:lang w:val="ka-GE"/>
        </w:rPr>
        <w:t xml:space="preserve">ს წესი. </w:t>
      </w:r>
      <w:r w:rsidR="00BE4AEB">
        <w:rPr>
          <w:lang w:val="ka-GE"/>
        </w:rPr>
        <w:t xml:space="preserve">ამასთან, საბჭოს გადაწყვეტილებას ექნება სარეკომენდაციო ხასიათი. </w:t>
      </w:r>
    </w:p>
    <w:p w:rsidR="00A22913" w:rsidRDefault="00A22913" w:rsidP="00D87F2C">
      <w:pPr>
        <w:spacing w:line="276" w:lineRule="auto"/>
        <w:jc w:val="both"/>
      </w:pPr>
    </w:p>
    <w:p w:rsidR="00BF7674" w:rsidRDefault="00BF7674" w:rsidP="00F16680">
      <w:pPr>
        <w:pStyle w:val="Heading1"/>
        <w:spacing w:line="276" w:lineRule="auto"/>
        <w:ind w:left="0" w:right="170" w:firstLine="720"/>
        <w:jc w:val="both"/>
        <w:rPr>
          <w:i w:val="0"/>
          <w:sz w:val="22"/>
          <w:szCs w:val="22"/>
          <w:lang w:val="ka-GE"/>
        </w:rPr>
      </w:pPr>
      <w:r>
        <w:rPr>
          <w:i w:val="0"/>
          <w:sz w:val="22"/>
          <w:szCs w:val="22"/>
          <w:lang w:val="ka-GE"/>
        </w:rPr>
        <w:t xml:space="preserve">4.2.2 </w:t>
      </w:r>
      <w:r>
        <w:rPr>
          <w:i w:val="0"/>
          <w:sz w:val="22"/>
          <w:szCs w:val="22"/>
        </w:rPr>
        <w:tab/>
      </w:r>
      <w:r w:rsidRPr="000E0FED">
        <w:rPr>
          <w:i w:val="0"/>
          <w:sz w:val="22"/>
          <w:szCs w:val="22"/>
        </w:rPr>
        <w:t xml:space="preserve">სპორტის განვითარების მდგრადი </w:t>
      </w:r>
      <w:r>
        <w:rPr>
          <w:i w:val="0"/>
          <w:sz w:val="22"/>
          <w:szCs w:val="22"/>
          <w:lang w:val="ka-GE"/>
        </w:rPr>
        <w:t>ფინანსური</w:t>
      </w:r>
      <w:r w:rsidRPr="000E0FED">
        <w:rPr>
          <w:i w:val="0"/>
          <w:sz w:val="22"/>
          <w:szCs w:val="22"/>
        </w:rPr>
        <w:t xml:space="preserve"> საფუძვლები</w:t>
      </w:r>
      <w:r>
        <w:rPr>
          <w:i w:val="0"/>
          <w:sz w:val="22"/>
          <w:szCs w:val="22"/>
          <w:lang w:val="ka-GE"/>
        </w:rPr>
        <w:t>ს შექმნა - სპორტის განვითარების მუნიციპალური ფონდი</w:t>
      </w:r>
    </w:p>
    <w:p w:rsidR="00BF7674" w:rsidRPr="0055181E" w:rsidRDefault="00BF7674" w:rsidP="00BF7674">
      <w:pPr>
        <w:pStyle w:val="Heading1"/>
        <w:spacing w:line="276" w:lineRule="auto"/>
        <w:ind w:left="0"/>
        <w:rPr>
          <w:i w:val="0"/>
          <w:sz w:val="22"/>
          <w:szCs w:val="22"/>
          <w:lang w:val="ka-GE"/>
        </w:rPr>
      </w:pPr>
    </w:p>
    <w:p w:rsidR="00BF7674" w:rsidRPr="00957B22" w:rsidRDefault="00BF7674" w:rsidP="00957B22">
      <w:pPr>
        <w:pStyle w:val="BodyText"/>
        <w:spacing w:before="43" w:line="276" w:lineRule="auto"/>
        <w:ind w:left="0" w:right="208" w:firstLine="720"/>
        <w:jc w:val="both"/>
        <w:rPr>
          <w:sz w:val="22"/>
          <w:szCs w:val="22"/>
          <w:lang w:val="ka-GE"/>
        </w:rPr>
      </w:pPr>
      <w:proofErr w:type="gramStart"/>
      <w:r w:rsidRPr="000E0FED">
        <w:rPr>
          <w:sz w:val="22"/>
          <w:szCs w:val="22"/>
        </w:rPr>
        <w:t>სპორტის</w:t>
      </w:r>
      <w:proofErr w:type="gramEnd"/>
      <w:r w:rsidRPr="000E0FED">
        <w:rPr>
          <w:sz w:val="22"/>
          <w:szCs w:val="22"/>
        </w:rPr>
        <w:t xml:space="preserve"> </w:t>
      </w:r>
      <w:r w:rsidRPr="000E0FED">
        <w:rPr>
          <w:sz w:val="22"/>
          <w:szCs w:val="22"/>
          <w:lang w:val="ka-GE"/>
        </w:rPr>
        <w:t>მუნიციპალური</w:t>
      </w:r>
      <w:r w:rsidRPr="000E0FED">
        <w:rPr>
          <w:sz w:val="22"/>
          <w:szCs w:val="22"/>
        </w:rPr>
        <w:t xml:space="preserve"> პოლიტიკის </w:t>
      </w:r>
      <w:r w:rsidRPr="004456A1">
        <w:rPr>
          <w:sz w:val="22"/>
          <w:szCs w:val="22"/>
        </w:rPr>
        <w:t xml:space="preserve">წარმატებით განხორციელების აუცილებელი </w:t>
      </w:r>
      <w:r w:rsidR="00F16680" w:rsidRPr="004456A1">
        <w:rPr>
          <w:sz w:val="22"/>
          <w:szCs w:val="22"/>
        </w:rPr>
        <w:t>პირობა</w:t>
      </w:r>
      <w:r w:rsidRPr="004456A1">
        <w:rPr>
          <w:sz w:val="22"/>
          <w:szCs w:val="22"/>
        </w:rPr>
        <w:t xml:space="preserve"> იქნება სპორტ</w:t>
      </w:r>
      <w:r w:rsidRPr="004456A1">
        <w:rPr>
          <w:sz w:val="22"/>
          <w:szCs w:val="22"/>
          <w:lang w:val="ka-GE"/>
        </w:rPr>
        <w:t>ული კლუბების</w:t>
      </w:r>
      <w:r w:rsidRPr="004456A1">
        <w:rPr>
          <w:sz w:val="22"/>
          <w:szCs w:val="22"/>
        </w:rPr>
        <w:t xml:space="preserve"> განვითარების</w:t>
      </w:r>
      <w:r w:rsidRPr="004456A1">
        <w:rPr>
          <w:sz w:val="22"/>
          <w:szCs w:val="22"/>
          <w:lang w:val="ka-GE"/>
        </w:rPr>
        <w:t xml:space="preserve">ათვის </w:t>
      </w:r>
      <w:r w:rsidRPr="004456A1">
        <w:rPr>
          <w:sz w:val="22"/>
          <w:szCs w:val="22"/>
        </w:rPr>
        <w:t xml:space="preserve">მდგრადი </w:t>
      </w:r>
      <w:r w:rsidRPr="004456A1">
        <w:rPr>
          <w:sz w:val="22"/>
          <w:szCs w:val="22"/>
          <w:lang w:val="ka-GE"/>
        </w:rPr>
        <w:t>ფინანსური</w:t>
      </w:r>
      <w:r w:rsidRPr="004456A1">
        <w:rPr>
          <w:sz w:val="22"/>
          <w:szCs w:val="22"/>
        </w:rPr>
        <w:t xml:space="preserve"> საფუძვლების შექმნა.</w:t>
      </w:r>
      <w:r w:rsidRPr="004456A1">
        <w:rPr>
          <w:sz w:val="22"/>
          <w:szCs w:val="22"/>
          <w:lang w:val="ka-GE"/>
        </w:rPr>
        <w:t xml:space="preserve"> </w:t>
      </w:r>
      <w:proofErr w:type="gramStart"/>
      <w:r w:rsidRPr="004456A1">
        <w:rPr>
          <w:sz w:val="22"/>
          <w:szCs w:val="22"/>
        </w:rPr>
        <w:t>ამ</w:t>
      </w:r>
      <w:proofErr w:type="gramEnd"/>
      <w:r w:rsidRPr="004456A1">
        <w:rPr>
          <w:sz w:val="22"/>
          <w:szCs w:val="22"/>
        </w:rPr>
        <w:t xml:space="preserve"> მიზნით </w:t>
      </w:r>
      <w:r w:rsidRPr="004456A1">
        <w:rPr>
          <w:sz w:val="22"/>
          <w:szCs w:val="22"/>
          <w:lang w:val="ka-GE"/>
        </w:rPr>
        <w:t>მუნიციპალიტეტმა უნდა</w:t>
      </w:r>
      <w:r w:rsidRPr="004456A1">
        <w:rPr>
          <w:sz w:val="22"/>
          <w:szCs w:val="22"/>
        </w:rPr>
        <w:t xml:space="preserve"> უზრუნველყოს</w:t>
      </w:r>
      <w:r w:rsidR="00A21150" w:rsidRPr="004456A1">
        <w:rPr>
          <w:sz w:val="22"/>
          <w:szCs w:val="22"/>
          <w:lang w:val="ka-GE"/>
        </w:rPr>
        <w:t xml:space="preserve"> </w:t>
      </w:r>
      <w:r w:rsidRPr="004456A1">
        <w:rPr>
          <w:sz w:val="22"/>
          <w:szCs w:val="22"/>
        </w:rPr>
        <w:t>სპორტში კერძო სექტორის მიერ თანხების</w:t>
      </w:r>
      <w:r w:rsidR="004456A1">
        <w:rPr>
          <w:sz w:val="22"/>
          <w:szCs w:val="22"/>
        </w:rPr>
        <w:t xml:space="preserve"> </w:t>
      </w:r>
      <w:r w:rsidRPr="004456A1">
        <w:rPr>
          <w:sz w:val="22"/>
          <w:szCs w:val="22"/>
        </w:rPr>
        <w:t>ინვესტირების</w:t>
      </w:r>
      <w:r w:rsidRPr="004456A1">
        <w:rPr>
          <w:sz w:val="22"/>
          <w:szCs w:val="22"/>
          <w:lang w:val="ka-GE"/>
        </w:rPr>
        <w:t xml:space="preserve"> </w:t>
      </w:r>
      <w:r w:rsidRPr="004456A1">
        <w:rPr>
          <w:sz w:val="22"/>
          <w:szCs w:val="22"/>
        </w:rPr>
        <w:t>ხელშემწყობი</w:t>
      </w:r>
      <w:r w:rsidRPr="004456A1">
        <w:rPr>
          <w:sz w:val="22"/>
          <w:szCs w:val="22"/>
          <w:lang w:val="ka-GE"/>
        </w:rPr>
        <w:t xml:space="preserve"> </w:t>
      </w:r>
      <w:r w:rsidRPr="004456A1">
        <w:rPr>
          <w:sz w:val="22"/>
          <w:szCs w:val="22"/>
        </w:rPr>
        <w:t>პირობების ჩამოყალიბება</w:t>
      </w:r>
      <w:r w:rsidRPr="004456A1">
        <w:rPr>
          <w:sz w:val="22"/>
          <w:szCs w:val="22"/>
          <w:lang w:val="ka-GE"/>
        </w:rPr>
        <w:t>,</w:t>
      </w:r>
      <w:r w:rsidRPr="004456A1">
        <w:rPr>
          <w:b/>
          <w:i/>
          <w:sz w:val="22"/>
          <w:szCs w:val="22"/>
        </w:rPr>
        <w:t xml:space="preserve"> </w:t>
      </w:r>
      <w:r w:rsidRPr="004456A1">
        <w:rPr>
          <w:b/>
          <w:i/>
          <w:sz w:val="22"/>
          <w:szCs w:val="22"/>
          <w:lang w:val="ka-GE"/>
        </w:rPr>
        <w:t xml:space="preserve">მუნიციპალიტეტის დონეზე </w:t>
      </w:r>
      <w:r w:rsidRPr="004456A1">
        <w:rPr>
          <w:b/>
          <w:i/>
          <w:sz w:val="22"/>
          <w:szCs w:val="22"/>
        </w:rPr>
        <w:t>შეიქმნ</w:t>
      </w:r>
      <w:r w:rsidRPr="004456A1">
        <w:rPr>
          <w:b/>
          <w:i/>
          <w:sz w:val="22"/>
          <w:szCs w:val="22"/>
          <w:lang w:val="ka-GE"/>
        </w:rPr>
        <w:t>ას</w:t>
      </w:r>
      <w:r w:rsidRPr="004456A1">
        <w:rPr>
          <w:b/>
          <w:i/>
          <w:sz w:val="22"/>
          <w:szCs w:val="22"/>
        </w:rPr>
        <w:t xml:space="preserve"> </w:t>
      </w:r>
      <w:r w:rsidRPr="004456A1">
        <w:rPr>
          <w:b/>
          <w:i/>
          <w:sz w:val="22"/>
          <w:szCs w:val="22"/>
          <w:u w:val="single"/>
        </w:rPr>
        <w:t>კერძო დაფინანსების ხელშემწყობი მოდელი</w:t>
      </w:r>
      <w:r w:rsidRPr="004456A1">
        <w:rPr>
          <w:b/>
          <w:i/>
          <w:sz w:val="22"/>
          <w:szCs w:val="22"/>
          <w:lang w:val="ka-GE"/>
        </w:rPr>
        <w:t xml:space="preserve">, ანუ </w:t>
      </w:r>
      <w:r w:rsidRPr="004456A1">
        <w:rPr>
          <w:b/>
          <w:i/>
          <w:sz w:val="22"/>
          <w:szCs w:val="22"/>
        </w:rPr>
        <w:t>შეიქმნა</w:t>
      </w:r>
      <w:r w:rsidRPr="004456A1">
        <w:rPr>
          <w:b/>
          <w:i/>
          <w:sz w:val="22"/>
          <w:szCs w:val="22"/>
          <w:lang w:val="ka-GE"/>
        </w:rPr>
        <w:t>ს სპორტის მხარდამჭერი</w:t>
      </w:r>
      <w:r w:rsidRPr="00AF4F03">
        <w:rPr>
          <w:b/>
          <w:i/>
          <w:sz w:val="22"/>
          <w:szCs w:val="22"/>
          <w:lang w:val="ka-GE"/>
        </w:rPr>
        <w:t xml:space="preserve"> მუნიციპალური </w:t>
      </w:r>
      <w:r w:rsidRPr="00AF4F03">
        <w:rPr>
          <w:b/>
          <w:i/>
          <w:sz w:val="22"/>
          <w:szCs w:val="22"/>
        </w:rPr>
        <w:t>ფონდი,</w:t>
      </w:r>
      <w:r w:rsidRPr="00AF4F03">
        <w:rPr>
          <w:sz w:val="22"/>
          <w:szCs w:val="22"/>
        </w:rPr>
        <w:t xml:space="preserve"> როგორც</w:t>
      </w:r>
      <w:r w:rsidRPr="00AF4F03">
        <w:rPr>
          <w:sz w:val="22"/>
          <w:szCs w:val="22"/>
          <w:lang w:val="ka-GE"/>
        </w:rPr>
        <w:t xml:space="preserve"> მუნიციპალური სპორტის პოლიტიკის გატარების</w:t>
      </w:r>
      <w:r w:rsidRPr="00AF4F03">
        <w:rPr>
          <w:sz w:val="22"/>
          <w:szCs w:val="22"/>
        </w:rPr>
        <w:t xml:space="preserve"> დამხმარე მექანიზმი ადგილობრივი წარმატებული კერძო კომპანიებიდან დამატებითი ფინანსური რესურსის </w:t>
      </w:r>
      <w:r w:rsidRPr="00AF4F03">
        <w:rPr>
          <w:sz w:val="22"/>
          <w:szCs w:val="22"/>
        </w:rPr>
        <w:lastRenderedPageBreak/>
        <w:t xml:space="preserve">მოსაზიდად. </w:t>
      </w:r>
      <w:proofErr w:type="gramStart"/>
      <w:r w:rsidRPr="00AF4F03">
        <w:rPr>
          <w:sz w:val="22"/>
          <w:szCs w:val="22"/>
        </w:rPr>
        <w:t>მიუხედავად</w:t>
      </w:r>
      <w:proofErr w:type="gramEnd"/>
      <w:r w:rsidRPr="00AF4F03">
        <w:rPr>
          <w:sz w:val="22"/>
          <w:szCs w:val="22"/>
        </w:rPr>
        <w:t xml:space="preserve"> </w:t>
      </w:r>
      <w:r w:rsidRPr="00AF4F03">
        <w:rPr>
          <w:sz w:val="22"/>
          <w:szCs w:val="22"/>
          <w:lang w:val="ka-GE"/>
        </w:rPr>
        <w:t xml:space="preserve">ადგილობრივი სპორტული კლუბების </w:t>
      </w:r>
      <w:r w:rsidRPr="00AF4F03">
        <w:rPr>
          <w:sz w:val="22"/>
          <w:szCs w:val="22"/>
        </w:rPr>
        <w:t>მიერ თელავში მოქმედი წარმატებულ კომპ</w:t>
      </w:r>
      <w:r w:rsidR="00EF0F57">
        <w:rPr>
          <w:sz w:val="22"/>
          <w:szCs w:val="22"/>
          <w:lang w:val="ka-GE"/>
        </w:rPr>
        <w:t>ა</w:t>
      </w:r>
      <w:r w:rsidRPr="00AF4F03">
        <w:rPr>
          <w:sz w:val="22"/>
          <w:szCs w:val="22"/>
        </w:rPr>
        <w:t xml:space="preserve">ნიებთან წარმოებული აქტიური კომუნიკაციის, სამწუხაროდ უნდა </w:t>
      </w:r>
      <w:r w:rsidR="00EF0F57">
        <w:rPr>
          <w:sz w:val="22"/>
          <w:szCs w:val="22"/>
          <w:lang w:val="ka-GE"/>
        </w:rPr>
        <w:t xml:space="preserve">ითქვას, რომ </w:t>
      </w:r>
      <w:r w:rsidRPr="00AF4F03">
        <w:rPr>
          <w:sz w:val="22"/>
          <w:szCs w:val="22"/>
        </w:rPr>
        <w:t xml:space="preserve"> ამ ეტაპზე ბიზნეს</w:t>
      </w:r>
      <w:r w:rsidR="00675315" w:rsidRPr="00AF4F03">
        <w:rPr>
          <w:sz w:val="22"/>
          <w:szCs w:val="22"/>
          <w:lang w:val="ka-GE"/>
        </w:rPr>
        <w:t xml:space="preserve"> </w:t>
      </w:r>
      <w:r w:rsidRPr="00AF4F03">
        <w:rPr>
          <w:sz w:val="22"/>
          <w:szCs w:val="22"/>
        </w:rPr>
        <w:t xml:space="preserve">სექტორის საკმაოდ გულგრილი დამოკიდებულება თელავში სპორტული ცხოვრების განვითარებისადმი. </w:t>
      </w:r>
      <w:proofErr w:type="gramStart"/>
      <w:r w:rsidRPr="00AF4F03">
        <w:rPr>
          <w:sz w:val="22"/>
          <w:szCs w:val="22"/>
        </w:rPr>
        <w:t>ფონდის</w:t>
      </w:r>
      <w:proofErr w:type="gramEnd"/>
      <w:r w:rsidRPr="00AF4F03">
        <w:rPr>
          <w:sz w:val="22"/>
          <w:szCs w:val="22"/>
        </w:rPr>
        <w:t xml:space="preserve"> პოტენციურ დამფინანსებელთა უდიდეს ნაწილს </w:t>
      </w:r>
      <w:r w:rsidRPr="00AF4F03">
        <w:rPr>
          <w:sz w:val="22"/>
          <w:szCs w:val="22"/>
          <w:lang w:val="ka-GE"/>
        </w:rPr>
        <w:t xml:space="preserve">უნდა </w:t>
      </w:r>
      <w:r w:rsidRPr="00AF4F03">
        <w:rPr>
          <w:sz w:val="22"/>
          <w:szCs w:val="22"/>
        </w:rPr>
        <w:t>წარმოადგენდნენ</w:t>
      </w:r>
      <w:r w:rsidRPr="00AF4F03">
        <w:rPr>
          <w:sz w:val="22"/>
          <w:szCs w:val="22"/>
          <w:lang w:val="ka-GE"/>
        </w:rPr>
        <w:t xml:space="preserve"> </w:t>
      </w:r>
      <w:r w:rsidRPr="00AF4F03">
        <w:rPr>
          <w:sz w:val="22"/>
          <w:szCs w:val="22"/>
        </w:rPr>
        <w:t>ადგილობრივი ღვინის მწარმოებელი კომპანიები</w:t>
      </w:r>
      <w:r w:rsidRPr="00AF4F03">
        <w:rPr>
          <w:sz w:val="22"/>
          <w:szCs w:val="22"/>
          <w:lang w:val="ka-GE"/>
        </w:rPr>
        <w:t>.</w:t>
      </w:r>
      <w:r w:rsidRPr="00AF4F03">
        <w:rPr>
          <w:sz w:val="22"/>
          <w:szCs w:val="22"/>
        </w:rPr>
        <w:t xml:space="preserve"> </w:t>
      </w:r>
      <w:proofErr w:type="gramStart"/>
      <w:r w:rsidRPr="00AF4F03">
        <w:rPr>
          <w:sz w:val="22"/>
          <w:szCs w:val="22"/>
        </w:rPr>
        <w:t>ადგილობრივი</w:t>
      </w:r>
      <w:proofErr w:type="gramEnd"/>
      <w:r w:rsidRPr="00AF4F03">
        <w:rPr>
          <w:sz w:val="22"/>
          <w:szCs w:val="22"/>
        </w:rPr>
        <w:t xml:space="preserve"> წარმატებული კომპანიებისათვის სპონსორობის კუთხით სრულიად უინტერესოა </w:t>
      </w:r>
      <w:r w:rsidR="00AF4F03">
        <w:rPr>
          <w:sz w:val="22"/>
          <w:szCs w:val="22"/>
          <w:lang w:val="ka-GE"/>
        </w:rPr>
        <w:t>თელავის</w:t>
      </w:r>
      <w:r w:rsidRPr="00AF4F03">
        <w:rPr>
          <w:sz w:val="22"/>
          <w:szCs w:val="22"/>
        </w:rPr>
        <w:t xml:space="preserve"> </w:t>
      </w:r>
      <w:r w:rsidRPr="00AF4F03">
        <w:rPr>
          <w:sz w:val="22"/>
          <w:szCs w:val="22"/>
          <w:lang w:val="ka-GE"/>
        </w:rPr>
        <w:t>მუნიციპალი</w:t>
      </w:r>
      <w:r w:rsidR="00BD4D0E" w:rsidRPr="00AF4F03">
        <w:rPr>
          <w:sz w:val="22"/>
          <w:szCs w:val="22"/>
          <w:lang w:val="ka-GE"/>
        </w:rPr>
        <w:t>ტ</w:t>
      </w:r>
      <w:r w:rsidRPr="00AF4F03">
        <w:rPr>
          <w:sz w:val="22"/>
          <w:szCs w:val="22"/>
          <w:lang w:val="ka-GE"/>
        </w:rPr>
        <w:t>ეტში</w:t>
      </w:r>
      <w:r w:rsidRPr="00AF4F03">
        <w:rPr>
          <w:sz w:val="22"/>
          <w:szCs w:val="22"/>
        </w:rPr>
        <w:t xml:space="preserve"> არსებული სპორტული რეალობა და თანამშრომლობის ერთადერთი გზა მათი მხრიდან გამოვლენილ კეთილ ნებაზე</w:t>
      </w:r>
      <w:r w:rsidR="00D21F1D" w:rsidRPr="00AF4F03">
        <w:rPr>
          <w:sz w:val="22"/>
          <w:szCs w:val="22"/>
        </w:rPr>
        <w:t xml:space="preserve"> </w:t>
      </w:r>
      <w:r w:rsidRPr="00AF4F03">
        <w:rPr>
          <w:sz w:val="22"/>
          <w:szCs w:val="22"/>
        </w:rPr>
        <w:t>და  გამოხატულ სოციალურ პასუხისმგებლობაზე გადის</w:t>
      </w:r>
      <w:r w:rsidR="00957B22">
        <w:rPr>
          <w:sz w:val="22"/>
          <w:szCs w:val="22"/>
        </w:rPr>
        <w:t>.</w:t>
      </w:r>
    </w:p>
    <w:p w:rsidR="00BF7674" w:rsidRPr="000B1BDC" w:rsidRDefault="00BF7674" w:rsidP="00BF7674">
      <w:pPr>
        <w:spacing w:line="276" w:lineRule="auto"/>
        <w:ind w:right="170" w:firstLine="720"/>
        <w:jc w:val="both"/>
        <w:rPr>
          <w:lang w:val="ka-GE"/>
        </w:rPr>
      </w:pPr>
      <w:r>
        <w:rPr>
          <w:lang w:val="ka-GE"/>
        </w:rPr>
        <w:t>უმნიშვნელოვანესია</w:t>
      </w:r>
      <w:r w:rsidRPr="00AC0B2F">
        <w:t xml:space="preserve">, რომ </w:t>
      </w:r>
      <w:r>
        <w:rPr>
          <w:lang w:val="ka-GE"/>
        </w:rPr>
        <w:t>მუნიციპალიტეტის</w:t>
      </w:r>
      <w:r w:rsidRPr="00AC0B2F">
        <w:t xml:space="preserve"> მხრიდან</w:t>
      </w:r>
      <w:r>
        <w:rPr>
          <w:lang w:val="ka-GE"/>
        </w:rPr>
        <w:t xml:space="preserve"> </w:t>
      </w:r>
      <w:r w:rsidR="001D199C">
        <w:rPr>
          <w:lang w:val="ka-GE"/>
        </w:rPr>
        <w:t xml:space="preserve">კანონმდებლობის ფარგლებში </w:t>
      </w:r>
      <w:r w:rsidRPr="00AC0B2F">
        <w:t>მოხდეს ადგილობრივი კომპანიების რაიმე სახით წახალისება</w:t>
      </w:r>
      <w:r w:rsidR="0079158A">
        <w:t xml:space="preserve"> </w:t>
      </w:r>
      <w:r w:rsidRPr="00AC0B2F">
        <w:t>რომელიმე სპორტული კლუბის</w:t>
      </w:r>
      <w:r>
        <w:rPr>
          <w:lang w:val="ka-GE"/>
        </w:rPr>
        <w:t xml:space="preserve"> ჯეროვანი</w:t>
      </w:r>
      <w:r w:rsidRPr="00AC0B2F">
        <w:t xml:space="preserve"> მხარდაჭერის შემთხვევაში. </w:t>
      </w:r>
      <w:proofErr w:type="gramStart"/>
      <w:r w:rsidRPr="00AC0B2F">
        <w:t>შედეგად</w:t>
      </w:r>
      <w:proofErr w:type="gramEnd"/>
      <w:r>
        <w:rPr>
          <w:lang w:val="ka-GE"/>
        </w:rPr>
        <w:t>,</w:t>
      </w:r>
      <w:r w:rsidRPr="00AC0B2F">
        <w:t xml:space="preserve"> სოციალური პასუხისმგებლობის ფარგლებში გაწეული დახმარების ნაცვლად, სახეზე გვექნება ორმხრივ სარგებელზე გათვლილი სასპონსორო პაკეტების დონეზე თანამშრომლობა, რაც ადგილობრივ კომპანიებს სტიმულს მისცემს გრძელვადიანი დაფინანსება გაუწიონ </w:t>
      </w:r>
      <w:r>
        <w:rPr>
          <w:lang w:val="ka-GE"/>
        </w:rPr>
        <w:t>ადგილობრივ</w:t>
      </w:r>
      <w:r w:rsidRPr="00AC0B2F">
        <w:t xml:space="preserve"> სპორტულ კლუბებს.</w:t>
      </w:r>
    </w:p>
    <w:p w:rsidR="0030701C" w:rsidRPr="00BF7674" w:rsidRDefault="0030701C" w:rsidP="00A8580E">
      <w:pPr>
        <w:spacing w:line="276" w:lineRule="auto"/>
        <w:jc w:val="both"/>
        <w:sectPr w:rsidR="0030701C" w:rsidRPr="00BF7674" w:rsidSect="0064618F">
          <w:footerReference w:type="default" r:id="rId10"/>
          <w:pgSz w:w="12240" w:h="15840"/>
          <w:pgMar w:top="880" w:right="960" w:bottom="450" w:left="1120" w:header="432" w:footer="432" w:gutter="0"/>
          <w:cols w:space="720"/>
          <w:docGrid w:linePitch="299"/>
        </w:sectPr>
      </w:pPr>
    </w:p>
    <w:p w:rsidR="00BF7674" w:rsidRPr="00BF7674" w:rsidRDefault="00BF7674" w:rsidP="00BF75E7">
      <w:pPr>
        <w:pStyle w:val="BodyText"/>
        <w:spacing w:before="13" w:line="276" w:lineRule="auto"/>
        <w:ind w:left="0"/>
        <w:rPr>
          <w:b/>
          <w:sz w:val="22"/>
          <w:szCs w:val="22"/>
        </w:rPr>
      </w:pPr>
    </w:p>
    <w:p w:rsidR="001768B1" w:rsidRPr="00E02C6A" w:rsidRDefault="001768B1" w:rsidP="00E02C6A">
      <w:pPr>
        <w:pStyle w:val="BodyText"/>
        <w:numPr>
          <w:ilvl w:val="1"/>
          <w:numId w:val="36"/>
        </w:numPr>
        <w:spacing w:before="13" w:line="276" w:lineRule="auto"/>
        <w:rPr>
          <w:b/>
          <w:sz w:val="22"/>
          <w:szCs w:val="22"/>
          <w:lang w:val="ka-GE"/>
        </w:rPr>
      </w:pPr>
      <w:r>
        <w:rPr>
          <w:b/>
          <w:sz w:val="22"/>
          <w:szCs w:val="22"/>
          <w:lang w:val="ka-GE"/>
        </w:rPr>
        <w:t>შეჯამება</w:t>
      </w:r>
    </w:p>
    <w:p w:rsidR="00E02C6A" w:rsidRPr="00AE220D" w:rsidRDefault="00E02C6A" w:rsidP="00E02C6A">
      <w:pPr>
        <w:pStyle w:val="BodyText"/>
        <w:spacing w:before="13" w:line="276" w:lineRule="auto"/>
        <w:ind w:left="1080"/>
        <w:rPr>
          <w:b/>
          <w:sz w:val="22"/>
          <w:szCs w:val="22"/>
          <w:lang w:val="ka-GE"/>
        </w:rPr>
      </w:pPr>
    </w:p>
    <w:p w:rsidR="00AE220D" w:rsidRPr="00AE220D" w:rsidRDefault="005D2BAA" w:rsidP="00674280">
      <w:pPr>
        <w:pStyle w:val="BodyText"/>
        <w:spacing w:before="13" w:line="276" w:lineRule="auto"/>
        <w:ind w:left="0" w:firstLine="720"/>
        <w:jc w:val="both"/>
        <w:rPr>
          <w:sz w:val="22"/>
          <w:szCs w:val="22"/>
        </w:rPr>
      </w:pPr>
      <w:proofErr w:type="gramStart"/>
      <w:r>
        <w:rPr>
          <w:sz w:val="22"/>
          <w:szCs w:val="22"/>
        </w:rPr>
        <w:t>დღ</w:t>
      </w:r>
      <w:r>
        <w:rPr>
          <w:sz w:val="22"/>
          <w:szCs w:val="22"/>
          <w:lang w:val="ka-GE"/>
        </w:rPr>
        <w:t>ესდღეობით</w:t>
      </w:r>
      <w:proofErr w:type="gramEnd"/>
      <w:r w:rsidR="00AE220D" w:rsidRPr="00AE220D">
        <w:rPr>
          <w:sz w:val="22"/>
          <w:szCs w:val="22"/>
        </w:rPr>
        <w:t xml:space="preserve"> გვ</w:t>
      </w:r>
      <w:r>
        <w:rPr>
          <w:sz w:val="22"/>
          <w:szCs w:val="22"/>
          <w:lang w:val="ka-GE"/>
        </w:rPr>
        <w:t>აქვს</w:t>
      </w:r>
      <w:r w:rsidR="00AE220D" w:rsidRPr="00AE220D">
        <w:rPr>
          <w:sz w:val="22"/>
          <w:szCs w:val="22"/>
        </w:rPr>
        <w:t xml:space="preserve"> მუნიციპალიტეტის ბიუჯეტზე სრულად დამოკიდებული სპორტული კლუბები თუ სექციები, რომელთაც გრძელვადიანი განვითარებისათვის აუცილებელი არანაირი სტრატეგიული ხედვა არ გააჩნიათ. </w:t>
      </w:r>
      <w:proofErr w:type="gramStart"/>
      <w:r w:rsidR="00AE220D" w:rsidRPr="00AE220D">
        <w:rPr>
          <w:sz w:val="22"/>
          <w:szCs w:val="22"/>
        </w:rPr>
        <w:t>ყოველწლიურად</w:t>
      </w:r>
      <w:proofErr w:type="gramEnd"/>
      <w:r w:rsidR="00AE220D" w:rsidRPr="00AE220D">
        <w:rPr>
          <w:sz w:val="22"/>
          <w:szCs w:val="22"/>
        </w:rPr>
        <w:t xml:space="preserve"> იზრდება მათ მიერ მუნიციპალიტეტის ბიუჯეტიდან მოთხოვნილი სუბსიდიის მოცულობა, მაგრამ ამავდროულად ისინი ვერ ახერხებენ ჩამოყალიბდებდნენ სრულფასოვან სპორტულ ორგანიზაციებად, რადგან ერთია მუნიციპალიტეტში მოქმედი სპორტული სექციებიდან კლუბურ სისტემაზე გადასვლა და მეორეა სპორტული კლუბების საქმიანობების დასაწყისიდანვე იმ ღირებულებებზე მორგება, რომელიც მათ სამომავლოდ ჩამოაყალიბებს რენტაბელურ ორგანიზაციებად. </w:t>
      </w:r>
      <w:r w:rsidR="00E02C6A">
        <w:rPr>
          <w:sz w:val="22"/>
          <w:szCs w:val="22"/>
        </w:rPr>
        <w:t xml:space="preserve"> </w:t>
      </w:r>
      <w:proofErr w:type="gramStart"/>
      <w:r w:rsidR="00AE220D" w:rsidRPr="00AE220D">
        <w:rPr>
          <w:sz w:val="22"/>
          <w:szCs w:val="22"/>
        </w:rPr>
        <w:t>მათი</w:t>
      </w:r>
      <w:proofErr w:type="gramEnd"/>
      <w:r w:rsidR="00AE220D" w:rsidRPr="00AE220D">
        <w:rPr>
          <w:sz w:val="22"/>
          <w:szCs w:val="22"/>
        </w:rPr>
        <w:t xml:space="preserve"> განვითარების პროცესის „სწორ რელს</w:t>
      </w:r>
      <w:r w:rsidR="00AF7ABA">
        <w:rPr>
          <w:sz w:val="22"/>
          <w:szCs w:val="22"/>
          <w:lang w:val="ka-GE"/>
        </w:rPr>
        <w:t>ე</w:t>
      </w:r>
      <w:r w:rsidR="00AE220D" w:rsidRPr="00AE220D">
        <w:rPr>
          <w:sz w:val="22"/>
          <w:szCs w:val="22"/>
        </w:rPr>
        <w:t xml:space="preserve">ბზე“ დაყენების შემთხვევაში თელავის მუნიციპალიტეტის ბიუჯეტი ეტაპობრივად </w:t>
      </w:r>
      <w:r w:rsidR="00AF7ABA">
        <w:rPr>
          <w:sz w:val="22"/>
          <w:szCs w:val="22"/>
        </w:rPr>
        <w:t>გა</w:t>
      </w:r>
      <w:r w:rsidR="00AE220D" w:rsidRPr="00AE220D">
        <w:rPr>
          <w:sz w:val="22"/>
          <w:szCs w:val="22"/>
        </w:rPr>
        <w:t xml:space="preserve">თავისუფლდება მათი დაფინანსების ვალდებულებებისაგან და </w:t>
      </w:r>
      <w:r w:rsidR="00AF7ABA">
        <w:rPr>
          <w:sz w:val="22"/>
          <w:szCs w:val="22"/>
        </w:rPr>
        <w:t>შე</w:t>
      </w:r>
      <w:r w:rsidR="00AE220D" w:rsidRPr="00AE220D">
        <w:rPr>
          <w:sz w:val="22"/>
          <w:szCs w:val="22"/>
        </w:rPr>
        <w:t xml:space="preserve">ძლებს ეს თანხები მოახმაროს მუნიციპალიტეტის წინაშე მდგარი სხვა პრობლემების გადაჭრას. </w:t>
      </w:r>
    </w:p>
    <w:p w:rsidR="00AE220D" w:rsidRPr="00B42A15" w:rsidRDefault="00AE220D" w:rsidP="00B42A15">
      <w:pPr>
        <w:pStyle w:val="BodyText"/>
        <w:spacing w:before="13" w:line="276" w:lineRule="auto"/>
        <w:ind w:left="360"/>
        <w:jc w:val="both"/>
        <w:rPr>
          <w:sz w:val="22"/>
          <w:szCs w:val="22"/>
        </w:rPr>
      </w:pPr>
    </w:p>
    <w:p w:rsidR="00B42A15" w:rsidRPr="00B42A15" w:rsidRDefault="00B42A15" w:rsidP="00B275FB">
      <w:pPr>
        <w:pStyle w:val="BodyText"/>
        <w:numPr>
          <w:ilvl w:val="0"/>
          <w:numId w:val="26"/>
        </w:numPr>
        <w:spacing w:before="13" w:line="276" w:lineRule="auto"/>
        <w:jc w:val="both"/>
        <w:rPr>
          <w:sz w:val="22"/>
          <w:szCs w:val="22"/>
        </w:rPr>
      </w:pPr>
      <w:r w:rsidRPr="00B42A15">
        <w:rPr>
          <w:sz w:val="22"/>
          <w:szCs w:val="22"/>
        </w:rPr>
        <w:t xml:space="preserve">მუნიცპალიტეტში სპორტისათვის გამოყოფილი თანხები გადანაწილდეს სამართლიანად სპორტულ ორგანიზაციებსა და მასში შემავალ სპორტულ კლუბებს შორის </w:t>
      </w:r>
    </w:p>
    <w:p w:rsidR="00B42A15" w:rsidRPr="00B42A15" w:rsidRDefault="00B42A15" w:rsidP="00B275FB">
      <w:pPr>
        <w:pStyle w:val="BodyText"/>
        <w:numPr>
          <w:ilvl w:val="0"/>
          <w:numId w:val="26"/>
        </w:numPr>
        <w:spacing w:before="13" w:line="276" w:lineRule="auto"/>
        <w:jc w:val="both"/>
        <w:rPr>
          <w:sz w:val="22"/>
          <w:szCs w:val="22"/>
        </w:rPr>
      </w:pPr>
      <w:r w:rsidRPr="00B42A15">
        <w:rPr>
          <w:sz w:val="22"/>
          <w:szCs w:val="22"/>
        </w:rPr>
        <w:t xml:space="preserve">სპორტულმა ორგანიზაციებმა უზრუნველყონ თავიანთი თანამშრომლების კვალიფიკაციის პერმანენტული გაუმჯობესება </w:t>
      </w:r>
    </w:p>
    <w:p w:rsidR="00B42A15" w:rsidRDefault="00B42A15" w:rsidP="00B275FB">
      <w:pPr>
        <w:pStyle w:val="BodyText"/>
        <w:numPr>
          <w:ilvl w:val="0"/>
          <w:numId w:val="26"/>
        </w:numPr>
        <w:spacing w:before="13" w:line="276" w:lineRule="auto"/>
        <w:jc w:val="both"/>
        <w:rPr>
          <w:sz w:val="22"/>
          <w:szCs w:val="22"/>
        </w:rPr>
      </w:pPr>
      <w:r w:rsidRPr="00B42A15">
        <w:rPr>
          <w:sz w:val="22"/>
          <w:szCs w:val="22"/>
        </w:rPr>
        <w:t xml:space="preserve">მოხდეს მუნიციპალიტეტის ტერიტორიაზე არსებული სტრატეგიული მნიშვნელობის მქონე სპორტული ინფრასტრუქტურის ეტაპობრივი რეაბილიტაცია და მოდერნიზება </w:t>
      </w:r>
    </w:p>
    <w:p w:rsidR="00B42A15" w:rsidRPr="00B42A15" w:rsidRDefault="00B42A15" w:rsidP="00B42A15">
      <w:pPr>
        <w:pStyle w:val="BodyText"/>
        <w:spacing w:before="13" w:line="276" w:lineRule="auto"/>
        <w:ind w:left="1080"/>
        <w:jc w:val="both"/>
        <w:rPr>
          <w:sz w:val="22"/>
          <w:szCs w:val="22"/>
        </w:rPr>
      </w:pPr>
      <w:r w:rsidRPr="00B42A15">
        <w:rPr>
          <w:b/>
          <w:bCs/>
          <w:sz w:val="22"/>
          <w:szCs w:val="22"/>
          <w:lang w:val="ka-GE"/>
        </w:rPr>
        <w:t>თელავის</w:t>
      </w:r>
      <w:r w:rsidR="007925D6">
        <w:rPr>
          <w:b/>
          <w:bCs/>
          <w:sz w:val="22"/>
          <w:szCs w:val="22"/>
          <w:lang w:val="ka-GE"/>
        </w:rPr>
        <w:t>,</w:t>
      </w:r>
      <w:r w:rsidRPr="00B42A15">
        <w:rPr>
          <w:b/>
          <w:bCs/>
          <w:sz w:val="22"/>
          <w:szCs w:val="22"/>
          <w:lang w:val="ka-GE"/>
        </w:rPr>
        <w:t xml:space="preserve"> როგორც კახეთის რეგიონალურ სპორტულ ჰაბად ჩამოყალიბების პროცესის ანალიზი</w:t>
      </w:r>
    </w:p>
    <w:p w:rsidR="00B42A15" w:rsidRDefault="00B42A15" w:rsidP="00B42A15">
      <w:pPr>
        <w:pStyle w:val="BodyText"/>
        <w:spacing w:before="13" w:line="276" w:lineRule="auto"/>
        <w:ind w:left="360" w:firstLine="120"/>
        <w:jc w:val="both"/>
        <w:rPr>
          <w:b/>
          <w:bCs/>
          <w:sz w:val="22"/>
          <w:szCs w:val="22"/>
        </w:rPr>
      </w:pPr>
    </w:p>
    <w:p w:rsidR="00B42A15" w:rsidRPr="00B42A15" w:rsidRDefault="00B42A15" w:rsidP="00B42A15">
      <w:pPr>
        <w:pStyle w:val="BodyText"/>
        <w:spacing w:before="13" w:line="276" w:lineRule="auto"/>
        <w:ind w:left="360" w:firstLine="120"/>
        <w:jc w:val="both"/>
        <w:rPr>
          <w:sz w:val="22"/>
          <w:szCs w:val="22"/>
        </w:rPr>
      </w:pPr>
      <w:r>
        <w:rPr>
          <w:b/>
          <w:bCs/>
          <w:noProof/>
          <w:sz w:val="22"/>
          <w:szCs w:val="22"/>
        </w:rPr>
        <w:drawing>
          <wp:inline distT="0" distB="0" distL="0" distR="0">
            <wp:extent cx="5832863" cy="3171825"/>
            <wp:effectExtent l="19050" t="0" r="0" b="0"/>
            <wp:docPr id="1" name="Picture 1" descr="C:\Users\pc 199\Desktop\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199\Desktop\swot.PNG"/>
                    <pic:cNvPicPr>
                      <a:picLocks noChangeAspect="1" noChangeArrowheads="1"/>
                    </pic:cNvPicPr>
                  </pic:nvPicPr>
                  <pic:blipFill>
                    <a:blip r:embed="rId11" cstate="print"/>
                    <a:srcRect/>
                    <a:stretch>
                      <a:fillRect/>
                    </a:stretch>
                  </pic:blipFill>
                  <pic:spPr bwMode="auto">
                    <a:xfrm>
                      <a:off x="0" y="0"/>
                      <a:ext cx="5837997" cy="3174617"/>
                    </a:xfrm>
                    <a:prstGeom prst="rect">
                      <a:avLst/>
                    </a:prstGeom>
                    <a:noFill/>
                    <a:ln w="9525">
                      <a:noFill/>
                      <a:miter lim="800000"/>
                      <a:headEnd/>
                      <a:tailEnd/>
                    </a:ln>
                  </pic:spPr>
                </pic:pic>
              </a:graphicData>
            </a:graphic>
          </wp:inline>
        </w:drawing>
      </w:r>
    </w:p>
    <w:p w:rsidR="00B42A15" w:rsidRPr="00B42A15" w:rsidRDefault="00B42A15" w:rsidP="00B42A15">
      <w:pPr>
        <w:pStyle w:val="BodyText"/>
        <w:spacing w:before="13" w:line="276" w:lineRule="auto"/>
        <w:ind w:left="360"/>
        <w:jc w:val="both"/>
        <w:rPr>
          <w:sz w:val="22"/>
          <w:szCs w:val="22"/>
        </w:rPr>
      </w:pPr>
    </w:p>
    <w:p w:rsidR="00B42A15" w:rsidRPr="00B42A15" w:rsidRDefault="00B42A15" w:rsidP="00AE220D">
      <w:pPr>
        <w:pStyle w:val="BodyText"/>
        <w:spacing w:before="13" w:line="276" w:lineRule="auto"/>
        <w:ind w:left="360"/>
        <w:rPr>
          <w:b/>
          <w:sz w:val="22"/>
          <w:szCs w:val="22"/>
        </w:rPr>
      </w:pPr>
    </w:p>
    <w:p w:rsidR="00497029" w:rsidRPr="00B42A15" w:rsidRDefault="00497029" w:rsidP="00B275FB">
      <w:pPr>
        <w:pStyle w:val="ListParagraph"/>
        <w:numPr>
          <w:ilvl w:val="1"/>
          <w:numId w:val="27"/>
        </w:numPr>
        <w:tabs>
          <w:tab w:val="left" w:pos="630"/>
        </w:tabs>
        <w:spacing w:line="276" w:lineRule="auto"/>
        <w:rPr>
          <w:b/>
          <w:bCs/>
          <w:lang w:val="ka-GE"/>
        </w:rPr>
      </w:pPr>
      <w:r w:rsidRPr="00B42A15">
        <w:rPr>
          <w:b/>
          <w:bCs/>
        </w:rPr>
        <w:t>მოსალოდნელი შედეგები ჯანმრთელობის, განათლებისა და საზოგადოებრივი წესრიგის დაცვის სფეროში</w:t>
      </w:r>
    </w:p>
    <w:p w:rsidR="009E7463" w:rsidRPr="009E7463" w:rsidRDefault="009E7463" w:rsidP="007F1774">
      <w:pPr>
        <w:tabs>
          <w:tab w:val="left" w:pos="630"/>
        </w:tabs>
        <w:spacing w:line="276" w:lineRule="auto"/>
        <w:rPr>
          <w:b/>
          <w:bCs/>
          <w:lang w:val="ka-GE"/>
        </w:rPr>
      </w:pPr>
    </w:p>
    <w:p w:rsidR="008B1A9E" w:rsidRPr="009E7463" w:rsidRDefault="00497029" w:rsidP="00B275FB">
      <w:pPr>
        <w:pStyle w:val="BodyText"/>
        <w:numPr>
          <w:ilvl w:val="0"/>
          <w:numId w:val="4"/>
        </w:numPr>
        <w:spacing w:before="13" w:line="276" w:lineRule="auto"/>
        <w:ind w:left="0" w:right="206" w:firstLine="0"/>
        <w:jc w:val="both"/>
        <w:rPr>
          <w:i/>
          <w:sz w:val="22"/>
          <w:szCs w:val="22"/>
          <w:lang w:val="ka-GE"/>
        </w:rPr>
      </w:pPr>
      <w:r w:rsidRPr="009E7463">
        <w:rPr>
          <w:i/>
          <w:sz w:val="22"/>
          <w:szCs w:val="22"/>
        </w:rPr>
        <w:t>მოსწავლეთა</w:t>
      </w:r>
      <w:r w:rsidR="00DE0269" w:rsidRPr="009E7463">
        <w:rPr>
          <w:i/>
          <w:sz w:val="22"/>
          <w:szCs w:val="22"/>
          <w:lang w:val="ka-GE"/>
        </w:rPr>
        <w:t xml:space="preserve"> </w:t>
      </w:r>
      <w:r w:rsidRPr="009E7463">
        <w:rPr>
          <w:i/>
          <w:sz w:val="22"/>
          <w:szCs w:val="22"/>
        </w:rPr>
        <w:t>დისციპლინის განმტკიცება</w:t>
      </w:r>
      <w:r w:rsidR="003A13C1" w:rsidRPr="009E7463">
        <w:rPr>
          <w:i/>
          <w:sz w:val="22"/>
          <w:szCs w:val="22"/>
          <w:lang w:val="ka-GE"/>
        </w:rPr>
        <w:t>;</w:t>
      </w:r>
      <w:r w:rsidR="00DE0269" w:rsidRPr="009E7463">
        <w:rPr>
          <w:i/>
          <w:sz w:val="22"/>
          <w:szCs w:val="22"/>
          <w:lang w:val="ka-GE"/>
        </w:rPr>
        <w:t xml:space="preserve"> </w:t>
      </w:r>
    </w:p>
    <w:p w:rsidR="008B1A9E" w:rsidRPr="009E7463" w:rsidRDefault="00497029" w:rsidP="00B275FB">
      <w:pPr>
        <w:pStyle w:val="BodyText"/>
        <w:numPr>
          <w:ilvl w:val="0"/>
          <w:numId w:val="4"/>
        </w:numPr>
        <w:spacing w:before="13" w:line="276" w:lineRule="auto"/>
        <w:ind w:left="0" w:right="206" w:firstLine="0"/>
        <w:jc w:val="both"/>
        <w:rPr>
          <w:i/>
          <w:sz w:val="22"/>
          <w:szCs w:val="22"/>
          <w:lang w:val="ka-GE"/>
        </w:rPr>
      </w:pPr>
      <w:r w:rsidRPr="009E7463">
        <w:rPr>
          <w:i/>
          <w:sz w:val="22"/>
          <w:szCs w:val="22"/>
        </w:rPr>
        <w:t>კრიმინოგენური</w:t>
      </w:r>
      <w:r w:rsidR="00DE0269" w:rsidRPr="009E7463">
        <w:rPr>
          <w:i/>
          <w:sz w:val="22"/>
          <w:szCs w:val="22"/>
          <w:lang w:val="ka-GE"/>
        </w:rPr>
        <w:t xml:space="preserve"> </w:t>
      </w:r>
      <w:r w:rsidRPr="009E7463">
        <w:rPr>
          <w:i/>
          <w:sz w:val="22"/>
          <w:szCs w:val="22"/>
        </w:rPr>
        <w:t>მდგომარეობის გაუმჯობესება</w:t>
      </w:r>
      <w:r w:rsidR="003A13C1" w:rsidRPr="009E7463">
        <w:rPr>
          <w:i/>
          <w:sz w:val="22"/>
          <w:szCs w:val="22"/>
          <w:lang w:val="ka-GE"/>
        </w:rPr>
        <w:t>;</w:t>
      </w:r>
      <w:r w:rsidRPr="009E7463">
        <w:rPr>
          <w:i/>
          <w:sz w:val="22"/>
          <w:szCs w:val="22"/>
        </w:rPr>
        <w:t xml:space="preserve"> </w:t>
      </w:r>
    </w:p>
    <w:p w:rsidR="008B1A9E" w:rsidRPr="009E7463" w:rsidRDefault="00497029" w:rsidP="00B275FB">
      <w:pPr>
        <w:pStyle w:val="BodyText"/>
        <w:numPr>
          <w:ilvl w:val="0"/>
          <w:numId w:val="4"/>
        </w:numPr>
        <w:spacing w:before="13" w:line="276" w:lineRule="auto"/>
        <w:ind w:left="0" w:right="206" w:firstLine="0"/>
        <w:jc w:val="both"/>
        <w:rPr>
          <w:i/>
          <w:sz w:val="22"/>
          <w:szCs w:val="22"/>
          <w:lang w:val="ka-GE"/>
        </w:rPr>
      </w:pPr>
      <w:r w:rsidRPr="009E7463">
        <w:rPr>
          <w:i/>
          <w:sz w:val="22"/>
          <w:szCs w:val="22"/>
        </w:rPr>
        <w:t>მოსახლეობის ჯანმრთელობის მდგომარეობის გაუმჯობესება</w:t>
      </w:r>
      <w:r w:rsidR="003A13C1" w:rsidRPr="009E7463">
        <w:rPr>
          <w:i/>
          <w:sz w:val="22"/>
          <w:szCs w:val="22"/>
          <w:lang w:val="ka-GE"/>
        </w:rPr>
        <w:t>;</w:t>
      </w:r>
    </w:p>
    <w:p w:rsidR="008B1A9E" w:rsidRPr="009E7463" w:rsidRDefault="00497029" w:rsidP="00B275FB">
      <w:pPr>
        <w:pStyle w:val="BodyText"/>
        <w:numPr>
          <w:ilvl w:val="0"/>
          <w:numId w:val="4"/>
        </w:numPr>
        <w:spacing w:before="13" w:line="276" w:lineRule="auto"/>
        <w:ind w:left="0" w:right="206" w:firstLine="0"/>
        <w:jc w:val="both"/>
        <w:rPr>
          <w:i/>
          <w:sz w:val="22"/>
          <w:szCs w:val="22"/>
          <w:lang w:val="ka-GE"/>
        </w:rPr>
      </w:pPr>
      <w:r w:rsidRPr="009E7463">
        <w:rPr>
          <w:i/>
          <w:sz w:val="22"/>
          <w:szCs w:val="22"/>
        </w:rPr>
        <w:t>დაავადებათა პრევენციის ხარისხის გაუმჯობესება</w:t>
      </w:r>
      <w:r w:rsidR="003A13C1" w:rsidRPr="009E7463">
        <w:rPr>
          <w:i/>
          <w:sz w:val="22"/>
          <w:szCs w:val="22"/>
          <w:lang w:val="ka-GE"/>
        </w:rPr>
        <w:t>;</w:t>
      </w:r>
    </w:p>
    <w:p w:rsidR="00497029" w:rsidRPr="009E7463" w:rsidRDefault="00497029" w:rsidP="00B275FB">
      <w:pPr>
        <w:pStyle w:val="BodyText"/>
        <w:numPr>
          <w:ilvl w:val="0"/>
          <w:numId w:val="4"/>
        </w:numPr>
        <w:spacing w:before="13" w:line="276" w:lineRule="auto"/>
        <w:ind w:left="0" w:right="206" w:firstLine="0"/>
        <w:jc w:val="both"/>
        <w:rPr>
          <w:i/>
          <w:sz w:val="22"/>
          <w:szCs w:val="22"/>
          <w:lang w:val="ka-GE"/>
        </w:rPr>
      </w:pPr>
      <w:proofErr w:type="gramStart"/>
      <w:r w:rsidRPr="009E7463">
        <w:rPr>
          <w:i/>
          <w:sz w:val="22"/>
          <w:szCs w:val="22"/>
        </w:rPr>
        <w:t>საზოგადოებრივ</w:t>
      </w:r>
      <w:proofErr w:type="gramEnd"/>
      <w:r w:rsidRPr="009E7463">
        <w:rPr>
          <w:i/>
          <w:sz w:val="22"/>
          <w:szCs w:val="22"/>
        </w:rPr>
        <w:t xml:space="preserve"> ჯანდაცვაზე გაწეული ხარჯების შემცირება და </w:t>
      </w:r>
      <w:r w:rsidR="001535AA" w:rsidRPr="009E7463">
        <w:rPr>
          <w:i/>
          <w:sz w:val="22"/>
          <w:szCs w:val="22"/>
          <w:lang w:val="ka-GE"/>
        </w:rPr>
        <w:t>ა.შ.</w:t>
      </w:r>
    </w:p>
    <w:p w:rsidR="00DE0269" w:rsidRPr="000E0FED" w:rsidRDefault="00DE0269" w:rsidP="00BF75E7">
      <w:pPr>
        <w:pStyle w:val="BodyText"/>
        <w:spacing w:before="13" w:line="276" w:lineRule="auto"/>
        <w:ind w:left="0" w:right="206"/>
        <w:jc w:val="both"/>
        <w:rPr>
          <w:sz w:val="22"/>
          <w:szCs w:val="22"/>
          <w:lang w:val="ka-GE"/>
        </w:rPr>
      </w:pPr>
    </w:p>
    <w:p w:rsidR="00497029" w:rsidRDefault="00B42A15" w:rsidP="00AB4F85">
      <w:pPr>
        <w:pStyle w:val="Heading1"/>
        <w:spacing w:line="276" w:lineRule="auto"/>
        <w:ind w:left="0" w:firstLine="720"/>
        <w:rPr>
          <w:i w:val="0"/>
          <w:sz w:val="22"/>
          <w:szCs w:val="22"/>
          <w:lang w:val="ka-GE"/>
        </w:rPr>
      </w:pPr>
      <w:r>
        <w:rPr>
          <w:i w:val="0"/>
          <w:sz w:val="22"/>
          <w:szCs w:val="22"/>
          <w:lang w:val="ka-GE"/>
        </w:rPr>
        <w:t>5.</w:t>
      </w:r>
      <w:r>
        <w:rPr>
          <w:i w:val="0"/>
          <w:sz w:val="22"/>
          <w:szCs w:val="22"/>
        </w:rPr>
        <w:t>3</w:t>
      </w:r>
      <w:r w:rsidR="00AB4F85">
        <w:rPr>
          <w:i w:val="0"/>
          <w:sz w:val="22"/>
          <w:szCs w:val="22"/>
          <w:lang w:val="ka-GE"/>
        </w:rPr>
        <w:t xml:space="preserve"> </w:t>
      </w:r>
      <w:r w:rsidR="00497029" w:rsidRPr="000E0FED">
        <w:rPr>
          <w:i w:val="0"/>
          <w:sz w:val="22"/>
          <w:szCs w:val="22"/>
        </w:rPr>
        <w:t>შედეგები მასობრივი და მაღალი მიღწევების სპორტის სფეროში</w:t>
      </w:r>
    </w:p>
    <w:p w:rsidR="009E7463" w:rsidRPr="009E7463" w:rsidRDefault="009E7463" w:rsidP="009E7463">
      <w:pPr>
        <w:pStyle w:val="Heading1"/>
        <w:spacing w:line="276" w:lineRule="auto"/>
        <w:ind w:left="0"/>
        <w:rPr>
          <w:i w:val="0"/>
          <w:sz w:val="22"/>
          <w:szCs w:val="22"/>
          <w:lang w:val="ka-GE"/>
        </w:rPr>
      </w:pPr>
    </w:p>
    <w:p w:rsidR="009E7463" w:rsidRPr="00B42A15" w:rsidRDefault="001535AA" w:rsidP="00B42A15">
      <w:pPr>
        <w:pStyle w:val="BodyText"/>
        <w:spacing w:before="43" w:line="276" w:lineRule="auto"/>
        <w:ind w:left="0" w:right="208" w:firstLine="720"/>
        <w:jc w:val="both"/>
        <w:rPr>
          <w:sz w:val="22"/>
          <w:szCs w:val="22"/>
        </w:rPr>
      </w:pPr>
      <w:r w:rsidRPr="000E0FED">
        <w:rPr>
          <w:sz w:val="22"/>
          <w:szCs w:val="22"/>
          <w:lang w:val="ka-GE"/>
        </w:rPr>
        <w:t>სტრატეგიის</w:t>
      </w:r>
      <w:r w:rsidR="00497029" w:rsidRPr="000E0FED">
        <w:rPr>
          <w:sz w:val="22"/>
          <w:szCs w:val="22"/>
        </w:rPr>
        <w:t xml:space="preserve"> რეალიზაციის შედეგად</w:t>
      </w:r>
      <w:r w:rsidR="00A8580E">
        <w:rPr>
          <w:sz w:val="22"/>
          <w:szCs w:val="22"/>
        </w:rPr>
        <w:t xml:space="preserve"> </w:t>
      </w:r>
      <w:r w:rsidR="00A8580E">
        <w:rPr>
          <w:sz w:val="22"/>
          <w:szCs w:val="22"/>
          <w:lang w:val="ka-GE"/>
        </w:rPr>
        <w:t>ასევე</w:t>
      </w:r>
      <w:r w:rsidR="00497029" w:rsidRPr="000E0FED">
        <w:rPr>
          <w:sz w:val="22"/>
          <w:szCs w:val="22"/>
        </w:rPr>
        <w:t xml:space="preserve"> მოსალოდნელია</w:t>
      </w:r>
      <w:r w:rsidR="00DE0269">
        <w:rPr>
          <w:sz w:val="22"/>
          <w:szCs w:val="22"/>
          <w:lang w:val="ka-GE"/>
        </w:rPr>
        <w:t>:</w:t>
      </w:r>
      <w:r w:rsidR="00497029" w:rsidRPr="000E0FED">
        <w:rPr>
          <w:sz w:val="22"/>
          <w:szCs w:val="22"/>
        </w:rPr>
        <w:t xml:space="preserve"> </w:t>
      </w:r>
    </w:p>
    <w:p w:rsidR="00DE0269" w:rsidRPr="009E7463" w:rsidRDefault="00497029" w:rsidP="00B275FB">
      <w:pPr>
        <w:pStyle w:val="BodyText"/>
        <w:numPr>
          <w:ilvl w:val="0"/>
          <w:numId w:val="2"/>
        </w:numPr>
        <w:spacing w:before="43" w:line="276" w:lineRule="auto"/>
        <w:ind w:left="0" w:right="208" w:firstLine="0"/>
        <w:jc w:val="both"/>
        <w:rPr>
          <w:i/>
          <w:sz w:val="22"/>
          <w:szCs w:val="22"/>
          <w:lang w:val="ka-GE"/>
        </w:rPr>
      </w:pPr>
      <w:r w:rsidRPr="009E7463">
        <w:rPr>
          <w:i/>
          <w:sz w:val="22"/>
          <w:szCs w:val="22"/>
        </w:rPr>
        <w:t>მაღალი მიღწევების სპორტის მყარი ინსტიტუციური საფუძვლების შექმნა</w:t>
      </w:r>
      <w:r w:rsidR="00DE0269" w:rsidRPr="009E7463">
        <w:rPr>
          <w:i/>
          <w:sz w:val="22"/>
          <w:szCs w:val="22"/>
          <w:lang w:val="ka-GE"/>
        </w:rPr>
        <w:t>;</w:t>
      </w:r>
    </w:p>
    <w:p w:rsidR="00DE0269" w:rsidRPr="009E7463" w:rsidRDefault="00DE0269" w:rsidP="00B275FB">
      <w:pPr>
        <w:pStyle w:val="BodyText"/>
        <w:numPr>
          <w:ilvl w:val="0"/>
          <w:numId w:val="2"/>
        </w:numPr>
        <w:spacing w:before="43" w:line="276" w:lineRule="auto"/>
        <w:ind w:left="0" w:right="208" w:firstLine="0"/>
        <w:jc w:val="both"/>
        <w:rPr>
          <w:i/>
          <w:sz w:val="22"/>
          <w:szCs w:val="22"/>
          <w:lang w:val="ka-GE"/>
        </w:rPr>
      </w:pPr>
      <w:r w:rsidRPr="009E7463">
        <w:rPr>
          <w:i/>
          <w:sz w:val="22"/>
          <w:szCs w:val="22"/>
          <w:lang w:val="ka-GE"/>
        </w:rPr>
        <w:t xml:space="preserve">მაღალი მიღწევების სპორტის </w:t>
      </w:r>
      <w:r w:rsidR="00497029" w:rsidRPr="009E7463">
        <w:rPr>
          <w:i/>
          <w:sz w:val="22"/>
          <w:szCs w:val="22"/>
        </w:rPr>
        <w:t>განვითარების</w:t>
      </w:r>
      <w:r w:rsidRPr="009E7463">
        <w:rPr>
          <w:i/>
          <w:sz w:val="22"/>
          <w:szCs w:val="22"/>
          <w:lang w:val="ka-GE"/>
        </w:rPr>
        <w:t>თვის</w:t>
      </w:r>
      <w:r w:rsidR="003A13C1" w:rsidRPr="009E7463">
        <w:rPr>
          <w:i/>
          <w:sz w:val="22"/>
          <w:szCs w:val="22"/>
          <w:lang w:val="ka-GE"/>
        </w:rPr>
        <w:t xml:space="preserve"> </w:t>
      </w:r>
      <w:r w:rsidRPr="009E7463">
        <w:rPr>
          <w:i/>
          <w:sz w:val="22"/>
          <w:szCs w:val="22"/>
          <w:lang w:val="ka-GE"/>
        </w:rPr>
        <w:t>აუცილებელი</w:t>
      </w:r>
      <w:r w:rsidR="00497029" w:rsidRPr="009E7463">
        <w:rPr>
          <w:i/>
          <w:sz w:val="22"/>
          <w:szCs w:val="22"/>
        </w:rPr>
        <w:t xml:space="preserve"> მატერიალური ბაზ</w:t>
      </w:r>
      <w:r w:rsidRPr="009E7463">
        <w:rPr>
          <w:i/>
          <w:sz w:val="22"/>
          <w:szCs w:val="22"/>
          <w:lang w:val="ka-GE"/>
        </w:rPr>
        <w:t>ები</w:t>
      </w:r>
      <w:r w:rsidR="00497029" w:rsidRPr="009E7463">
        <w:rPr>
          <w:i/>
          <w:sz w:val="22"/>
          <w:szCs w:val="22"/>
        </w:rPr>
        <w:t>ს შექმნა</w:t>
      </w:r>
      <w:r w:rsidRPr="009E7463">
        <w:rPr>
          <w:i/>
          <w:sz w:val="22"/>
          <w:szCs w:val="22"/>
        </w:rPr>
        <w:t>;</w:t>
      </w:r>
      <w:r w:rsidR="00497029" w:rsidRPr="009E7463">
        <w:rPr>
          <w:i/>
          <w:sz w:val="22"/>
          <w:szCs w:val="22"/>
        </w:rPr>
        <w:t xml:space="preserve"> </w:t>
      </w:r>
    </w:p>
    <w:p w:rsidR="00DE0269" w:rsidRPr="009E7463" w:rsidRDefault="00497029" w:rsidP="00B275FB">
      <w:pPr>
        <w:pStyle w:val="BodyText"/>
        <w:numPr>
          <w:ilvl w:val="0"/>
          <w:numId w:val="2"/>
        </w:numPr>
        <w:spacing w:before="43" w:line="276" w:lineRule="auto"/>
        <w:ind w:left="0" w:right="208" w:firstLine="0"/>
        <w:jc w:val="both"/>
        <w:rPr>
          <w:i/>
          <w:sz w:val="22"/>
          <w:szCs w:val="22"/>
          <w:lang w:val="ka-GE"/>
        </w:rPr>
      </w:pPr>
      <w:r w:rsidRPr="009E7463">
        <w:rPr>
          <w:i/>
          <w:sz w:val="22"/>
          <w:szCs w:val="22"/>
        </w:rPr>
        <w:t xml:space="preserve">პროფესიული სპორტული </w:t>
      </w:r>
      <w:r w:rsidR="00A9625B" w:rsidRPr="009E7463">
        <w:rPr>
          <w:i/>
          <w:sz w:val="22"/>
          <w:szCs w:val="22"/>
        </w:rPr>
        <w:t>კლუბების</w:t>
      </w:r>
      <w:r w:rsidR="00A9625B" w:rsidRPr="009E7463">
        <w:rPr>
          <w:i/>
          <w:sz w:val="22"/>
          <w:szCs w:val="22"/>
          <w:lang w:val="ka-GE"/>
        </w:rPr>
        <w:t xml:space="preserve"> </w:t>
      </w:r>
      <w:r w:rsidRPr="009E7463">
        <w:rPr>
          <w:i/>
          <w:sz w:val="22"/>
          <w:szCs w:val="22"/>
        </w:rPr>
        <w:t xml:space="preserve">წარმატების ზრდა </w:t>
      </w:r>
      <w:r w:rsidR="00DE0269" w:rsidRPr="009E7463">
        <w:rPr>
          <w:i/>
          <w:sz w:val="22"/>
          <w:szCs w:val="22"/>
          <w:lang w:val="ka-GE"/>
        </w:rPr>
        <w:t xml:space="preserve">ეროვნულ და </w:t>
      </w:r>
      <w:r w:rsidRPr="009E7463">
        <w:rPr>
          <w:i/>
          <w:sz w:val="22"/>
          <w:szCs w:val="22"/>
        </w:rPr>
        <w:t>საერთაშორისო ასპარეზზე</w:t>
      </w:r>
      <w:r w:rsidR="00DE0269" w:rsidRPr="009E7463">
        <w:rPr>
          <w:i/>
          <w:sz w:val="22"/>
          <w:szCs w:val="22"/>
          <w:lang w:val="ka-GE"/>
        </w:rPr>
        <w:t>;</w:t>
      </w:r>
      <w:r w:rsidRPr="009E7463">
        <w:rPr>
          <w:i/>
          <w:sz w:val="22"/>
          <w:szCs w:val="22"/>
        </w:rPr>
        <w:t xml:space="preserve"> </w:t>
      </w:r>
    </w:p>
    <w:p w:rsidR="00DE0269" w:rsidRPr="009E7463" w:rsidRDefault="00497029" w:rsidP="00B275FB">
      <w:pPr>
        <w:pStyle w:val="BodyText"/>
        <w:numPr>
          <w:ilvl w:val="0"/>
          <w:numId w:val="2"/>
        </w:numPr>
        <w:spacing w:before="43" w:line="276" w:lineRule="auto"/>
        <w:ind w:left="0" w:right="208" w:firstLine="0"/>
        <w:jc w:val="both"/>
        <w:rPr>
          <w:i/>
          <w:sz w:val="22"/>
          <w:szCs w:val="22"/>
          <w:lang w:val="ka-GE"/>
        </w:rPr>
      </w:pPr>
      <w:r w:rsidRPr="009E7463">
        <w:rPr>
          <w:i/>
          <w:sz w:val="22"/>
          <w:szCs w:val="22"/>
        </w:rPr>
        <w:t>მაღალი მიღწევების სპორტისადმი ბიზნეს-სექტორის ინტერესის გაზრდა</w:t>
      </w:r>
      <w:r w:rsidR="00DE0269" w:rsidRPr="009E7463">
        <w:rPr>
          <w:i/>
          <w:sz w:val="22"/>
          <w:szCs w:val="22"/>
          <w:lang w:val="ka-GE"/>
        </w:rPr>
        <w:t>;</w:t>
      </w:r>
    </w:p>
    <w:p w:rsidR="000507DE" w:rsidRDefault="00A9625B" w:rsidP="00B275FB">
      <w:pPr>
        <w:pStyle w:val="BodyText"/>
        <w:numPr>
          <w:ilvl w:val="0"/>
          <w:numId w:val="2"/>
        </w:numPr>
        <w:spacing w:before="43" w:line="276" w:lineRule="auto"/>
        <w:ind w:left="0" w:right="208" w:firstLine="0"/>
        <w:jc w:val="both"/>
        <w:rPr>
          <w:i/>
          <w:sz w:val="22"/>
          <w:szCs w:val="22"/>
          <w:lang w:val="ka-GE"/>
        </w:rPr>
      </w:pPr>
      <w:r w:rsidRPr="009E7463">
        <w:rPr>
          <w:i/>
          <w:sz w:val="22"/>
          <w:szCs w:val="22"/>
          <w:lang w:val="ka-GE"/>
        </w:rPr>
        <w:t>თელავის</w:t>
      </w:r>
      <w:r w:rsidR="0079158A">
        <w:rPr>
          <w:i/>
          <w:sz w:val="22"/>
          <w:szCs w:val="22"/>
          <w:lang w:val="ka-GE"/>
        </w:rPr>
        <w:t xml:space="preserve"> მუნიციპალიტეტის</w:t>
      </w:r>
      <w:r w:rsidR="0096129A">
        <w:rPr>
          <w:i/>
          <w:sz w:val="22"/>
          <w:szCs w:val="22"/>
        </w:rPr>
        <w:t xml:space="preserve"> </w:t>
      </w:r>
      <w:r w:rsidR="00497029" w:rsidRPr="009E7463">
        <w:rPr>
          <w:i/>
          <w:sz w:val="22"/>
          <w:szCs w:val="22"/>
        </w:rPr>
        <w:t>წარმატებული სპორტული იმიჯის შექმნა და მისი მარკეტინგული მიმზიდველობის ზრდა</w:t>
      </w:r>
      <w:r w:rsidR="0096129A">
        <w:rPr>
          <w:i/>
          <w:sz w:val="22"/>
          <w:szCs w:val="22"/>
          <w:lang w:val="ka-GE"/>
        </w:rPr>
        <w:t>.</w:t>
      </w:r>
    </w:p>
    <w:p w:rsidR="000507DE" w:rsidRPr="000507DE" w:rsidRDefault="000507DE" w:rsidP="000507DE">
      <w:pPr>
        <w:rPr>
          <w:lang w:val="ka-GE"/>
        </w:rPr>
      </w:pPr>
    </w:p>
    <w:p w:rsidR="000507DE" w:rsidRPr="000507DE" w:rsidRDefault="000507DE" w:rsidP="000507DE">
      <w:pPr>
        <w:rPr>
          <w:lang w:val="ka-GE"/>
        </w:rPr>
      </w:pPr>
    </w:p>
    <w:p w:rsidR="000507DE" w:rsidRPr="000507DE" w:rsidRDefault="000507DE" w:rsidP="000507DE">
      <w:pPr>
        <w:rPr>
          <w:lang w:val="ka-GE"/>
        </w:rPr>
      </w:pPr>
    </w:p>
    <w:p w:rsidR="000507DE" w:rsidRPr="000507DE" w:rsidRDefault="000507DE" w:rsidP="000507DE">
      <w:pPr>
        <w:rPr>
          <w:lang w:val="ka-GE"/>
        </w:rPr>
      </w:pPr>
    </w:p>
    <w:p w:rsidR="000507DE" w:rsidRPr="000507DE" w:rsidRDefault="000507DE" w:rsidP="000507DE">
      <w:pPr>
        <w:rPr>
          <w:lang w:val="ka-GE"/>
        </w:rPr>
      </w:pPr>
    </w:p>
    <w:p w:rsidR="000507DE" w:rsidRPr="000507DE" w:rsidRDefault="000507DE" w:rsidP="000507DE">
      <w:pPr>
        <w:rPr>
          <w:lang w:val="ka-GE"/>
        </w:rPr>
      </w:pPr>
    </w:p>
    <w:p w:rsidR="000507DE" w:rsidRDefault="000507DE" w:rsidP="000507DE">
      <w:pPr>
        <w:rPr>
          <w:lang w:val="ka-GE"/>
        </w:rPr>
      </w:pPr>
    </w:p>
    <w:p w:rsidR="00E31C82" w:rsidRPr="000507DE" w:rsidRDefault="00E31C82" w:rsidP="000507DE">
      <w:pPr>
        <w:rPr>
          <w:lang w:val="ka-GE"/>
        </w:rPr>
      </w:pPr>
    </w:p>
    <w:p w:rsidR="000507DE" w:rsidRPr="000507DE" w:rsidRDefault="000507DE" w:rsidP="000507DE">
      <w:pPr>
        <w:rPr>
          <w:lang w:val="ka-GE"/>
        </w:rPr>
      </w:pPr>
    </w:p>
    <w:p w:rsidR="00497029" w:rsidRPr="000507DE" w:rsidRDefault="000507DE" w:rsidP="000507DE">
      <w:pPr>
        <w:tabs>
          <w:tab w:val="left" w:pos="2379"/>
        </w:tabs>
        <w:jc w:val="center"/>
        <w:rPr>
          <w:b/>
          <w:lang w:val="ka-GE"/>
        </w:rPr>
      </w:pPr>
      <w:r w:rsidRPr="000507DE">
        <w:rPr>
          <w:b/>
          <w:lang w:val="ka-GE"/>
        </w:rPr>
        <w:t>საკრებულოს თავმჯდომარე</w:t>
      </w:r>
      <w:r>
        <w:rPr>
          <w:b/>
          <w:lang w:val="ka-GE"/>
        </w:rPr>
        <w:t xml:space="preserve">                                 </w:t>
      </w:r>
      <w:r w:rsidR="00877776">
        <w:rPr>
          <w:b/>
          <w:lang w:val="ka-GE"/>
        </w:rPr>
        <w:t xml:space="preserve">    </w:t>
      </w:r>
      <w:r>
        <w:rPr>
          <w:b/>
          <w:lang w:val="ka-GE"/>
        </w:rPr>
        <w:t xml:space="preserve">    </w:t>
      </w:r>
      <w:r w:rsidR="00EB1447">
        <w:rPr>
          <w:b/>
          <w:lang w:val="ka-GE"/>
        </w:rPr>
        <w:t xml:space="preserve">  </w:t>
      </w:r>
      <w:r w:rsidR="00EA51E3">
        <w:rPr>
          <w:b/>
          <w:lang w:val="ka-GE"/>
        </w:rPr>
        <w:t xml:space="preserve"> </w:t>
      </w:r>
      <w:r w:rsidR="00EB1447">
        <w:rPr>
          <w:b/>
          <w:lang w:val="ka-GE"/>
        </w:rPr>
        <w:t xml:space="preserve">               </w:t>
      </w:r>
      <w:r>
        <w:rPr>
          <w:b/>
          <w:lang w:val="ka-GE"/>
        </w:rPr>
        <w:t xml:space="preserve">                           </w:t>
      </w:r>
      <w:r w:rsidRPr="000507DE">
        <w:rPr>
          <w:b/>
          <w:lang w:val="ka-GE"/>
        </w:rPr>
        <w:t xml:space="preserve"> არჩილი თხლაშიძე</w:t>
      </w:r>
    </w:p>
    <w:sectPr w:rsidR="00497029" w:rsidRPr="000507DE" w:rsidSect="003A54E7">
      <w:footerReference w:type="default" r:id="rId12"/>
      <w:pgSz w:w="12240" w:h="15840"/>
      <w:pgMar w:top="880" w:right="960" w:bottom="1320" w:left="1120" w:header="0" w:footer="1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E3" w:rsidRDefault="00CC2AE3" w:rsidP="003A54E7">
      <w:r>
        <w:separator/>
      </w:r>
    </w:p>
  </w:endnote>
  <w:endnote w:type="continuationSeparator" w:id="0">
    <w:p w:rsidR="00CC2AE3" w:rsidRDefault="00CC2AE3" w:rsidP="003A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97770"/>
      <w:docPartObj>
        <w:docPartGallery w:val="Page Numbers (Bottom of Page)"/>
        <w:docPartUnique/>
      </w:docPartObj>
    </w:sdtPr>
    <w:sdtEndPr/>
    <w:sdtContent>
      <w:p w:rsidR="007F7F44" w:rsidRPr="00A9625B" w:rsidRDefault="007F7F44" w:rsidP="00587E65">
        <w:pPr>
          <w:pStyle w:val="Footer"/>
          <w:jc w:val="right"/>
        </w:pPr>
        <w:r>
          <w:fldChar w:fldCharType="begin"/>
        </w:r>
        <w:r>
          <w:instrText xml:space="preserve"> PAGE   \* MERGEFORMAT </w:instrText>
        </w:r>
        <w:r>
          <w:fldChar w:fldCharType="separate"/>
        </w:r>
        <w:r w:rsidR="00D97430">
          <w:rPr>
            <w:noProof/>
          </w:rPr>
          <w:t>26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18216"/>
      <w:docPartObj>
        <w:docPartGallery w:val="Page Numbers (Bottom of Page)"/>
        <w:docPartUnique/>
      </w:docPartObj>
    </w:sdtPr>
    <w:sdtEndPr/>
    <w:sdtContent>
      <w:p w:rsidR="007F7F44" w:rsidRDefault="007F7F44">
        <w:pPr>
          <w:pStyle w:val="Footer"/>
          <w:jc w:val="right"/>
        </w:pPr>
        <w:r>
          <w:fldChar w:fldCharType="begin"/>
        </w:r>
        <w:r>
          <w:instrText xml:space="preserve"> PAGE   \* MERGEFORMAT </w:instrText>
        </w:r>
        <w:r>
          <w:fldChar w:fldCharType="separate"/>
        </w:r>
        <w:r w:rsidR="00D97430">
          <w:rPr>
            <w:noProof/>
          </w:rPr>
          <w:t>34</w:t>
        </w:r>
        <w:r>
          <w:rPr>
            <w:noProof/>
          </w:rPr>
          <w:fldChar w:fldCharType="end"/>
        </w:r>
      </w:p>
    </w:sdtContent>
  </w:sdt>
  <w:p w:rsidR="007F7F44" w:rsidRDefault="007F7F44">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E3" w:rsidRDefault="00CC2AE3" w:rsidP="003A54E7">
      <w:r>
        <w:separator/>
      </w:r>
    </w:p>
  </w:footnote>
  <w:footnote w:type="continuationSeparator" w:id="0">
    <w:p w:rsidR="00CC2AE3" w:rsidRDefault="00CC2AE3" w:rsidP="003A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3EA"/>
    <w:multiLevelType w:val="hybridMultilevel"/>
    <w:tmpl w:val="ABD8E960"/>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0D5C3023"/>
    <w:multiLevelType w:val="multilevel"/>
    <w:tmpl w:val="CFF0A9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9F413F"/>
    <w:multiLevelType w:val="hybridMultilevel"/>
    <w:tmpl w:val="963AD96C"/>
    <w:lvl w:ilvl="0" w:tplc="3BD82EC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42AA3"/>
    <w:multiLevelType w:val="hybridMultilevel"/>
    <w:tmpl w:val="E3105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781FDB"/>
    <w:multiLevelType w:val="hybridMultilevel"/>
    <w:tmpl w:val="89A29A1E"/>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5">
    <w:nsid w:val="11B4484E"/>
    <w:multiLevelType w:val="hybridMultilevel"/>
    <w:tmpl w:val="418E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D13560"/>
    <w:multiLevelType w:val="hybridMultilevel"/>
    <w:tmpl w:val="E24865E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17A669FD"/>
    <w:multiLevelType w:val="hybridMultilevel"/>
    <w:tmpl w:val="AB0202F6"/>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1FFF3674"/>
    <w:multiLevelType w:val="multilevel"/>
    <w:tmpl w:val="6728F6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9102CA"/>
    <w:multiLevelType w:val="hybridMultilevel"/>
    <w:tmpl w:val="72B03C8C"/>
    <w:lvl w:ilvl="0" w:tplc="2DEC2C80">
      <w:start w:val="1"/>
      <w:numFmt w:val="bullet"/>
      <w:lvlText w:val="•"/>
      <w:lvlJc w:val="left"/>
      <w:pPr>
        <w:tabs>
          <w:tab w:val="num" w:pos="720"/>
        </w:tabs>
        <w:ind w:left="720" w:hanging="360"/>
      </w:pPr>
      <w:rPr>
        <w:rFonts w:ascii="Arial" w:hAnsi="Arial" w:hint="default"/>
      </w:rPr>
    </w:lvl>
    <w:lvl w:ilvl="1" w:tplc="ACC6D222" w:tentative="1">
      <w:start w:val="1"/>
      <w:numFmt w:val="bullet"/>
      <w:lvlText w:val="•"/>
      <w:lvlJc w:val="left"/>
      <w:pPr>
        <w:tabs>
          <w:tab w:val="num" w:pos="1440"/>
        </w:tabs>
        <w:ind w:left="1440" w:hanging="360"/>
      </w:pPr>
      <w:rPr>
        <w:rFonts w:ascii="Arial" w:hAnsi="Arial" w:hint="default"/>
      </w:rPr>
    </w:lvl>
    <w:lvl w:ilvl="2" w:tplc="DF28AB28" w:tentative="1">
      <w:start w:val="1"/>
      <w:numFmt w:val="bullet"/>
      <w:lvlText w:val="•"/>
      <w:lvlJc w:val="left"/>
      <w:pPr>
        <w:tabs>
          <w:tab w:val="num" w:pos="2160"/>
        </w:tabs>
        <w:ind w:left="2160" w:hanging="360"/>
      </w:pPr>
      <w:rPr>
        <w:rFonts w:ascii="Arial" w:hAnsi="Arial" w:hint="default"/>
      </w:rPr>
    </w:lvl>
    <w:lvl w:ilvl="3" w:tplc="9740F8D8" w:tentative="1">
      <w:start w:val="1"/>
      <w:numFmt w:val="bullet"/>
      <w:lvlText w:val="•"/>
      <w:lvlJc w:val="left"/>
      <w:pPr>
        <w:tabs>
          <w:tab w:val="num" w:pos="2880"/>
        </w:tabs>
        <w:ind w:left="2880" w:hanging="360"/>
      </w:pPr>
      <w:rPr>
        <w:rFonts w:ascii="Arial" w:hAnsi="Arial" w:hint="default"/>
      </w:rPr>
    </w:lvl>
    <w:lvl w:ilvl="4" w:tplc="FE162604" w:tentative="1">
      <w:start w:val="1"/>
      <w:numFmt w:val="bullet"/>
      <w:lvlText w:val="•"/>
      <w:lvlJc w:val="left"/>
      <w:pPr>
        <w:tabs>
          <w:tab w:val="num" w:pos="3600"/>
        </w:tabs>
        <w:ind w:left="3600" w:hanging="360"/>
      </w:pPr>
      <w:rPr>
        <w:rFonts w:ascii="Arial" w:hAnsi="Arial" w:hint="default"/>
      </w:rPr>
    </w:lvl>
    <w:lvl w:ilvl="5" w:tplc="E798377A" w:tentative="1">
      <w:start w:val="1"/>
      <w:numFmt w:val="bullet"/>
      <w:lvlText w:val="•"/>
      <w:lvlJc w:val="left"/>
      <w:pPr>
        <w:tabs>
          <w:tab w:val="num" w:pos="4320"/>
        </w:tabs>
        <w:ind w:left="4320" w:hanging="360"/>
      </w:pPr>
      <w:rPr>
        <w:rFonts w:ascii="Arial" w:hAnsi="Arial" w:hint="default"/>
      </w:rPr>
    </w:lvl>
    <w:lvl w:ilvl="6" w:tplc="CBDAF4A4" w:tentative="1">
      <w:start w:val="1"/>
      <w:numFmt w:val="bullet"/>
      <w:lvlText w:val="•"/>
      <w:lvlJc w:val="left"/>
      <w:pPr>
        <w:tabs>
          <w:tab w:val="num" w:pos="5040"/>
        </w:tabs>
        <w:ind w:left="5040" w:hanging="360"/>
      </w:pPr>
      <w:rPr>
        <w:rFonts w:ascii="Arial" w:hAnsi="Arial" w:hint="default"/>
      </w:rPr>
    </w:lvl>
    <w:lvl w:ilvl="7" w:tplc="F3129A66" w:tentative="1">
      <w:start w:val="1"/>
      <w:numFmt w:val="bullet"/>
      <w:lvlText w:val="•"/>
      <w:lvlJc w:val="left"/>
      <w:pPr>
        <w:tabs>
          <w:tab w:val="num" w:pos="5760"/>
        </w:tabs>
        <w:ind w:left="5760" w:hanging="360"/>
      </w:pPr>
      <w:rPr>
        <w:rFonts w:ascii="Arial" w:hAnsi="Arial" w:hint="default"/>
      </w:rPr>
    </w:lvl>
    <w:lvl w:ilvl="8" w:tplc="D63AE768" w:tentative="1">
      <w:start w:val="1"/>
      <w:numFmt w:val="bullet"/>
      <w:lvlText w:val="•"/>
      <w:lvlJc w:val="left"/>
      <w:pPr>
        <w:tabs>
          <w:tab w:val="num" w:pos="6480"/>
        </w:tabs>
        <w:ind w:left="6480" w:hanging="360"/>
      </w:pPr>
      <w:rPr>
        <w:rFonts w:ascii="Arial" w:hAnsi="Arial" w:hint="default"/>
      </w:rPr>
    </w:lvl>
  </w:abstractNum>
  <w:abstractNum w:abstractNumId="10">
    <w:nsid w:val="214802D5"/>
    <w:multiLevelType w:val="multilevel"/>
    <w:tmpl w:val="A71C5598"/>
    <w:lvl w:ilvl="0">
      <w:start w:val="3"/>
      <w:numFmt w:val="decimal"/>
      <w:lvlText w:val="%1"/>
      <w:lvlJc w:val="left"/>
      <w:pPr>
        <w:ind w:left="360" w:hanging="360"/>
      </w:pPr>
      <w:rPr>
        <w:rFonts w:hint="default"/>
        <w:b w:val="0"/>
        <w:i/>
      </w:rPr>
    </w:lvl>
    <w:lvl w:ilvl="1">
      <w:start w:val="6"/>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abstractNum w:abstractNumId="11">
    <w:nsid w:val="217712A5"/>
    <w:multiLevelType w:val="hybridMultilevel"/>
    <w:tmpl w:val="DCBA59F8"/>
    <w:lvl w:ilvl="0" w:tplc="0409000D">
      <w:start w:val="1"/>
      <w:numFmt w:val="bullet"/>
      <w:lvlText w:val=""/>
      <w:lvlJc w:val="left"/>
      <w:pPr>
        <w:ind w:left="2480" w:hanging="360"/>
      </w:pPr>
      <w:rPr>
        <w:rFonts w:ascii="Wingdings" w:hAnsi="Wingdings" w:hint="default"/>
      </w:rPr>
    </w:lvl>
    <w:lvl w:ilvl="1" w:tplc="04090003">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2">
    <w:nsid w:val="21A451E1"/>
    <w:multiLevelType w:val="hybridMultilevel"/>
    <w:tmpl w:val="DF6A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9B01AF"/>
    <w:multiLevelType w:val="hybridMultilevel"/>
    <w:tmpl w:val="8968BF6A"/>
    <w:lvl w:ilvl="0" w:tplc="F2E4B3BE">
      <w:start w:val="1"/>
      <w:numFmt w:val="bullet"/>
      <w:lvlText w:val=""/>
      <w:lvlJc w:val="left"/>
      <w:pPr>
        <w:tabs>
          <w:tab w:val="num" w:pos="720"/>
        </w:tabs>
        <w:ind w:left="720" w:hanging="360"/>
      </w:pPr>
      <w:rPr>
        <w:rFonts w:ascii="Wingdings" w:hAnsi="Wingdings" w:hint="default"/>
      </w:rPr>
    </w:lvl>
    <w:lvl w:ilvl="1" w:tplc="F9E68CEE" w:tentative="1">
      <w:start w:val="1"/>
      <w:numFmt w:val="bullet"/>
      <w:lvlText w:val=""/>
      <w:lvlJc w:val="left"/>
      <w:pPr>
        <w:tabs>
          <w:tab w:val="num" w:pos="1440"/>
        </w:tabs>
        <w:ind w:left="1440" w:hanging="360"/>
      </w:pPr>
      <w:rPr>
        <w:rFonts w:ascii="Wingdings" w:hAnsi="Wingdings" w:hint="default"/>
      </w:rPr>
    </w:lvl>
    <w:lvl w:ilvl="2" w:tplc="066CC248" w:tentative="1">
      <w:start w:val="1"/>
      <w:numFmt w:val="bullet"/>
      <w:lvlText w:val=""/>
      <w:lvlJc w:val="left"/>
      <w:pPr>
        <w:tabs>
          <w:tab w:val="num" w:pos="2160"/>
        </w:tabs>
        <w:ind w:left="2160" w:hanging="360"/>
      </w:pPr>
      <w:rPr>
        <w:rFonts w:ascii="Wingdings" w:hAnsi="Wingdings" w:hint="default"/>
      </w:rPr>
    </w:lvl>
    <w:lvl w:ilvl="3" w:tplc="ED18664C" w:tentative="1">
      <w:start w:val="1"/>
      <w:numFmt w:val="bullet"/>
      <w:lvlText w:val=""/>
      <w:lvlJc w:val="left"/>
      <w:pPr>
        <w:tabs>
          <w:tab w:val="num" w:pos="2880"/>
        </w:tabs>
        <w:ind w:left="2880" w:hanging="360"/>
      </w:pPr>
      <w:rPr>
        <w:rFonts w:ascii="Wingdings" w:hAnsi="Wingdings" w:hint="default"/>
      </w:rPr>
    </w:lvl>
    <w:lvl w:ilvl="4" w:tplc="DD9680D6" w:tentative="1">
      <w:start w:val="1"/>
      <w:numFmt w:val="bullet"/>
      <w:lvlText w:val=""/>
      <w:lvlJc w:val="left"/>
      <w:pPr>
        <w:tabs>
          <w:tab w:val="num" w:pos="3600"/>
        </w:tabs>
        <w:ind w:left="3600" w:hanging="360"/>
      </w:pPr>
      <w:rPr>
        <w:rFonts w:ascii="Wingdings" w:hAnsi="Wingdings" w:hint="default"/>
      </w:rPr>
    </w:lvl>
    <w:lvl w:ilvl="5" w:tplc="1CC057AE" w:tentative="1">
      <w:start w:val="1"/>
      <w:numFmt w:val="bullet"/>
      <w:lvlText w:val=""/>
      <w:lvlJc w:val="left"/>
      <w:pPr>
        <w:tabs>
          <w:tab w:val="num" w:pos="4320"/>
        </w:tabs>
        <w:ind w:left="4320" w:hanging="360"/>
      </w:pPr>
      <w:rPr>
        <w:rFonts w:ascii="Wingdings" w:hAnsi="Wingdings" w:hint="default"/>
      </w:rPr>
    </w:lvl>
    <w:lvl w:ilvl="6" w:tplc="2AE0380E" w:tentative="1">
      <w:start w:val="1"/>
      <w:numFmt w:val="bullet"/>
      <w:lvlText w:val=""/>
      <w:lvlJc w:val="left"/>
      <w:pPr>
        <w:tabs>
          <w:tab w:val="num" w:pos="5040"/>
        </w:tabs>
        <w:ind w:left="5040" w:hanging="360"/>
      </w:pPr>
      <w:rPr>
        <w:rFonts w:ascii="Wingdings" w:hAnsi="Wingdings" w:hint="default"/>
      </w:rPr>
    </w:lvl>
    <w:lvl w:ilvl="7" w:tplc="D7289E3C" w:tentative="1">
      <w:start w:val="1"/>
      <w:numFmt w:val="bullet"/>
      <w:lvlText w:val=""/>
      <w:lvlJc w:val="left"/>
      <w:pPr>
        <w:tabs>
          <w:tab w:val="num" w:pos="5760"/>
        </w:tabs>
        <w:ind w:left="5760" w:hanging="360"/>
      </w:pPr>
      <w:rPr>
        <w:rFonts w:ascii="Wingdings" w:hAnsi="Wingdings" w:hint="default"/>
      </w:rPr>
    </w:lvl>
    <w:lvl w:ilvl="8" w:tplc="F88258E0" w:tentative="1">
      <w:start w:val="1"/>
      <w:numFmt w:val="bullet"/>
      <w:lvlText w:val=""/>
      <w:lvlJc w:val="left"/>
      <w:pPr>
        <w:tabs>
          <w:tab w:val="num" w:pos="6480"/>
        </w:tabs>
        <w:ind w:left="6480" w:hanging="360"/>
      </w:pPr>
      <w:rPr>
        <w:rFonts w:ascii="Wingdings" w:hAnsi="Wingdings" w:hint="default"/>
      </w:rPr>
    </w:lvl>
  </w:abstractNum>
  <w:abstractNum w:abstractNumId="14">
    <w:nsid w:val="2BF45961"/>
    <w:multiLevelType w:val="hybridMultilevel"/>
    <w:tmpl w:val="33526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E60DC"/>
    <w:multiLevelType w:val="hybridMultilevel"/>
    <w:tmpl w:val="320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97582"/>
    <w:multiLevelType w:val="hybridMultilevel"/>
    <w:tmpl w:val="9BF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24D07"/>
    <w:multiLevelType w:val="hybridMultilevel"/>
    <w:tmpl w:val="7AB28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5D347D"/>
    <w:multiLevelType w:val="hybridMultilevel"/>
    <w:tmpl w:val="66345892"/>
    <w:lvl w:ilvl="0" w:tplc="FA86A3A8">
      <w:numFmt w:val="bullet"/>
      <w:lvlText w:val=""/>
      <w:lvlJc w:val="left"/>
      <w:pPr>
        <w:ind w:left="1040" w:hanging="360"/>
      </w:pPr>
      <w:rPr>
        <w:rFonts w:ascii="Symbol" w:eastAsia="Symbol" w:hAnsi="Symbol" w:cs="Symbol" w:hint="default"/>
        <w:w w:val="99"/>
        <w:sz w:val="24"/>
        <w:szCs w:val="24"/>
      </w:rPr>
    </w:lvl>
    <w:lvl w:ilvl="1" w:tplc="EA185F3C">
      <w:numFmt w:val="bullet"/>
      <w:lvlText w:val=""/>
      <w:lvlJc w:val="left"/>
      <w:pPr>
        <w:ind w:left="1140" w:hanging="360"/>
      </w:pPr>
      <w:rPr>
        <w:rFonts w:ascii="Symbol" w:eastAsia="Symbol" w:hAnsi="Symbol" w:cs="Symbol" w:hint="default"/>
        <w:w w:val="99"/>
        <w:sz w:val="24"/>
        <w:szCs w:val="24"/>
      </w:rPr>
    </w:lvl>
    <w:lvl w:ilvl="2" w:tplc="1E3E796C">
      <w:numFmt w:val="bullet"/>
      <w:lvlText w:val="•"/>
      <w:lvlJc w:val="left"/>
      <w:pPr>
        <w:ind w:left="2142" w:hanging="360"/>
      </w:pPr>
      <w:rPr>
        <w:rFonts w:hint="default"/>
      </w:rPr>
    </w:lvl>
    <w:lvl w:ilvl="3" w:tplc="91DE872C">
      <w:numFmt w:val="bullet"/>
      <w:lvlText w:val="•"/>
      <w:lvlJc w:val="left"/>
      <w:pPr>
        <w:ind w:left="3144" w:hanging="360"/>
      </w:pPr>
      <w:rPr>
        <w:rFonts w:hint="default"/>
      </w:rPr>
    </w:lvl>
    <w:lvl w:ilvl="4" w:tplc="19A63CF2">
      <w:numFmt w:val="bullet"/>
      <w:lvlText w:val="•"/>
      <w:lvlJc w:val="left"/>
      <w:pPr>
        <w:ind w:left="4146" w:hanging="360"/>
      </w:pPr>
      <w:rPr>
        <w:rFonts w:hint="default"/>
      </w:rPr>
    </w:lvl>
    <w:lvl w:ilvl="5" w:tplc="99DC0F24">
      <w:numFmt w:val="bullet"/>
      <w:lvlText w:val="•"/>
      <w:lvlJc w:val="left"/>
      <w:pPr>
        <w:ind w:left="5148" w:hanging="360"/>
      </w:pPr>
      <w:rPr>
        <w:rFonts w:hint="default"/>
      </w:rPr>
    </w:lvl>
    <w:lvl w:ilvl="6" w:tplc="4928F622">
      <w:numFmt w:val="bullet"/>
      <w:lvlText w:val="•"/>
      <w:lvlJc w:val="left"/>
      <w:pPr>
        <w:ind w:left="6151" w:hanging="360"/>
      </w:pPr>
      <w:rPr>
        <w:rFonts w:hint="default"/>
      </w:rPr>
    </w:lvl>
    <w:lvl w:ilvl="7" w:tplc="2FE03484">
      <w:numFmt w:val="bullet"/>
      <w:lvlText w:val="•"/>
      <w:lvlJc w:val="left"/>
      <w:pPr>
        <w:ind w:left="7153" w:hanging="360"/>
      </w:pPr>
      <w:rPr>
        <w:rFonts w:hint="default"/>
      </w:rPr>
    </w:lvl>
    <w:lvl w:ilvl="8" w:tplc="137E311A">
      <w:numFmt w:val="bullet"/>
      <w:lvlText w:val="•"/>
      <w:lvlJc w:val="left"/>
      <w:pPr>
        <w:ind w:left="8155" w:hanging="360"/>
      </w:pPr>
      <w:rPr>
        <w:rFonts w:hint="default"/>
      </w:rPr>
    </w:lvl>
  </w:abstractNum>
  <w:abstractNum w:abstractNumId="19">
    <w:nsid w:val="3081798F"/>
    <w:multiLevelType w:val="multilevel"/>
    <w:tmpl w:val="8BFE01C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3853950"/>
    <w:multiLevelType w:val="hybridMultilevel"/>
    <w:tmpl w:val="C19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C758B"/>
    <w:multiLevelType w:val="multilevel"/>
    <w:tmpl w:val="45C4C9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50C442A"/>
    <w:multiLevelType w:val="multilevel"/>
    <w:tmpl w:val="770A54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3CF722D4"/>
    <w:multiLevelType w:val="hybridMultilevel"/>
    <w:tmpl w:val="93687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2B3A80"/>
    <w:multiLevelType w:val="multilevel"/>
    <w:tmpl w:val="E0AE35DC"/>
    <w:lvl w:ilvl="0">
      <w:start w:val="5"/>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nsid w:val="489821EF"/>
    <w:multiLevelType w:val="hybridMultilevel"/>
    <w:tmpl w:val="314471F6"/>
    <w:lvl w:ilvl="0" w:tplc="3BE05F5A">
      <w:start w:val="1"/>
      <w:numFmt w:val="decimal"/>
      <w:lvlText w:val="%1."/>
      <w:lvlJc w:val="left"/>
      <w:pPr>
        <w:ind w:left="810" w:hanging="360"/>
      </w:pPr>
      <w:rPr>
        <w:rFonts w:ascii="Sylfaen" w:hAnsi="Sylfaen"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9B3299E"/>
    <w:multiLevelType w:val="hybridMultilevel"/>
    <w:tmpl w:val="9FD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61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227DAF"/>
    <w:multiLevelType w:val="multilevel"/>
    <w:tmpl w:val="E152C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590F82"/>
    <w:multiLevelType w:val="hybridMultilevel"/>
    <w:tmpl w:val="5B3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24652"/>
    <w:multiLevelType w:val="hybridMultilevel"/>
    <w:tmpl w:val="E9DC5250"/>
    <w:lvl w:ilvl="0" w:tplc="73B41952">
      <w:start w:val="20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C2613"/>
    <w:multiLevelType w:val="multilevel"/>
    <w:tmpl w:val="C6B80E78"/>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000" w:hanging="1440"/>
      </w:pPr>
      <w:rPr>
        <w:rFonts w:hint="default"/>
      </w:rPr>
    </w:lvl>
  </w:abstractNum>
  <w:abstractNum w:abstractNumId="32">
    <w:nsid w:val="5ACD3D47"/>
    <w:multiLevelType w:val="hybridMultilevel"/>
    <w:tmpl w:val="2FF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450CB"/>
    <w:multiLevelType w:val="multilevel"/>
    <w:tmpl w:val="AA5ADC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D956B72"/>
    <w:multiLevelType w:val="hybridMultilevel"/>
    <w:tmpl w:val="84EA8FF6"/>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35">
    <w:nsid w:val="61C16473"/>
    <w:multiLevelType w:val="multilevel"/>
    <w:tmpl w:val="BFE2F39E"/>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B950335"/>
    <w:multiLevelType w:val="hybridMultilevel"/>
    <w:tmpl w:val="68D4EFC6"/>
    <w:lvl w:ilvl="0" w:tplc="3B30FE78">
      <w:start w:val="1"/>
      <w:numFmt w:val="bullet"/>
      <w:lvlText w:val=""/>
      <w:lvlJc w:val="left"/>
      <w:pPr>
        <w:tabs>
          <w:tab w:val="num" w:pos="720"/>
        </w:tabs>
        <w:ind w:left="720" w:hanging="360"/>
      </w:pPr>
      <w:rPr>
        <w:rFonts w:ascii="Wingdings" w:hAnsi="Wingdings" w:hint="default"/>
      </w:rPr>
    </w:lvl>
    <w:lvl w:ilvl="1" w:tplc="DB445A5E" w:tentative="1">
      <w:start w:val="1"/>
      <w:numFmt w:val="bullet"/>
      <w:lvlText w:val=""/>
      <w:lvlJc w:val="left"/>
      <w:pPr>
        <w:tabs>
          <w:tab w:val="num" w:pos="1440"/>
        </w:tabs>
        <w:ind w:left="1440" w:hanging="360"/>
      </w:pPr>
      <w:rPr>
        <w:rFonts w:ascii="Wingdings" w:hAnsi="Wingdings" w:hint="default"/>
      </w:rPr>
    </w:lvl>
    <w:lvl w:ilvl="2" w:tplc="3156090A" w:tentative="1">
      <w:start w:val="1"/>
      <w:numFmt w:val="bullet"/>
      <w:lvlText w:val=""/>
      <w:lvlJc w:val="left"/>
      <w:pPr>
        <w:tabs>
          <w:tab w:val="num" w:pos="2160"/>
        </w:tabs>
        <w:ind w:left="2160" w:hanging="360"/>
      </w:pPr>
      <w:rPr>
        <w:rFonts w:ascii="Wingdings" w:hAnsi="Wingdings" w:hint="default"/>
      </w:rPr>
    </w:lvl>
    <w:lvl w:ilvl="3" w:tplc="FE7C84DA" w:tentative="1">
      <w:start w:val="1"/>
      <w:numFmt w:val="bullet"/>
      <w:lvlText w:val=""/>
      <w:lvlJc w:val="left"/>
      <w:pPr>
        <w:tabs>
          <w:tab w:val="num" w:pos="2880"/>
        </w:tabs>
        <w:ind w:left="2880" w:hanging="360"/>
      </w:pPr>
      <w:rPr>
        <w:rFonts w:ascii="Wingdings" w:hAnsi="Wingdings" w:hint="default"/>
      </w:rPr>
    </w:lvl>
    <w:lvl w:ilvl="4" w:tplc="11506B72" w:tentative="1">
      <w:start w:val="1"/>
      <w:numFmt w:val="bullet"/>
      <w:lvlText w:val=""/>
      <w:lvlJc w:val="left"/>
      <w:pPr>
        <w:tabs>
          <w:tab w:val="num" w:pos="3600"/>
        </w:tabs>
        <w:ind w:left="3600" w:hanging="360"/>
      </w:pPr>
      <w:rPr>
        <w:rFonts w:ascii="Wingdings" w:hAnsi="Wingdings" w:hint="default"/>
      </w:rPr>
    </w:lvl>
    <w:lvl w:ilvl="5" w:tplc="8B688230" w:tentative="1">
      <w:start w:val="1"/>
      <w:numFmt w:val="bullet"/>
      <w:lvlText w:val=""/>
      <w:lvlJc w:val="left"/>
      <w:pPr>
        <w:tabs>
          <w:tab w:val="num" w:pos="4320"/>
        </w:tabs>
        <w:ind w:left="4320" w:hanging="360"/>
      </w:pPr>
      <w:rPr>
        <w:rFonts w:ascii="Wingdings" w:hAnsi="Wingdings" w:hint="default"/>
      </w:rPr>
    </w:lvl>
    <w:lvl w:ilvl="6" w:tplc="072C764A" w:tentative="1">
      <w:start w:val="1"/>
      <w:numFmt w:val="bullet"/>
      <w:lvlText w:val=""/>
      <w:lvlJc w:val="left"/>
      <w:pPr>
        <w:tabs>
          <w:tab w:val="num" w:pos="5040"/>
        </w:tabs>
        <w:ind w:left="5040" w:hanging="360"/>
      </w:pPr>
      <w:rPr>
        <w:rFonts w:ascii="Wingdings" w:hAnsi="Wingdings" w:hint="default"/>
      </w:rPr>
    </w:lvl>
    <w:lvl w:ilvl="7" w:tplc="7660D880" w:tentative="1">
      <w:start w:val="1"/>
      <w:numFmt w:val="bullet"/>
      <w:lvlText w:val=""/>
      <w:lvlJc w:val="left"/>
      <w:pPr>
        <w:tabs>
          <w:tab w:val="num" w:pos="5760"/>
        </w:tabs>
        <w:ind w:left="5760" w:hanging="360"/>
      </w:pPr>
      <w:rPr>
        <w:rFonts w:ascii="Wingdings" w:hAnsi="Wingdings" w:hint="default"/>
      </w:rPr>
    </w:lvl>
    <w:lvl w:ilvl="8" w:tplc="67C68724" w:tentative="1">
      <w:start w:val="1"/>
      <w:numFmt w:val="bullet"/>
      <w:lvlText w:val=""/>
      <w:lvlJc w:val="left"/>
      <w:pPr>
        <w:tabs>
          <w:tab w:val="num" w:pos="6480"/>
        </w:tabs>
        <w:ind w:left="6480" w:hanging="360"/>
      </w:pPr>
      <w:rPr>
        <w:rFonts w:ascii="Wingdings" w:hAnsi="Wingdings" w:hint="default"/>
      </w:rPr>
    </w:lvl>
  </w:abstractNum>
  <w:abstractNum w:abstractNumId="37">
    <w:nsid w:val="6B992636"/>
    <w:multiLevelType w:val="hybridMultilevel"/>
    <w:tmpl w:val="54F6DD72"/>
    <w:lvl w:ilvl="0" w:tplc="0409000D">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nsid w:val="759B0FBB"/>
    <w:multiLevelType w:val="hybridMultilevel"/>
    <w:tmpl w:val="1AA0BCA6"/>
    <w:lvl w:ilvl="0" w:tplc="D384299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4511B"/>
    <w:multiLevelType w:val="multilevel"/>
    <w:tmpl w:val="8DC670D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7"/>
  </w:num>
  <w:num w:numId="3">
    <w:abstractNumId w:val="4"/>
  </w:num>
  <w:num w:numId="4">
    <w:abstractNumId w:val="34"/>
  </w:num>
  <w:num w:numId="5">
    <w:abstractNumId w:val="32"/>
  </w:num>
  <w:num w:numId="6">
    <w:abstractNumId w:val="16"/>
  </w:num>
  <w:num w:numId="7">
    <w:abstractNumId w:val="6"/>
  </w:num>
  <w:num w:numId="8">
    <w:abstractNumId w:val="37"/>
  </w:num>
  <w:num w:numId="9">
    <w:abstractNumId w:val="11"/>
  </w:num>
  <w:num w:numId="10">
    <w:abstractNumId w:val="3"/>
  </w:num>
  <w:num w:numId="11">
    <w:abstractNumId w:val="30"/>
  </w:num>
  <w:num w:numId="12">
    <w:abstractNumId w:val="14"/>
  </w:num>
  <w:num w:numId="13">
    <w:abstractNumId w:val="23"/>
  </w:num>
  <w:num w:numId="14">
    <w:abstractNumId w:val="12"/>
  </w:num>
  <w:num w:numId="15">
    <w:abstractNumId w:val="0"/>
  </w:num>
  <w:num w:numId="16">
    <w:abstractNumId w:val="29"/>
  </w:num>
  <w:num w:numId="17">
    <w:abstractNumId w:val="20"/>
  </w:num>
  <w:num w:numId="18">
    <w:abstractNumId w:val="22"/>
  </w:num>
  <w:num w:numId="19">
    <w:abstractNumId w:val="9"/>
  </w:num>
  <w:num w:numId="20">
    <w:abstractNumId w:val="15"/>
  </w:num>
  <w:num w:numId="21">
    <w:abstractNumId w:val="26"/>
  </w:num>
  <w:num w:numId="22">
    <w:abstractNumId w:val="5"/>
  </w:num>
  <w:num w:numId="23">
    <w:abstractNumId w:val="39"/>
  </w:num>
  <w:num w:numId="24">
    <w:abstractNumId w:val="2"/>
  </w:num>
  <w:num w:numId="25">
    <w:abstractNumId w:val="35"/>
  </w:num>
  <w:num w:numId="26">
    <w:abstractNumId w:val="17"/>
  </w:num>
  <w:num w:numId="27">
    <w:abstractNumId w:val="24"/>
  </w:num>
  <w:num w:numId="28">
    <w:abstractNumId w:val="13"/>
  </w:num>
  <w:num w:numId="29">
    <w:abstractNumId w:val="36"/>
  </w:num>
  <w:num w:numId="30">
    <w:abstractNumId w:val="27"/>
  </w:num>
  <w:num w:numId="31">
    <w:abstractNumId w:val="28"/>
  </w:num>
  <w:num w:numId="32">
    <w:abstractNumId w:val="21"/>
  </w:num>
  <w:num w:numId="33">
    <w:abstractNumId w:val="19"/>
  </w:num>
  <w:num w:numId="34">
    <w:abstractNumId w:val="10"/>
  </w:num>
  <w:num w:numId="35">
    <w:abstractNumId w:val="8"/>
  </w:num>
  <w:num w:numId="36">
    <w:abstractNumId w:val="31"/>
  </w:num>
  <w:num w:numId="37">
    <w:abstractNumId w:val="1"/>
  </w:num>
  <w:num w:numId="38">
    <w:abstractNumId w:val="33"/>
  </w:num>
  <w:num w:numId="39">
    <w:abstractNumId w:val="38"/>
  </w:num>
  <w:num w:numId="4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drawingGridHorizontalSpacing w:val="110"/>
  <w:displayHorizontalDrawingGridEvery w:val="2"/>
  <w:characterSpacingControl w:val="doNotCompress"/>
  <w:hdrShapeDefaults>
    <o:shapedefaults v:ext="edit" spidmax="2049">
      <o:colormru v:ext="edit" colors="#6cf"/>
    </o:shapedefaults>
  </w:hdrShapeDefaults>
  <w:footnotePr>
    <w:footnote w:id="-1"/>
    <w:footnote w:id="0"/>
  </w:footnotePr>
  <w:endnotePr>
    <w:endnote w:id="-1"/>
    <w:endnote w:id="0"/>
  </w:endnotePr>
  <w:compat>
    <w:ulTrailSpace/>
    <w:compatSetting w:name="compatibilityMode" w:uri="http://schemas.microsoft.com/office/word" w:val="12"/>
  </w:compat>
  <w:rsids>
    <w:rsidRoot w:val="003A54E7"/>
    <w:rsid w:val="00002775"/>
    <w:rsid w:val="0000298D"/>
    <w:rsid w:val="00002C63"/>
    <w:rsid w:val="00003A1A"/>
    <w:rsid w:val="00003E6B"/>
    <w:rsid w:val="0000515A"/>
    <w:rsid w:val="00005DF3"/>
    <w:rsid w:val="00007378"/>
    <w:rsid w:val="00011686"/>
    <w:rsid w:val="00012765"/>
    <w:rsid w:val="00013CD2"/>
    <w:rsid w:val="00013E03"/>
    <w:rsid w:val="0001441E"/>
    <w:rsid w:val="000157F7"/>
    <w:rsid w:val="000162B4"/>
    <w:rsid w:val="00016803"/>
    <w:rsid w:val="00017399"/>
    <w:rsid w:val="000225C0"/>
    <w:rsid w:val="000245AD"/>
    <w:rsid w:val="00026BDE"/>
    <w:rsid w:val="0002721F"/>
    <w:rsid w:val="00027342"/>
    <w:rsid w:val="00040678"/>
    <w:rsid w:val="000408F6"/>
    <w:rsid w:val="0004314C"/>
    <w:rsid w:val="0004524C"/>
    <w:rsid w:val="0005031C"/>
    <w:rsid w:val="000507DE"/>
    <w:rsid w:val="00051803"/>
    <w:rsid w:val="00051B2E"/>
    <w:rsid w:val="00056609"/>
    <w:rsid w:val="00062003"/>
    <w:rsid w:val="00063311"/>
    <w:rsid w:val="0006373A"/>
    <w:rsid w:val="00066676"/>
    <w:rsid w:val="000703E1"/>
    <w:rsid w:val="00070B74"/>
    <w:rsid w:val="00072E45"/>
    <w:rsid w:val="00075C8D"/>
    <w:rsid w:val="00076D94"/>
    <w:rsid w:val="000777F8"/>
    <w:rsid w:val="00085DD8"/>
    <w:rsid w:val="00087EEC"/>
    <w:rsid w:val="00090790"/>
    <w:rsid w:val="00090CBB"/>
    <w:rsid w:val="00090FAE"/>
    <w:rsid w:val="000932E0"/>
    <w:rsid w:val="00093917"/>
    <w:rsid w:val="00093B5D"/>
    <w:rsid w:val="000964DA"/>
    <w:rsid w:val="000A11E0"/>
    <w:rsid w:val="000A3A7D"/>
    <w:rsid w:val="000A42E0"/>
    <w:rsid w:val="000A43AA"/>
    <w:rsid w:val="000A6362"/>
    <w:rsid w:val="000A7E36"/>
    <w:rsid w:val="000A7ECA"/>
    <w:rsid w:val="000B1288"/>
    <w:rsid w:val="000B166C"/>
    <w:rsid w:val="000B1BDC"/>
    <w:rsid w:val="000B7CBD"/>
    <w:rsid w:val="000C0467"/>
    <w:rsid w:val="000C12D1"/>
    <w:rsid w:val="000C1E45"/>
    <w:rsid w:val="000C2288"/>
    <w:rsid w:val="000C2D03"/>
    <w:rsid w:val="000C32AA"/>
    <w:rsid w:val="000C3CF7"/>
    <w:rsid w:val="000C4734"/>
    <w:rsid w:val="000C6BB9"/>
    <w:rsid w:val="000C7DD6"/>
    <w:rsid w:val="000D028B"/>
    <w:rsid w:val="000D3383"/>
    <w:rsid w:val="000D448B"/>
    <w:rsid w:val="000D4E64"/>
    <w:rsid w:val="000D599E"/>
    <w:rsid w:val="000D5D67"/>
    <w:rsid w:val="000D65B8"/>
    <w:rsid w:val="000D6EDC"/>
    <w:rsid w:val="000E0FED"/>
    <w:rsid w:val="000E2163"/>
    <w:rsid w:val="000E3661"/>
    <w:rsid w:val="000E4238"/>
    <w:rsid w:val="000E4A2D"/>
    <w:rsid w:val="000E7D04"/>
    <w:rsid w:val="000F0861"/>
    <w:rsid w:val="000F1F84"/>
    <w:rsid w:val="000F33D8"/>
    <w:rsid w:val="000F36E7"/>
    <w:rsid w:val="000F3A0D"/>
    <w:rsid w:val="000F3CB7"/>
    <w:rsid w:val="000F3E08"/>
    <w:rsid w:val="000F4629"/>
    <w:rsid w:val="00100061"/>
    <w:rsid w:val="00100079"/>
    <w:rsid w:val="0010009B"/>
    <w:rsid w:val="001001F3"/>
    <w:rsid w:val="00101221"/>
    <w:rsid w:val="0010128C"/>
    <w:rsid w:val="0010144B"/>
    <w:rsid w:val="001016AC"/>
    <w:rsid w:val="001018B8"/>
    <w:rsid w:val="00103F3A"/>
    <w:rsid w:val="001049F4"/>
    <w:rsid w:val="0011312C"/>
    <w:rsid w:val="001134D4"/>
    <w:rsid w:val="001142B2"/>
    <w:rsid w:val="00114356"/>
    <w:rsid w:val="00115EBF"/>
    <w:rsid w:val="00120831"/>
    <w:rsid w:val="00124237"/>
    <w:rsid w:val="00124F23"/>
    <w:rsid w:val="001261AC"/>
    <w:rsid w:val="00126B92"/>
    <w:rsid w:val="00127655"/>
    <w:rsid w:val="001277E1"/>
    <w:rsid w:val="0013300E"/>
    <w:rsid w:val="00135703"/>
    <w:rsid w:val="001364BE"/>
    <w:rsid w:val="00137800"/>
    <w:rsid w:val="00140E49"/>
    <w:rsid w:val="00141D44"/>
    <w:rsid w:val="00141D86"/>
    <w:rsid w:val="001434FD"/>
    <w:rsid w:val="00143B59"/>
    <w:rsid w:val="00143E09"/>
    <w:rsid w:val="00144E2D"/>
    <w:rsid w:val="001461E3"/>
    <w:rsid w:val="00147228"/>
    <w:rsid w:val="00150A18"/>
    <w:rsid w:val="00150ADA"/>
    <w:rsid w:val="001535AA"/>
    <w:rsid w:val="00153A68"/>
    <w:rsid w:val="00156090"/>
    <w:rsid w:val="001564A2"/>
    <w:rsid w:val="001565A0"/>
    <w:rsid w:val="0015740E"/>
    <w:rsid w:val="001617EA"/>
    <w:rsid w:val="00162080"/>
    <w:rsid w:val="00163331"/>
    <w:rsid w:val="0016336E"/>
    <w:rsid w:val="00164023"/>
    <w:rsid w:val="00165BD2"/>
    <w:rsid w:val="001666C2"/>
    <w:rsid w:val="001668C7"/>
    <w:rsid w:val="00166F50"/>
    <w:rsid w:val="001706DD"/>
    <w:rsid w:val="001709D0"/>
    <w:rsid w:val="00170FA9"/>
    <w:rsid w:val="00172DE5"/>
    <w:rsid w:val="00173D08"/>
    <w:rsid w:val="001768B1"/>
    <w:rsid w:val="00177130"/>
    <w:rsid w:val="001777C9"/>
    <w:rsid w:val="001817A3"/>
    <w:rsid w:val="00183116"/>
    <w:rsid w:val="001831DC"/>
    <w:rsid w:val="001833B4"/>
    <w:rsid w:val="001833EE"/>
    <w:rsid w:val="00185B36"/>
    <w:rsid w:val="00186EA3"/>
    <w:rsid w:val="00187BC3"/>
    <w:rsid w:val="0019028E"/>
    <w:rsid w:val="00190543"/>
    <w:rsid w:val="001945B9"/>
    <w:rsid w:val="00195729"/>
    <w:rsid w:val="00196A50"/>
    <w:rsid w:val="001A0283"/>
    <w:rsid w:val="001A10D4"/>
    <w:rsid w:val="001A1496"/>
    <w:rsid w:val="001A3217"/>
    <w:rsid w:val="001A75DA"/>
    <w:rsid w:val="001B058A"/>
    <w:rsid w:val="001B17C2"/>
    <w:rsid w:val="001B1B10"/>
    <w:rsid w:val="001B29BA"/>
    <w:rsid w:val="001B42FD"/>
    <w:rsid w:val="001B4A1C"/>
    <w:rsid w:val="001B5CFA"/>
    <w:rsid w:val="001C0BE6"/>
    <w:rsid w:val="001C37A2"/>
    <w:rsid w:val="001C4456"/>
    <w:rsid w:val="001C5943"/>
    <w:rsid w:val="001C794B"/>
    <w:rsid w:val="001D199C"/>
    <w:rsid w:val="001D4585"/>
    <w:rsid w:val="001D6FE0"/>
    <w:rsid w:val="001E3D2B"/>
    <w:rsid w:val="001E3E8B"/>
    <w:rsid w:val="001E457F"/>
    <w:rsid w:val="001E495C"/>
    <w:rsid w:val="001E527C"/>
    <w:rsid w:val="001E6908"/>
    <w:rsid w:val="001E7535"/>
    <w:rsid w:val="001F0D61"/>
    <w:rsid w:val="001F11CD"/>
    <w:rsid w:val="001F4157"/>
    <w:rsid w:val="001F6A3E"/>
    <w:rsid w:val="002028C0"/>
    <w:rsid w:val="00204EEC"/>
    <w:rsid w:val="00205584"/>
    <w:rsid w:val="00205977"/>
    <w:rsid w:val="00210EE6"/>
    <w:rsid w:val="0021521E"/>
    <w:rsid w:val="00215C6A"/>
    <w:rsid w:val="00216DA9"/>
    <w:rsid w:val="002204CD"/>
    <w:rsid w:val="00223A62"/>
    <w:rsid w:val="00223EF0"/>
    <w:rsid w:val="00224341"/>
    <w:rsid w:val="00224B63"/>
    <w:rsid w:val="00232A11"/>
    <w:rsid w:val="002373F5"/>
    <w:rsid w:val="00237DCB"/>
    <w:rsid w:val="00240C6E"/>
    <w:rsid w:val="00242086"/>
    <w:rsid w:val="002455A9"/>
    <w:rsid w:val="00246773"/>
    <w:rsid w:val="002506B3"/>
    <w:rsid w:val="00252EE7"/>
    <w:rsid w:val="0025322B"/>
    <w:rsid w:val="00256EB8"/>
    <w:rsid w:val="00257340"/>
    <w:rsid w:val="00262FDD"/>
    <w:rsid w:val="00265248"/>
    <w:rsid w:val="0026628F"/>
    <w:rsid w:val="00270169"/>
    <w:rsid w:val="00271BF2"/>
    <w:rsid w:val="002726BC"/>
    <w:rsid w:val="002746A3"/>
    <w:rsid w:val="00275DD9"/>
    <w:rsid w:val="00276218"/>
    <w:rsid w:val="00282C1A"/>
    <w:rsid w:val="00282D34"/>
    <w:rsid w:val="002837E6"/>
    <w:rsid w:val="002855A5"/>
    <w:rsid w:val="00287293"/>
    <w:rsid w:val="00290146"/>
    <w:rsid w:val="002921F1"/>
    <w:rsid w:val="002935F7"/>
    <w:rsid w:val="00294812"/>
    <w:rsid w:val="00295505"/>
    <w:rsid w:val="002967C3"/>
    <w:rsid w:val="00297B6B"/>
    <w:rsid w:val="002A1E3F"/>
    <w:rsid w:val="002A2731"/>
    <w:rsid w:val="002A5BB5"/>
    <w:rsid w:val="002A5E09"/>
    <w:rsid w:val="002A775C"/>
    <w:rsid w:val="002B20E2"/>
    <w:rsid w:val="002B22F7"/>
    <w:rsid w:val="002B5CD3"/>
    <w:rsid w:val="002B72C1"/>
    <w:rsid w:val="002B74D2"/>
    <w:rsid w:val="002C3030"/>
    <w:rsid w:val="002C3665"/>
    <w:rsid w:val="002D4117"/>
    <w:rsid w:val="002D5D96"/>
    <w:rsid w:val="002D7678"/>
    <w:rsid w:val="002E2AD8"/>
    <w:rsid w:val="002E764F"/>
    <w:rsid w:val="002E7D20"/>
    <w:rsid w:val="002F02E3"/>
    <w:rsid w:val="002F4D72"/>
    <w:rsid w:val="002F4E3D"/>
    <w:rsid w:val="002F568F"/>
    <w:rsid w:val="002F607E"/>
    <w:rsid w:val="00300C09"/>
    <w:rsid w:val="003012B4"/>
    <w:rsid w:val="00302F97"/>
    <w:rsid w:val="00306668"/>
    <w:rsid w:val="0030701C"/>
    <w:rsid w:val="00310798"/>
    <w:rsid w:val="00313E8F"/>
    <w:rsid w:val="0031446B"/>
    <w:rsid w:val="00315A14"/>
    <w:rsid w:val="00317842"/>
    <w:rsid w:val="0032110F"/>
    <w:rsid w:val="003247E0"/>
    <w:rsid w:val="0032540C"/>
    <w:rsid w:val="00326D9E"/>
    <w:rsid w:val="00327778"/>
    <w:rsid w:val="00330251"/>
    <w:rsid w:val="0033047A"/>
    <w:rsid w:val="003322A4"/>
    <w:rsid w:val="00332EB3"/>
    <w:rsid w:val="00333B56"/>
    <w:rsid w:val="00337791"/>
    <w:rsid w:val="00337C97"/>
    <w:rsid w:val="003409A3"/>
    <w:rsid w:val="003417D8"/>
    <w:rsid w:val="00341B1C"/>
    <w:rsid w:val="00343BB0"/>
    <w:rsid w:val="00344CAB"/>
    <w:rsid w:val="00344FA8"/>
    <w:rsid w:val="0034667B"/>
    <w:rsid w:val="00350B64"/>
    <w:rsid w:val="00351D15"/>
    <w:rsid w:val="0035344F"/>
    <w:rsid w:val="0035493F"/>
    <w:rsid w:val="0035679D"/>
    <w:rsid w:val="00357B22"/>
    <w:rsid w:val="00357E3A"/>
    <w:rsid w:val="0036004C"/>
    <w:rsid w:val="0036181A"/>
    <w:rsid w:val="00362BEA"/>
    <w:rsid w:val="0036336E"/>
    <w:rsid w:val="00364865"/>
    <w:rsid w:val="00364BED"/>
    <w:rsid w:val="0036723B"/>
    <w:rsid w:val="00367CA1"/>
    <w:rsid w:val="0037311D"/>
    <w:rsid w:val="003741E8"/>
    <w:rsid w:val="0037546E"/>
    <w:rsid w:val="00376A4B"/>
    <w:rsid w:val="00377A6B"/>
    <w:rsid w:val="0038139C"/>
    <w:rsid w:val="00385370"/>
    <w:rsid w:val="00391173"/>
    <w:rsid w:val="00395E6B"/>
    <w:rsid w:val="003976EA"/>
    <w:rsid w:val="0039777F"/>
    <w:rsid w:val="003A07BC"/>
    <w:rsid w:val="003A13C1"/>
    <w:rsid w:val="003A23F1"/>
    <w:rsid w:val="003A47B2"/>
    <w:rsid w:val="003A54E7"/>
    <w:rsid w:val="003B1559"/>
    <w:rsid w:val="003B19E2"/>
    <w:rsid w:val="003B2340"/>
    <w:rsid w:val="003B3D9A"/>
    <w:rsid w:val="003B4796"/>
    <w:rsid w:val="003B5822"/>
    <w:rsid w:val="003C1311"/>
    <w:rsid w:val="003C1AB4"/>
    <w:rsid w:val="003C271F"/>
    <w:rsid w:val="003C2BF6"/>
    <w:rsid w:val="003C35A2"/>
    <w:rsid w:val="003C7AC2"/>
    <w:rsid w:val="003D3F0B"/>
    <w:rsid w:val="003D5009"/>
    <w:rsid w:val="003D6A4A"/>
    <w:rsid w:val="003D784D"/>
    <w:rsid w:val="003E0B11"/>
    <w:rsid w:val="003E0E11"/>
    <w:rsid w:val="003E17B3"/>
    <w:rsid w:val="003E1C91"/>
    <w:rsid w:val="003E2849"/>
    <w:rsid w:val="003E52D6"/>
    <w:rsid w:val="003E5398"/>
    <w:rsid w:val="003F149D"/>
    <w:rsid w:val="003F54EC"/>
    <w:rsid w:val="003F555A"/>
    <w:rsid w:val="00401130"/>
    <w:rsid w:val="00402815"/>
    <w:rsid w:val="00402B10"/>
    <w:rsid w:val="00410448"/>
    <w:rsid w:val="004104B3"/>
    <w:rsid w:val="004105D8"/>
    <w:rsid w:val="00410B55"/>
    <w:rsid w:val="004112B1"/>
    <w:rsid w:val="00411536"/>
    <w:rsid w:val="004137DA"/>
    <w:rsid w:val="0041518A"/>
    <w:rsid w:val="00416798"/>
    <w:rsid w:val="00417D7D"/>
    <w:rsid w:val="00422749"/>
    <w:rsid w:val="00423668"/>
    <w:rsid w:val="004244D7"/>
    <w:rsid w:val="00424628"/>
    <w:rsid w:val="004247EA"/>
    <w:rsid w:val="00425F00"/>
    <w:rsid w:val="00426410"/>
    <w:rsid w:val="004328BB"/>
    <w:rsid w:val="004339C1"/>
    <w:rsid w:val="0043509E"/>
    <w:rsid w:val="00435327"/>
    <w:rsid w:val="00437ECE"/>
    <w:rsid w:val="00440D43"/>
    <w:rsid w:val="00441D86"/>
    <w:rsid w:val="00442215"/>
    <w:rsid w:val="00444C2D"/>
    <w:rsid w:val="004456A1"/>
    <w:rsid w:val="00446E01"/>
    <w:rsid w:val="00447B10"/>
    <w:rsid w:val="004504D3"/>
    <w:rsid w:val="00450B18"/>
    <w:rsid w:val="00451730"/>
    <w:rsid w:val="00455344"/>
    <w:rsid w:val="004559B4"/>
    <w:rsid w:val="00462E82"/>
    <w:rsid w:val="004644D8"/>
    <w:rsid w:val="004646F9"/>
    <w:rsid w:val="00465518"/>
    <w:rsid w:val="00466550"/>
    <w:rsid w:val="004667BC"/>
    <w:rsid w:val="00472F55"/>
    <w:rsid w:val="00475366"/>
    <w:rsid w:val="004756CF"/>
    <w:rsid w:val="004764ED"/>
    <w:rsid w:val="004768C4"/>
    <w:rsid w:val="00482104"/>
    <w:rsid w:val="00485E19"/>
    <w:rsid w:val="00487178"/>
    <w:rsid w:val="00490445"/>
    <w:rsid w:val="00490647"/>
    <w:rsid w:val="004909B1"/>
    <w:rsid w:val="0049202F"/>
    <w:rsid w:val="00492D4E"/>
    <w:rsid w:val="00497029"/>
    <w:rsid w:val="004A003F"/>
    <w:rsid w:val="004A0BEA"/>
    <w:rsid w:val="004A34EE"/>
    <w:rsid w:val="004B1EDC"/>
    <w:rsid w:val="004B25EF"/>
    <w:rsid w:val="004C2977"/>
    <w:rsid w:val="004C4224"/>
    <w:rsid w:val="004C44BC"/>
    <w:rsid w:val="004C4968"/>
    <w:rsid w:val="004C60E7"/>
    <w:rsid w:val="004C7EE4"/>
    <w:rsid w:val="004D23C2"/>
    <w:rsid w:val="004D2798"/>
    <w:rsid w:val="004D482A"/>
    <w:rsid w:val="004D4F75"/>
    <w:rsid w:val="004E0FBF"/>
    <w:rsid w:val="004E3F70"/>
    <w:rsid w:val="004E4E3F"/>
    <w:rsid w:val="004F1317"/>
    <w:rsid w:val="004F24D7"/>
    <w:rsid w:val="004F31D1"/>
    <w:rsid w:val="004F5143"/>
    <w:rsid w:val="004F69D9"/>
    <w:rsid w:val="005027F2"/>
    <w:rsid w:val="00502D96"/>
    <w:rsid w:val="0050561E"/>
    <w:rsid w:val="00505C2F"/>
    <w:rsid w:val="00507156"/>
    <w:rsid w:val="00512E56"/>
    <w:rsid w:val="00520E32"/>
    <w:rsid w:val="005219CA"/>
    <w:rsid w:val="00522B5E"/>
    <w:rsid w:val="00523103"/>
    <w:rsid w:val="005237B8"/>
    <w:rsid w:val="00524F48"/>
    <w:rsid w:val="00526F4E"/>
    <w:rsid w:val="00530080"/>
    <w:rsid w:val="0053034D"/>
    <w:rsid w:val="00530C70"/>
    <w:rsid w:val="0053145F"/>
    <w:rsid w:val="00537610"/>
    <w:rsid w:val="00537D60"/>
    <w:rsid w:val="00537DFE"/>
    <w:rsid w:val="00537EBD"/>
    <w:rsid w:val="005443C5"/>
    <w:rsid w:val="005458A1"/>
    <w:rsid w:val="0054728F"/>
    <w:rsid w:val="00547864"/>
    <w:rsid w:val="0055175D"/>
    <w:rsid w:val="0055181E"/>
    <w:rsid w:val="00551D99"/>
    <w:rsid w:val="00552B13"/>
    <w:rsid w:val="0055453A"/>
    <w:rsid w:val="00557495"/>
    <w:rsid w:val="00563160"/>
    <w:rsid w:val="005631CA"/>
    <w:rsid w:val="00563B5C"/>
    <w:rsid w:val="00564DAC"/>
    <w:rsid w:val="00565E19"/>
    <w:rsid w:val="00570650"/>
    <w:rsid w:val="00574B58"/>
    <w:rsid w:val="005773FE"/>
    <w:rsid w:val="00577F79"/>
    <w:rsid w:val="00582114"/>
    <w:rsid w:val="005826DC"/>
    <w:rsid w:val="005839CD"/>
    <w:rsid w:val="00584044"/>
    <w:rsid w:val="00587E65"/>
    <w:rsid w:val="00587F4E"/>
    <w:rsid w:val="00592B17"/>
    <w:rsid w:val="0059473E"/>
    <w:rsid w:val="00594A81"/>
    <w:rsid w:val="0059710B"/>
    <w:rsid w:val="005A1CD0"/>
    <w:rsid w:val="005A210D"/>
    <w:rsid w:val="005A2F1C"/>
    <w:rsid w:val="005A4650"/>
    <w:rsid w:val="005A57D3"/>
    <w:rsid w:val="005B2B4D"/>
    <w:rsid w:val="005B4A49"/>
    <w:rsid w:val="005B5708"/>
    <w:rsid w:val="005C0F1B"/>
    <w:rsid w:val="005C1845"/>
    <w:rsid w:val="005C269B"/>
    <w:rsid w:val="005C3C3F"/>
    <w:rsid w:val="005C537F"/>
    <w:rsid w:val="005C56CE"/>
    <w:rsid w:val="005D04ED"/>
    <w:rsid w:val="005D2BAA"/>
    <w:rsid w:val="005D5022"/>
    <w:rsid w:val="005D5444"/>
    <w:rsid w:val="005D6402"/>
    <w:rsid w:val="005E024E"/>
    <w:rsid w:val="005E17A5"/>
    <w:rsid w:val="005E2289"/>
    <w:rsid w:val="005E28AB"/>
    <w:rsid w:val="005E40B0"/>
    <w:rsid w:val="005E4525"/>
    <w:rsid w:val="005E4AC4"/>
    <w:rsid w:val="005E7CE2"/>
    <w:rsid w:val="005E7D80"/>
    <w:rsid w:val="005F19FC"/>
    <w:rsid w:val="005F3580"/>
    <w:rsid w:val="005F732E"/>
    <w:rsid w:val="005F77ED"/>
    <w:rsid w:val="006016DA"/>
    <w:rsid w:val="00604124"/>
    <w:rsid w:val="00605858"/>
    <w:rsid w:val="00605986"/>
    <w:rsid w:val="00611B95"/>
    <w:rsid w:val="006177CE"/>
    <w:rsid w:val="0062294E"/>
    <w:rsid w:val="00625239"/>
    <w:rsid w:val="00625CC5"/>
    <w:rsid w:val="0062656B"/>
    <w:rsid w:val="006268C6"/>
    <w:rsid w:val="00630B8C"/>
    <w:rsid w:val="00632524"/>
    <w:rsid w:val="00634020"/>
    <w:rsid w:val="006365FD"/>
    <w:rsid w:val="006377E0"/>
    <w:rsid w:val="0064017B"/>
    <w:rsid w:val="00640442"/>
    <w:rsid w:val="00641ED0"/>
    <w:rsid w:val="00642A2E"/>
    <w:rsid w:val="00643B0A"/>
    <w:rsid w:val="0064618F"/>
    <w:rsid w:val="0064662C"/>
    <w:rsid w:val="0065043F"/>
    <w:rsid w:val="006516C0"/>
    <w:rsid w:val="00651B3D"/>
    <w:rsid w:val="00651DE2"/>
    <w:rsid w:val="006531CD"/>
    <w:rsid w:val="00654DAE"/>
    <w:rsid w:val="00663755"/>
    <w:rsid w:val="00665326"/>
    <w:rsid w:val="006663BD"/>
    <w:rsid w:val="0066696F"/>
    <w:rsid w:val="00672C7A"/>
    <w:rsid w:val="0067321F"/>
    <w:rsid w:val="00674280"/>
    <w:rsid w:val="00675315"/>
    <w:rsid w:val="00675CC8"/>
    <w:rsid w:val="00676185"/>
    <w:rsid w:val="00676A2D"/>
    <w:rsid w:val="00680040"/>
    <w:rsid w:val="00681936"/>
    <w:rsid w:val="0068373C"/>
    <w:rsid w:val="00683F80"/>
    <w:rsid w:val="0068479F"/>
    <w:rsid w:val="006866CC"/>
    <w:rsid w:val="00687607"/>
    <w:rsid w:val="0069036F"/>
    <w:rsid w:val="00690791"/>
    <w:rsid w:val="00691867"/>
    <w:rsid w:val="00691DC3"/>
    <w:rsid w:val="00692D74"/>
    <w:rsid w:val="00697D76"/>
    <w:rsid w:val="006A1091"/>
    <w:rsid w:val="006A252A"/>
    <w:rsid w:val="006A2E78"/>
    <w:rsid w:val="006A48C8"/>
    <w:rsid w:val="006B3A7B"/>
    <w:rsid w:val="006B6FE1"/>
    <w:rsid w:val="006C0B13"/>
    <w:rsid w:val="006C230A"/>
    <w:rsid w:val="006C2355"/>
    <w:rsid w:val="006C23F9"/>
    <w:rsid w:val="006C44BD"/>
    <w:rsid w:val="006D014B"/>
    <w:rsid w:val="006D2747"/>
    <w:rsid w:val="006D36A2"/>
    <w:rsid w:val="006D3BE2"/>
    <w:rsid w:val="006D6B5E"/>
    <w:rsid w:val="006E022D"/>
    <w:rsid w:val="006E44F5"/>
    <w:rsid w:val="006E5C4A"/>
    <w:rsid w:val="006E73AA"/>
    <w:rsid w:val="006E7FAB"/>
    <w:rsid w:val="006F11B0"/>
    <w:rsid w:val="006F59BA"/>
    <w:rsid w:val="006F5DF0"/>
    <w:rsid w:val="006F632F"/>
    <w:rsid w:val="006F6AC8"/>
    <w:rsid w:val="006F6D98"/>
    <w:rsid w:val="006F7307"/>
    <w:rsid w:val="006F7D9F"/>
    <w:rsid w:val="00700C90"/>
    <w:rsid w:val="007014F3"/>
    <w:rsid w:val="00701739"/>
    <w:rsid w:val="007021C0"/>
    <w:rsid w:val="00702D47"/>
    <w:rsid w:val="00705651"/>
    <w:rsid w:val="00705FD3"/>
    <w:rsid w:val="00706538"/>
    <w:rsid w:val="00707AF9"/>
    <w:rsid w:val="00710630"/>
    <w:rsid w:val="007106A6"/>
    <w:rsid w:val="00711F42"/>
    <w:rsid w:val="00721B24"/>
    <w:rsid w:val="007236D3"/>
    <w:rsid w:val="00727942"/>
    <w:rsid w:val="0073115E"/>
    <w:rsid w:val="007329FC"/>
    <w:rsid w:val="00733434"/>
    <w:rsid w:val="00734183"/>
    <w:rsid w:val="0073456B"/>
    <w:rsid w:val="00736152"/>
    <w:rsid w:val="00741C9A"/>
    <w:rsid w:val="00744FF5"/>
    <w:rsid w:val="0074556B"/>
    <w:rsid w:val="00745D84"/>
    <w:rsid w:val="00754450"/>
    <w:rsid w:val="0075554A"/>
    <w:rsid w:val="00755E1E"/>
    <w:rsid w:val="00761D06"/>
    <w:rsid w:val="00771DB3"/>
    <w:rsid w:val="007720B5"/>
    <w:rsid w:val="00772722"/>
    <w:rsid w:val="0077309B"/>
    <w:rsid w:val="00773CBF"/>
    <w:rsid w:val="007765C8"/>
    <w:rsid w:val="0077785B"/>
    <w:rsid w:val="00780617"/>
    <w:rsid w:val="007812F7"/>
    <w:rsid w:val="00785975"/>
    <w:rsid w:val="007861F1"/>
    <w:rsid w:val="00786279"/>
    <w:rsid w:val="0078735C"/>
    <w:rsid w:val="0079158A"/>
    <w:rsid w:val="007922AA"/>
    <w:rsid w:val="007925D6"/>
    <w:rsid w:val="00794C04"/>
    <w:rsid w:val="007A191D"/>
    <w:rsid w:val="007A1EC1"/>
    <w:rsid w:val="007A1EE1"/>
    <w:rsid w:val="007A2F70"/>
    <w:rsid w:val="007A37FB"/>
    <w:rsid w:val="007A436B"/>
    <w:rsid w:val="007A46E3"/>
    <w:rsid w:val="007A4874"/>
    <w:rsid w:val="007A4EE4"/>
    <w:rsid w:val="007A517B"/>
    <w:rsid w:val="007A5431"/>
    <w:rsid w:val="007A7074"/>
    <w:rsid w:val="007B22D3"/>
    <w:rsid w:val="007B6008"/>
    <w:rsid w:val="007B7296"/>
    <w:rsid w:val="007C2570"/>
    <w:rsid w:val="007C38B3"/>
    <w:rsid w:val="007C3BDA"/>
    <w:rsid w:val="007C52BF"/>
    <w:rsid w:val="007C6D67"/>
    <w:rsid w:val="007D1D84"/>
    <w:rsid w:val="007D1EE5"/>
    <w:rsid w:val="007D2AA2"/>
    <w:rsid w:val="007D65DB"/>
    <w:rsid w:val="007D6BBA"/>
    <w:rsid w:val="007E278F"/>
    <w:rsid w:val="007E43C9"/>
    <w:rsid w:val="007E4472"/>
    <w:rsid w:val="007E50DF"/>
    <w:rsid w:val="007E587D"/>
    <w:rsid w:val="007E7817"/>
    <w:rsid w:val="007E7A11"/>
    <w:rsid w:val="007F0A22"/>
    <w:rsid w:val="007F1774"/>
    <w:rsid w:val="007F2B62"/>
    <w:rsid w:val="007F47BC"/>
    <w:rsid w:val="007F651B"/>
    <w:rsid w:val="007F7645"/>
    <w:rsid w:val="007F7F44"/>
    <w:rsid w:val="008043A3"/>
    <w:rsid w:val="00806068"/>
    <w:rsid w:val="008066C5"/>
    <w:rsid w:val="00806CD7"/>
    <w:rsid w:val="008157FF"/>
    <w:rsid w:val="00816A21"/>
    <w:rsid w:val="00816E18"/>
    <w:rsid w:val="00823C14"/>
    <w:rsid w:val="00824DF5"/>
    <w:rsid w:val="00825CC2"/>
    <w:rsid w:val="00826185"/>
    <w:rsid w:val="0082637E"/>
    <w:rsid w:val="00826596"/>
    <w:rsid w:val="00826679"/>
    <w:rsid w:val="008268EF"/>
    <w:rsid w:val="008300AC"/>
    <w:rsid w:val="0083041D"/>
    <w:rsid w:val="00830A43"/>
    <w:rsid w:val="00835DF7"/>
    <w:rsid w:val="008428EB"/>
    <w:rsid w:val="00844BA3"/>
    <w:rsid w:val="0084617A"/>
    <w:rsid w:val="0084719D"/>
    <w:rsid w:val="00852A10"/>
    <w:rsid w:val="008600EA"/>
    <w:rsid w:val="00862624"/>
    <w:rsid w:val="008640D0"/>
    <w:rsid w:val="00870B0F"/>
    <w:rsid w:val="00871D0E"/>
    <w:rsid w:val="00872430"/>
    <w:rsid w:val="008732D3"/>
    <w:rsid w:val="00875144"/>
    <w:rsid w:val="00875BD2"/>
    <w:rsid w:val="0087607B"/>
    <w:rsid w:val="00877776"/>
    <w:rsid w:val="00880BCC"/>
    <w:rsid w:val="00882ADB"/>
    <w:rsid w:val="008834F0"/>
    <w:rsid w:val="00885043"/>
    <w:rsid w:val="00890D2D"/>
    <w:rsid w:val="00890D69"/>
    <w:rsid w:val="00891681"/>
    <w:rsid w:val="00891EDE"/>
    <w:rsid w:val="00892C0D"/>
    <w:rsid w:val="008A1C99"/>
    <w:rsid w:val="008A4654"/>
    <w:rsid w:val="008A4FCF"/>
    <w:rsid w:val="008B1A9E"/>
    <w:rsid w:val="008B30ED"/>
    <w:rsid w:val="008B4128"/>
    <w:rsid w:val="008B4F4A"/>
    <w:rsid w:val="008B5117"/>
    <w:rsid w:val="008B52DE"/>
    <w:rsid w:val="008B73C5"/>
    <w:rsid w:val="008C2225"/>
    <w:rsid w:val="008C3212"/>
    <w:rsid w:val="008C4268"/>
    <w:rsid w:val="008C576B"/>
    <w:rsid w:val="008D03A7"/>
    <w:rsid w:val="008D2FCD"/>
    <w:rsid w:val="008D71C6"/>
    <w:rsid w:val="008E07C3"/>
    <w:rsid w:val="008E1A8E"/>
    <w:rsid w:val="008E2021"/>
    <w:rsid w:val="008E3482"/>
    <w:rsid w:val="008E3744"/>
    <w:rsid w:val="008E5622"/>
    <w:rsid w:val="008E5C94"/>
    <w:rsid w:val="008E6505"/>
    <w:rsid w:val="008F1676"/>
    <w:rsid w:val="008F27EB"/>
    <w:rsid w:val="008F447B"/>
    <w:rsid w:val="008F46A6"/>
    <w:rsid w:val="008F570F"/>
    <w:rsid w:val="008F5C47"/>
    <w:rsid w:val="008F7903"/>
    <w:rsid w:val="00901CC0"/>
    <w:rsid w:val="00902090"/>
    <w:rsid w:val="009021BF"/>
    <w:rsid w:val="00902CD3"/>
    <w:rsid w:val="00903285"/>
    <w:rsid w:val="00904877"/>
    <w:rsid w:val="00904A61"/>
    <w:rsid w:val="0090663F"/>
    <w:rsid w:val="009073F4"/>
    <w:rsid w:val="00907D8C"/>
    <w:rsid w:val="00911CF8"/>
    <w:rsid w:val="00912431"/>
    <w:rsid w:val="0091255D"/>
    <w:rsid w:val="00912758"/>
    <w:rsid w:val="00912BF1"/>
    <w:rsid w:val="009137C9"/>
    <w:rsid w:val="00915716"/>
    <w:rsid w:val="00916872"/>
    <w:rsid w:val="0092012E"/>
    <w:rsid w:val="009215D6"/>
    <w:rsid w:val="00921967"/>
    <w:rsid w:val="00926871"/>
    <w:rsid w:val="0092765C"/>
    <w:rsid w:val="00933116"/>
    <w:rsid w:val="009335A2"/>
    <w:rsid w:val="00936DF2"/>
    <w:rsid w:val="00941AB7"/>
    <w:rsid w:val="009422CF"/>
    <w:rsid w:val="00945117"/>
    <w:rsid w:val="009452A9"/>
    <w:rsid w:val="0094599F"/>
    <w:rsid w:val="00945CB4"/>
    <w:rsid w:val="0094691A"/>
    <w:rsid w:val="009473F3"/>
    <w:rsid w:val="00950749"/>
    <w:rsid w:val="00950B3A"/>
    <w:rsid w:val="00952D8D"/>
    <w:rsid w:val="00953A8D"/>
    <w:rsid w:val="00955F57"/>
    <w:rsid w:val="00957B22"/>
    <w:rsid w:val="00960A27"/>
    <w:rsid w:val="0096129A"/>
    <w:rsid w:val="0096286E"/>
    <w:rsid w:val="00962903"/>
    <w:rsid w:val="00962DB6"/>
    <w:rsid w:val="009634BB"/>
    <w:rsid w:val="00965174"/>
    <w:rsid w:val="009708C9"/>
    <w:rsid w:val="00976191"/>
    <w:rsid w:val="00980684"/>
    <w:rsid w:val="009817E7"/>
    <w:rsid w:val="00983A68"/>
    <w:rsid w:val="00983EC5"/>
    <w:rsid w:val="00984C2F"/>
    <w:rsid w:val="0098586D"/>
    <w:rsid w:val="0098716B"/>
    <w:rsid w:val="00990496"/>
    <w:rsid w:val="00990B62"/>
    <w:rsid w:val="00991455"/>
    <w:rsid w:val="009925AE"/>
    <w:rsid w:val="00992898"/>
    <w:rsid w:val="00992B00"/>
    <w:rsid w:val="009930EA"/>
    <w:rsid w:val="009950ED"/>
    <w:rsid w:val="009A3119"/>
    <w:rsid w:val="009A3B16"/>
    <w:rsid w:val="009A4842"/>
    <w:rsid w:val="009A4A91"/>
    <w:rsid w:val="009A7E2C"/>
    <w:rsid w:val="009B0C30"/>
    <w:rsid w:val="009B1FA2"/>
    <w:rsid w:val="009B2E29"/>
    <w:rsid w:val="009B35E3"/>
    <w:rsid w:val="009B3AEE"/>
    <w:rsid w:val="009B4498"/>
    <w:rsid w:val="009B4911"/>
    <w:rsid w:val="009C03A4"/>
    <w:rsid w:val="009C0ADD"/>
    <w:rsid w:val="009C1C3F"/>
    <w:rsid w:val="009C2BFE"/>
    <w:rsid w:val="009C3B39"/>
    <w:rsid w:val="009C5E13"/>
    <w:rsid w:val="009C6FE7"/>
    <w:rsid w:val="009C7E78"/>
    <w:rsid w:val="009D080F"/>
    <w:rsid w:val="009D2B4A"/>
    <w:rsid w:val="009E2E65"/>
    <w:rsid w:val="009E53C6"/>
    <w:rsid w:val="009E6FA7"/>
    <w:rsid w:val="009E6FC0"/>
    <w:rsid w:val="009E7463"/>
    <w:rsid w:val="009F2DA4"/>
    <w:rsid w:val="009F49CD"/>
    <w:rsid w:val="009F4BA8"/>
    <w:rsid w:val="00A0057C"/>
    <w:rsid w:val="00A02BD9"/>
    <w:rsid w:val="00A03E6B"/>
    <w:rsid w:val="00A04847"/>
    <w:rsid w:val="00A04F52"/>
    <w:rsid w:val="00A058CA"/>
    <w:rsid w:val="00A06BDD"/>
    <w:rsid w:val="00A07A04"/>
    <w:rsid w:val="00A127E2"/>
    <w:rsid w:val="00A12DD5"/>
    <w:rsid w:val="00A14B99"/>
    <w:rsid w:val="00A1655A"/>
    <w:rsid w:val="00A17521"/>
    <w:rsid w:val="00A17817"/>
    <w:rsid w:val="00A20322"/>
    <w:rsid w:val="00A20C1F"/>
    <w:rsid w:val="00A20DDB"/>
    <w:rsid w:val="00A21150"/>
    <w:rsid w:val="00A22913"/>
    <w:rsid w:val="00A2429B"/>
    <w:rsid w:val="00A2612E"/>
    <w:rsid w:val="00A27072"/>
    <w:rsid w:val="00A2736D"/>
    <w:rsid w:val="00A279A9"/>
    <w:rsid w:val="00A3108C"/>
    <w:rsid w:val="00A316FE"/>
    <w:rsid w:val="00A32C5C"/>
    <w:rsid w:val="00A33F67"/>
    <w:rsid w:val="00A35C24"/>
    <w:rsid w:val="00A3612D"/>
    <w:rsid w:val="00A37133"/>
    <w:rsid w:val="00A375D6"/>
    <w:rsid w:val="00A3795A"/>
    <w:rsid w:val="00A44084"/>
    <w:rsid w:val="00A452F1"/>
    <w:rsid w:val="00A466AC"/>
    <w:rsid w:val="00A46F7F"/>
    <w:rsid w:val="00A4752B"/>
    <w:rsid w:val="00A50918"/>
    <w:rsid w:val="00A52181"/>
    <w:rsid w:val="00A530EE"/>
    <w:rsid w:val="00A552E3"/>
    <w:rsid w:val="00A61ADA"/>
    <w:rsid w:val="00A6362B"/>
    <w:rsid w:val="00A6579D"/>
    <w:rsid w:val="00A66762"/>
    <w:rsid w:val="00A67819"/>
    <w:rsid w:val="00A67A19"/>
    <w:rsid w:val="00A7132B"/>
    <w:rsid w:val="00A722B3"/>
    <w:rsid w:val="00A74A0E"/>
    <w:rsid w:val="00A77800"/>
    <w:rsid w:val="00A807E6"/>
    <w:rsid w:val="00A8176C"/>
    <w:rsid w:val="00A81C44"/>
    <w:rsid w:val="00A82095"/>
    <w:rsid w:val="00A82B44"/>
    <w:rsid w:val="00A8580E"/>
    <w:rsid w:val="00A914BF"/>
    <w:rsid w:val="00A92B19"/>
    <w:rsid w:val="00A93CBC"/>
    <w:rsid w:val="00A94D1E"/>
    <w:rsid w:val="00A9625B"/>
    <w:rsid w:val="00A97941"/>
    <w:rsid w:val="00A97F38"/>
    <w:rsid w:val="00AA2E0A"/>
    <w:rsid w:val="00AA5F69"/>
    <w:rsid w:val="00AA6C81"/>
    <w:rsid w:val="00AA79E1"/>
    <w:rsid w:val="00AA7A37"/>
    <w:rsid w:val="00AB0080"/>
    <w:rsid w:val="00AB1655"/>
    <w:rsid w:val="00AB23C7"/>
    <w:rsid w:val="00AB4C48"/>
    <w:rsid w:val="00AB4E0B"/>
    <w:rsid w:val="00AB4F85"/>
    <w:rsid w:val="00AB4F9C"/>
    <w:rsid w:val="00AB5259"/>
    <w:rsid w:val="00AB5BEB"/>
    <w:rsid w:val="00AB5CBE"/>
    <w:rsid w:val="00AC0B2F"/>
    <w:rsid w:val="00AC111A"/>
    <w:rsid w:val="00AC1CDD"/>
    <w:rsid w:val="00AC43C6"/>
    <w:rsid w:val="00AC4AF3"/>
    <w:rsid w:val="00AD02F7"/>
    <w:rsid w:val="00AD12CC"/>
    <w:rsid w:val="00AD1AB1"/>
    <w:rsid w:val="00AD2C8F"/>
    <w:rsid w:val="00AD3987"/>
    <w:rsid w:val="00AD5335"/>
    <w:rsid w:val="00AD64C3"/>
    <w:rsid w:val="00AD6B53"/>
    <w:rsid w:val="00AE0FD1"/>
    <w:rsid w:val="00AE1450"/>
    <w:rsid w:val="00AE220D"/>
    <w:rsid w:val="00AE39E4"/>
    <w:rsid w:val="00AE52D4"/>
    <w:rsid w:val="00AE5EDA"/>
    <w:rsid w:val="00AE66E1"/>
    <w:rsid w:val="00AE6C4D"/>
    <w:rsid w:val="00AE7449"/>
    <w:rsid w:val="00AF22FA"/>
    <w:rsid w:val="00AF26E0"/>
    <w:rsid w:val="00AF2C0E"/>
    <w:rsid w:val="00AF3A63"/>
    <w:rsid w:val="00AF4F03"/>
    <w:rsid w:val="00AF4F57"/>
    <w:rsid w:val="00AF5764"/>
    <w:rsid w:val="00AF7095"/>
    <w:rsid w:val="00AF7ABA"/>
    <w:rsid w:val="00B00DC3"/>
    <w:rsid w:val="00B0207C"/>
    <w:rsid w:val="00B02A0F"/>
    <w:rsid w:val="00B03595"/>
    <w:rsid w:val="00B03FFA"/>
    <w:rsid w:val="00B062B1"/>
    <w:rsid w:val="00B07C06"/>
    <w:rsid w:val="00B119BF"/>
    <w:rsid w:val="00B1308D"/>
    <w:rsid w:val="00B13378"/>
    <w:rsid w:val="00B13B40"/>
    <w:rsid w:val="00B14549"/>
    <w:rsid w:val="00B145BB"/>
    <w:rsid w:val="00B16C4F"/>
    <w:rsid w:val="00B2074F"/>
    <w:rsid w:val="00B22D2F"/>
    <w:rsid w:val="00B2366B"/>
    <w:rsid w:val="00B23AFC"/>
    <w:rsid w:val="00B254D7"/>
    <w:rsid w:val="00B2558E"/>
    <w:rsid w:val="00B261FC"/>
    <w:rsid w:val="00B26C46"/>
    <w:rsid w:val="00B27289"/>
    <w:rsid w:val="00B275FB"/>
    <w:rsid w:val="00B3449B"/>
    <w:rsid w:val="00B40280"/>
    <w:rsid w:val="00B404FB"/>
    <w:rsid w:val="00B40FBA"/>
    <w:rsid w:val="00B42A15"/>
    <w:rsid w:val="00B43A1B"/>
    <w:rsid w:val="00B46907"/>
    <w:rsid w:val="00B47B6F"/>
    <w:rsid w:val="00B5052E"/>
    <w:rsid w:val="00B50E55"/>
    <w:rsid w:val="00B5140A"/>
    <w:rsid w:val="00B517B7"/>
    <w:rsid w:val="00B521A8"/>
    <w:rsid w:val="00B55046"/>
    <w:rsid w:val="00B5635D"/>
    <w:rsid w:val="00B56897"/>
    <w:rsid w:val="00B56D4A"/>
    <w:rsid w:val="00B60392"/>
    <w:rsid w:val="00B60E06"/>
    <w:rsid w:val="00B61831"/>
    <w:rsid w:val="00B61877"/>
    <w:rsid w:val="00B629C3"/>
    <w:rsid w:val="00B65281"/>
    <w:rsid w:val="00B6533F"/>
    <w:rsid w:val="00B718BB"/>
    <w:rsid w:val="00B7772F"/>
    <w:rsid w:val="00B8296D"/>
    <w:rsid w:val="00B839F2"/>
    <w:rsid w:val="00B87611"/>
    <w:rsid w:val="00B92380"/>
    <w:rsid w:val="00B93EF9"/>
    <w:rsid w:val="00B94B0B"/>
    <w:rsid w:val="00B968CE"/>
    <w:rsid w:val="00B979D3"/>
    <w:rsid w:val="00BA0751"/>
    <w:rsid w:val="00BA0799"/>
    <w:rsid w:val="00BA1F54"/>
    <w:rsid w:val="00BA3E1B"/>
    <w:rsid w:val="00BA563B"/>
    <w:rsid w:val="00BA5CEA"/>
    <w:rsid w:val="00BB00D9"/>
    <w:rsid w:val="00BB0C7F"/>
    <w:rsid w:val="00BB2ECD"/>
    <w:rsid w:val="00BB3778"/>
    <w:rsid w:val="00BB52C5"/>
    <w:rsid w:val="00BB716C"/>
    <w:rsid w:val="00BC533A"/>
    <w:rsid w:val="00BC5505"/>
    <w:rsid w:val="00BC5616"/>
    <w:rsid w:val="00BC790A"/>
    <w:rsid w:val="00BC7ECE"/>
    <w:rsid w:val="00BC7ED8"/>
    <w:rsid w:val="00BD0F3C"/>
    <w:rsid w:val="00BD2AF4"/>
    <w:rsid w:val="00BD4D0E"/>
    <w:rsid w:val="00BD644E"/>
    <w:rsid w:val="00BD693F"/>
    <w:rsid w:val="00BD6FC0"/>
    <w:rsid w:val="00BE049C"/>
    <w:rsid w:val="00BE08A0"/>
    <w:rsid w:val="00BE1E6E"/>
    <w:rsid w:val="00BE4332"/>
    <w:rsid w:val="00BE4610"/>
    <w:rsid w:val="00BE4AEB"/>
    <w:rsid w:val="00BE4E3D"/>
    <w:rsid w:val="00BE6DCD"/>
    <w:rsid w:val="00BF0682"/>
    <w:rsid w:val="00BF0B6C"/>
    <w:rsid w:val="00BF1D5D"/>
    <w:rsid w:val="00BF4E65"/>
    <w:rsid w:val="00BF551A"/>
    <w:rsid w:val="00BF5649"/>
    <w:rsid w:val="00BF6289"/>
    <w:rsid w:val="00BF6342"/>
    <w:rsid w:val="00BF75E7"/>
    <w:rsid w:val="00BF7674"/>
    <w:rsid w:val="00C00095"/>
    <w:rsid w:val="00C0275F"/>
    <w:rsid w:val="00C039CD"/>
    <w:rsid w:val="00C04554"/>
    <w:rsid w:val="00C049F7"/>
    <w:rsid w:val="00C0540B"/>
    <w:rsid w:val="00C06429"/>
    <w:rsid w:val="00C07E04"/>
    <w:rsid w:val="00C116C5"/>
    <w:rsid w:val="00C123A2"/>
    <w:rsid w:val="00C1459E"/>
    <w:rsid w:val="00C14D17"/>
    <w:rsid w:val="00C20C33"/>
    <w:rsid w:val="00C20D7F"/>
    <w:rsid w:val="00C21F2B"/>
    <w:rsid w:val="00C22E4E"/>
    <w:rsid w:val="00C23B1A"/>
    <w:rsid w:val="00C25EC7"/>
    <w:rsid w:val="00C268DE"/>
    <w:rsid w:val="00C27E45"/>
    <w:rsid w:val="00C3557B"/>
    <w:rsid w:val="00C35D27"/>
    <w:rsid w:val="00C35EB2"/>
    <w:rsid w:val="00C37BAF"/>
    <w:rsid w:val="00C37C75"/>
    <w:rsid w:val="00C40188"/>
    <w:rsid w:val="00C403F4"/>
    <w:rsid w:val="00C4183C"/>
    <w:rsid w:val="00C434BE"/>
    <w:rsid w:val="00C51E5A"/>
    <w:rsid w:val="00C60617"/>
    <w:rsid w:val="00C65211"/>
    <w:rsid w:val="00C669DB"/>
    <w:rsid w:val="00C67CB8"/>
    <w:rsid w:val="00C723E3"/>
    <w:rsid w:val="00C73884"/>
    <w:rsid w:val="00C739C4"/>
    <w:rsid w:val="00C743FE"/>
    <w:rsid w:val="00C74760"/>
    <w:rsid w:val="00C747C2"/>
    <w:rsid w:val="00C83E55"/>
    <w:rsid w:val="00C85D44"/>
    <w:rsid w:val="00C8620C"/>
    <w:rsid w:val="00C874F5"/>
    <w:rsid w:val="00C87666"/>
    <w:rsid w:val="00C87F80"/>
    <w:rsid w:val="00C91C7B"/>
    <w:rsid w:val="00C94679"/>
    <w:rsid w:val="00C94CB1"/>
    <w:rsid w:val="00C970DA"/>
    <w:rsid w:val="00CA0A52"/>
    <w:rsid w:val="00CA21F8"/>
    <w:rsid w:val="00CA303E"/>
    <w:rsid w:val="00CA387E"/>
    <w:rsid w:val="00CA7743"/>
    <w:rsid w:val="00CB0442"/>
    <w:rsid w:val="00CB1609"/>
    <w:rsid w:val="00CB35AC"/>
    <w:rsid w:val="00CB5F70"/>
    <w:rsid w:val="00CB6B1A"/>
    <w:rsid w:val="00CB7179"/>
    <w:rsid w:val="00CB73D7"/>
    <w:rsid w:val="00CC2203"/>
    <w:rsid w:val="00CC2AE3"/>
    <w:rsid w:val="00CC2FD7"/>
    <w:rsid w:val="00CC30D5"/>
    <w:rsid w:val="00CC5257"/>
    <w:rsid w:val="00CC5371"/>
    <w:rsid w:val="00CC5CCE"/>
    <w:rsid w:val="00CC7C79"/>
    <w:rsid w:val="00CD0D81"/>
    <w:rsid w:val="00CD1443"/>
    <w:rsid w:val="00CD3125"/>
    <w:rsid w:val="00CD6732"/>
    <w:rsid w:val="00CD6A90"/>
    <w:rsid w:val="00CD6F71"/>
    <w:rsid w:val="00CE3D98"/>
    <w:rsid w:val="00CE669B"/>
    <w:rsid w:val="00CE71A0"/>
    <w:rsid w:val="00CF13E8"/>
    <w:rsid w:val="00CF16DB"/>
    <w:rsid w:val="00CF7022"/>
    <w:rsid w:val="00D00ECC"/>
    <w:rsid w:val="00D04BC2"/>
    <w:rsid w:val="00D051E8"/>
    <w:rsid w:val="00D05AA5"/>
    <w:rsid w:val="00D07F39"/>
    <w:rsid w:val="00D11B70"/>
    <w:rsid w:val="00D14303"/>
    <w:rsid w:val="00D15536"/>
    <w:rsid w:val="00D21D3C"/>
    <w:rsid w:val="00D21F1D"/>
    <w:rsid w:val="00D226EC"/>
    <w:rsid w:val="00D22F78"/>
    <w:rsid w:val="00D25485"/>
    <w:rsid w:val="00D267D7"/>
    <w:rsid w:val="00D27D96"/>
    <w:rsid w:val="00D30C96"/>
    <w:rsid w:val="00D311DC"/>
    <w:rsid w:val="00D320C9"/>
    <w:rsid w:val="00D350A9"/>
    <w:rsid w:val="00D3695F"/>
    <w:rsid w:val="00D37165"/>
    <w:rsid w:val="00D40342"/>
    <w:rsid w:val="00D40390"/>
    <w:rsid w:val="00D41281"/>
    <w:rsid w:val="00D46F67"/>
    <w:rsid w:val="00D4740F"/>
    <w:rsid w:val="00D50357"/>
    <w:rsid w:val="00D52BEA"/>
    <w:rsid w:val="00D53BA1"/>
    <w:rsid w:val="00D53BB5"/>
    <w:rsid w:val="00D550E6"/>
    <w:rsid w:val="00D62068"/>
    <w:rsid w:val="00D624DE"/>
    <w:rsid w:val="00D630CE"/>
    <w:rsid w:val="00D6377C"/>
    <w:rsid w:val="00D722A1"/>
    <w:rsid w:val="00D73E3B"/>
    <w:rsid w:val="00D74C99"/>
    <w:rsid w:val="00D74F8A"/>
    <w:rsid w:val="00D764C7"/>
    <w:rsid w:val="00D847B4"/>
    <w:rsid w:val="00D85F43"/>
    <w:rsid w:val="00D87F2C"/>
    <w:rsid w:val="00D907A5"/>
    <w:rsid w:val="00D90D7E"/>
    <w:rsid w:val="00D915CB"/>
    <w:rsid w:val="00D93579"/>
    <w:rsid w:val="00D95AA3"/>
    <w:rsid w:val="00D9718C"/>
    <w:rsid w:val="00D97430"/>
    <w:rsid w:val="00D97708"/>
    <w:rsid w:val="00DA04A4"/>
    <w:rsid w:val="00DA2081"/>
    <w:rsid w:val="00DA333F"/>
    <w:rsid w:val="00DB0ED5"/>
    <w:rsid w:val="00DB2E8A"/>
    <w:rsid w:val="00DB3A46"/>
    <w:rsid w:val="00DB54A0"/>
    <w:rsid w:val="00DB6E18"/>
    <w:rsid w:val="00DC0B67"/>
    <w:rsid w:val="00DC1C17"/>
    <w:rsid w:val="00DC6FBF"/>
    <w:rsid w:val="00DD1472"/>
    <w:rsid w:val="00DD3195"/>
    <w:rsid w:val="00DD488D"/>
    <w:rsid w:val="00DD5C84"/>
    <w:rsid w:val="00DD7B1A"/>
    <w:rsid w:val="00DE0269"/>
    <w:rsid w:val="00DE13B6"/>
    <w:rsid w:val="00DE32B2"/>
    <w:rsid w:val="00DE4F34"/>
    <w:rsid w:val="00DE5DE8"/>
    <w:rsid w:val="00DE70F3"/>
    <w:rsid w:val="00DF3A64"/>
    <w:rsid w:val="00DF5D0C"/>
    <w:rsid w:val="00E02C6A"/>
    <w:rsid w:val="00E03D64"/>
    <w:rsid w:val="00E063E6"/>
    <w:rsid w:val="00E078D2"/>
    <w:rsid w:val="00E079CB"/>
    <w:rsid w:val="00E105A9"/>
    <w:rsid w:val="00E108DA"/>
    <w:rsid w:val="00E11FFD"/>
    <w:rsid w:val="00E12B4D"/>
    <w:rsid w:val="00E202C9"/>
    <w:rsid w:val="00E21149"/>
    <w:rsid w:val="00E24ACD"/>
    <w:rsid w:val="00E264B5"/>
    <w:rsid w:val="00E27713"/>
    <w:rsid w:val="00E30A11"/>
    <w:rsid w:val="00E3148D"/>
    <w:rsid w:val="00E31803"/>
    <w:rsid w:val="00E3181F"/>
    <w:rsid w:val="00E31C82"/>
    <w:rsid w:val="00E32412"/>
    <w:rsid w:val="00E325C9"/>
    <w:rsid w:val="00E328EA"/>
    <w:rsid w:val="00E33901"/>
    <w:rsid w:val="00E35945"/>
    <w:rsid w:val="00E374A8"/>
    <w:rsid w:val="00E37912"/>
    <w:rsid w:val="00E37B67"/>
    <w:rsid w:val="00E45360"/>
    <w:rsid w:val="00E45FB9"/>
    <w:rsid w:val="00E463B0"/>
    <w:rsid w:val="00E52121"/>
    <w:rsid w:val="00E525B4"/>
    <w:rsid w:val="00E54012"/>
    <w:rsid w:val="00E5597C"/>
    <w:rsid w:val="00E55CDC"/>
    <w:rsid w:val="00E57866"/>
    <w:rsid w:val="00E60998"/>
    <w:rsid w:val="00E609FC"/>
    <w:rsid w:val="00E6540D"/>
    <w:rsid w:val="00E65B74"/>
    <w:rsid w:val="00E71783"/>
    <w:rsid w:val="00E7180F"/>
    <w:rsid w:val="00E736B3"/>
    <w:rsid w:val="00E7706C"/>
    <w:rsid w:val="00E77BB0"/>
    <w:rsid w:val="00E77E0F"/>
    <w:rsid w:val="00E803ED"/>
    <w:rsid w:val="00E818B4"/>
    <w:rsid w:val="00E82E91"/>
    <w:rsid w:val="00E8335F"/>
    <w:rsid w:val="00E837D3"/>
    <w:rsid w:val="00E85658"/>
    <w:rsid w:val="00E87969"/>
    <w:rsid w:val="00E901D1"/>
    <w:rsid w:val="00E94FAF"/>
    <w:rsid w:val="00E9705B"/>
    <w:rsid w:val="00E97388"/>
    <w:rsid w:val="00E97FE8"/>
    <w:rsid w:val="00EA265F"/>
    <w:rsid w:val="00EA325E"/>
    <w:rsid w:val="00EA3656"/>
    <w:rsid w:val="00EA4677"/>
    <w:rsid w:val="00EA51E3"/>
    <w:rsid w:val="00EA6CD7"/>
    <w:rsid w:val="00EA737A"/>
    <w:rsid w:val="00EB0741"/>
    <w:rsid w:val="00EB1447"/>
    <w:rsid w:val="00EB2893"/>
    <w:rsid w:val="00EB49AB"/>
    <w:rsid w:val="00EB70B5"/>
    <w:rsid w:val="00EC0EF5"/>
    <w:rsid w:val="00EC50D7"/>
    <w:rsid w:val="00EC526D"/>
    <w:rsid w:val="00ED1219"/>
    <w:rsid w:val="00ED12BF"/>
    <w:rsid w:val="00ED1BB8"/>
    <w:rsid w:val="00EE11F4"/>
    <w:rsid w:val="00EE38E4"/>
    <w:rsid w:val="00EE4141"/>
    <w:rsid w:val="00EE6E6E"/>
    <w:rsid w:val="00EE7509"/>
    <w:rsid w:val="00EE76AA"/>
    <w:rsid w:val="00EE7BE1"/>
    <w:rsid w:val="00EF0F57"/>
    <w:rsid w:val="00EF403F"/>
    <w:rsid w:val="00EF6338"/>
    <w:rsid w:val="00EF6DE1"/>
    <w:rsid w:val="00EF7CBD"/>
    <w:rsid w:val="00F00809"/>
    <w:rsid w:val="00F009E1"/>
    <w:rsid w:val="00F055C1"/>
    <w:rsid w:val="00F14AD1"/>
    <w:rsid w:val="00F16680"/>
    <w:rsid w:val="00F20C37"/>
    <w:rsid w:val="00F20CDE"/>
    <w:rsid w:val="00F2160B"/>
    <w:rsid w:val="00F23BB7"/>
    <w:rsid w:val="00F242C3"/>
    <w:rsid w:val="00F24833"/>
    <w:rsid w:val="00F25352"/>
    <w:rsid w:val="00F26F7C"/>
    <w:rsid w:val="00F30B83"/>
    <w:rsid w:val="00F33257"/>
    <w:rsid w:val="00F33E7A"/>
    <w:rsid w:val="00F34446"/>
    <w:rsid w:val="00F347D6"/>
    <w:rsid w:val="00F36FCC"/>
    <w:rsid w:val="00F4088E"/>
    <w:rsid w:val="00F41CD2"/>
    <w:rsid w:val="00F43423"/>
    <w:rsid w:val="00F439CC"/>
    <w:rsid w:val="00F53248"/>
    <w:rsid w:val="00F565C9"/>
    <w:rsid w:val="00F56845"/>
    <w:rsid w:val="00F577EC"/>
    <w:rsid w:val="00F60DCB"/>
    <w:rsid w:val="00F63C56"/>
    <w:rsid w:val="00F67FD1"/>
    <w:rsid w:val="00F707F1"/>
    <w:rsid w:val="00F71B4D"/>
    <w:rsid w:val="00F73194"/>
    <w:rsid w:val="00F733DC"/>
    <w:rsid w:val="00F7556C"/>
    <w:rsid w:val="00F7615B"/>
    <w:rsid w:val="00F76B18"/>
    <w:rsid w:val="00F76D28"/>
    <w:rsid w:val="00F80163"/>
    <w:rsid w:val="00F80534"/>
    <w:rsid w:val="00F81829"/>
    <w:rsid w:val="00F831A9"/>
    <w:rsid w:val="00F83D58"/>
    <w:rsid w:val="00F83EA5"/>
    <w:rsid w:val="00F84291"/>
    <w:rsid w:val="00F8482F"/>
    <w:rsid w:val="00F8521B"/>
    <w:rsid w:val="00F91338"/>
    <w:rsid w:val="00F924E7"/>
    <w:rsid w:val="00F92FA6"/>
    <w:rsid w:val="00F93754"/>
    <w:rsid w:val="00F939F6"/>
    <w:rsid w:val="00F95346"/>
    <w:rsid w:val="00FA07B3"/>
    <w:rsid w:val="00FA4365"/>
    <w:rsid w:val="00FA4D6C"/>
    <w:rsid w:val="00FB304B"/>
    <w:rsid w:val="00FB30B8"/>
    <w:rsid w:val="00FB3F18"/>
    <w:rsid w:val="00FB3FE5"/>
    <w:rsid w:val="00FB7F40"/>
    <w:rsid w:val="00FC0288"/>
    <w:rsid w:val="00FD143B"/>
    <w:rsid w:val="00FD4AB5"/>
    <w:rsid w:val="00FD4DA2"/>
    <w:rsid w:val="00FD520D"/>
    <w:rsid w:val="00FE0B45"/>
    <w:rsid w:val="00FE586E"/>
    <w:rsid w:val="00FE6E1F"/>
    <w:rsid w:val="00FF0C24"/>
    <w:rsid w:val="00FF23EF"/>
    <w:rsid w:val="00FF598D"/>
    <w:rsid w:val="00FF5EF6"/>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15:docId w15:val="{56710BAE-AA8C-4868-A0F1-665357D1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4E7"/>
    <w:rPr>
      <w:rFonts w:ascii="Sylfaen" w:eastAsia="Sylfaen" w:hAnsi="Sylfaen" w:cs="Sylfaen"/>
    </w:rPr>
  </w:style>
  <w:style w:type="paragraph" w:styleId="Heading1">
    <w:name w:val="heading 1"/>
    <w:basedOn w:val="Normal"/>
    <w:uiPriority w:val="1"/>
    <w:qFormat/>
    <w:rsid w:val="003A54E7"/>
    <w:pPr>
      <w:spacing w:line="319" w:lineRule="exact"/>
      <w:ind w:left="500"/>
      <w:outlineLvl w:val="0"/>
    </w:pPr>
    <w:rPr>
      <w:b/>
      <w:bCs/>
      <w:i/>
      <w:sz w:val="25"/>
      <w:szCs w:val="25"/>
    </w:rPr>
  </w:style>
  <w:style w:type="paragraph" w:styleId="Heading2">
    <w:name w:val="heading 2"/>
    <w:basedOn w:val="Normal"/>
    <w:link w:val="Heading2Char"/>
    <w:uiPriority w:val="1"/>
    <w:qFormat/>
    <w:rsid w:val="003A54E7"/>
    <w:pPr>
      <w:spacing w:before="23"/>
      <w:ind w:left="3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54E7"/>
    <w:pPr>
      <w:ind w:left="320"/>
    </w:pPr>
    <w:rPr>
      <w:sz w:val="24"/>
      <w:szCs w:val="24"/>
    </w:rPr>
  </w:style>
  <w:style w:type="paragraph" w:styleId="ListParagraph">
    <w:name w:val="List Paragraph"/>
    <w:basedOn w:val="Normal"/>
    <w:uiPriority w:val="34"/>
    <w:qFormat/>
    <w:rsid w:val="003A54E7"/>
    <w:pPr>
      <w:ind w:left="1040" w:hanging="360"/>
    </w:pPr>
  </w:style>
  <w:style w:type="paragraph" w:customStyle="1" w:styleId="TableParagraph">
    <w:name w:val="Table Paragraph"/>
    <w:basedOn w:val="Normal"/>
    <w:uiPriority w:val="1"/>
    <w:qFormat/>
    <w:rsid w:val="003A54E7"/>
  </w:style>
  <w:style w:type="character" w:customStyle="1" w:styleId="Heading2Char">
    <w:name w:val="Heading 2 Char"/>
    <w:basedOn w:val="DefaultParagraphFont"/>
    <w:link w:val="Heading2"/>
    <w:uiPriority w:val="1"/>
    <w:rsid w:val="00537610"/>
    <w:rPr>
      <w:rFonts w:ascii="Sylfaen" w:eastAsia="Sylfaen" w:hAnsi="Sylfaen" w:cs="Sylfaen"/>
      <w:b/>
      <w:bCs/>
      <w:sz w:val="24"/>
      <w:szCs w:val="24"/>
    </w:rPr>
  </w:style>
  <w:style w:type="character" w:customStyle="1" w:styleId="BodyTextChar">
    <w:name w:val="Body Text Char"/>
    <w:basedOn w:val="DefaultParagraphFont"/>
    <w:link w:val="BodyText"/>
    <w:uiPriority w:val="1"/>
    <w:rsid w:val="00537610"/>
    <w:rPr>
      <w:rFonts w:ascii="Sylfaen" w:eastAsia="Sylfaen" w:hAnsi="Sylfaen" w:cs="Sylfaen"/>
      <w:sz w:val="24"/>
      <w:szCs w:val="24"/>
    </w:rPr>
  </w:style>
  <w:style w:type="paragraph" w:styleId="Header">
    <w:name w:val="header"/>
    <w:basedOn w:val="Normal"/>
    <w:link w:val="HeaderChar"/>
    <w:uiPriority w:val="99"/>
    <w:unhideWhenUsed/>
    <w:rsid w:val="00341B1C"/>
    <w:pPr>
      <w:tabs>
        <w:tab w:val="center" w:pos="4680"/>
        <w:tab w:val="right" w:pos="9360"/>
      </w:tabs>
    </w:pPr>
  </w:style>
  <w:style w:type="character" w:customStyle="1" w:styleId="HeaderChar">
    <w:name w:val="Header Char"/>
    <w:basedOn w:val="DefaultParagraphFont"/>
    <w:link w:val="Header"/>
    <w:uiPriority w:val="99"/>
    <w:rsid w:val="00341B1C"/>
    <w:rPr>
      <w:rFonts w:ascii="Sylfaen" w:eastAsia="Sylfaen" w:hAnsi="Sylfaen" w:cs="Sylfaen"/>
    </w:rPr>
  </w:style>
  <w:style w:type="paragraph" w:styleId="Footer">
    <w:name w:val="footer"/>
    <w:basedOn w:val="Normal"/>
    <w:link w:val="FooterChar"/>
    <w:uiPriority w:val="99"/>
    <w:unhideWhenUsed/>
    <w:rsid w:val="00341B1C"/>
    <w:pPr>
      <w:tabs>
        <w:tab w:val="center" w:pos="4680"/>
        <w:tab w:val="right" w:pos="9360"/>
      </w:tabs>
    </w:pPr>
  </w:style>
  <w:style w:type="character" w:customStyle="1" w:styleId="FooterChar">
    <w:name w:val="Footer Char"/>
    <w:basedOn w:val="DefaultParagraphFont"/>
    <w:link w:val="Footer"/>
    <w:uiPriority w:val="99"/>
    <w:rsid w:val="00341B1C"/>
    <w:rPr>
      <w:rFonts w:ascii="Sylfaen" w:eastAsia="Sylfaen" w:hAnsi="Sylfaen" w:cs="Sylfaen"/>
    </w:rPr>
  </w:style>
  <w:style w:type="table" w:styleId="TableGrid">
    <w:name w:val="Table Grid"/>
    <w:basedOn w:val="TableNormal"/>
    <w:uiPriority w:val="59"/>
    <w:rsid w:val="004C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047A"/>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047A"/>
    <w:rPr>
      <w:sz w:val="20"/>
      <w:szCs w:val="20"/>
    </w:rPr>
  </w:style>
  <w:style w:type="character" w:styleId="FootnoteReference">
    <w:name w:val="footnote reference"/>
    <w:basedOn w:val="DefaultParagraphFont"/>
    <w:uiPriority w:val="99"/>
    <w:semiHidden/>
    <w:unhideWhenUsed/>
    <w:rsid w:val="0033047A"/>
    <w:rPr>
      <w:vertAlign w:val="superscript"/>
    </w:rPr>
  </w:style>
  <w:style w:type="paragraph" w:styleId="NoSpacing">
    <w:name w:val="No Spacing"/>
    <w:uiPriority w:val="1"/>
    <w:qFormat/>
    <w:rsid w:val="001B1B10"/>
    <w:rPr>
      <w:rFonts w:ascii="Sylfaen" w:eastAsia="Sylfaen" w:hAnsi="Sylfaen" w:cs="Sylfaen"/>
    </w:rPr>
  </w:style>
  <w:style w:type="paragraph" w:styleId="NormalWeb">
    <w:name w:val="Normal (Web)"/>
    <w:basedOn w:val="Normal"/>
    <w:uiPriority w:val="99"/>
    <w:semiHidden/>
    <w:unhideWhenUsed/>
    <w:rsid w:val="006F6AC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67B"/>
    <w:rPr>
      <w:rFonts w:ascii="Tahoma" w:hAnsi="Tahoma" w:cs="Tahoma"/>
      <w:sz w:val="16"/>
      <w:szCs w:val="16"/>
    </w:rPr>
  </w:style>
  <w:style w:type="character" w:customStyle="1" w:styleId="BalloonTextChar">
    <w:name w:val="Balloon Text Char"/>
    <w:basedOn w:val="DefaultParagraphFont"/>
    <w:link w:val="BalloonText"/>
    <w:uiPriority w:val="99"/>
    <w:semiHidden/>
    <w:rsid w:val="0034667B"/>
    <w:rPr>
      <w:rFonts w:ascii="Tahoma" w:eastAsia="Sylfaen" w:hAnsi="Tahoma" w:cs="Tahoma"/>
      <w:sz w:val="16"/>
      <w:szCs w:val="16"/>
    </w:rPr>
  </w:style>
  <w:style w:type="character" w:customStyle="1" w:styleId="st">
    <w:name w:val="st"/>
    <w:basedOn w:val="DefaultParagraphFont"/>
    <w:rsid w:val="00B1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524">
      <w:bodyDiv w:val="1"/>
      <w:marLeft w:val="0"/>
      <w:marRight w:val="0"/>
      <w:marTop w:val="0"/>
      <w:marBottom w:val="0"/>
      <w:divBdr>
        <w:top w:val="none" w:sz="0" w:space="0" w:color="auto"/>
        <w:left w:val="none" w:sz="0" w:space="0" w:color="auto"/>
        <w:bottom w:val="none" w:sz="0" w:space="0" w:color="auto"/>
        <w:right w:val="none" w:sz="0" w:space="0" w:color="auto"/>
      </w:divBdr>
    </w:div>
    <w:div w:id="102919614">
      <w:bodyDiv w:val="1"/>
      <w:marLeft w:val="0"/>
      <w:marRight w:val="0"/>
      <w:marTop w:val="0"/>
      <w:marBottom w:val="0"/>
      <w:divBdr>
        <w:top w:val="none" w:sz="0" w:space="0" w:color="auto"/>
        <w:left w:val="none" w:sz="0" w:space="0" w:color="auto"/>
        <w:bottom w:val="none" w:sz="0" w:space="0" w:color="auto"/>
        <w:right w:val="none" w:sz="0" w:space="0" w:color="auto"/>
      </w:divBdr>
    </w:div>
    <w:div w:id="141120011">
      <w:bodyDiv w:val="1"/>
      <w:marLeft w:val="0"/>
      <w:marRight w:val="0"/>
      <w:marTop w:val="0"/>
      <w:marBottom w:val="0"/>
      <w:divBdr>
        <w:top w:val="none" w:sz="0" w:space="0" w:color="auto"/>
        <w:left w:val="none" w:sz="0" w:space="0" w:color="auto"/>
        <w:bottom w:val="none" w:sz="0" w:space="0" w:color="auto"/>
        <w:right w:val="none" w:sz="0" w:space="0" w:color="auto"/>
      </w:divBdr>
    </w:div>
    <w:div w:id="154031485">
      <w:bodyDiv w:val="1"/>
      <w:marLeft w:val="0"/>
      <w:marRight w:val="0"/>
      <w:marTop w:val="0"/>
      <w:marBottom w:val="0"/>
      <w:divBdr>
        <w:top w:val="none" w:sz="0" w:space="0" w:color="auto"/>
        <w:left w:val="none" w:sz="0" w:space="0" w:color="auto"/>
        <w:bottom w:val="none" w:sz="0" w:space="0" w:color="auto"/>
        <w:right w:val="none" w:sz="0" w:space="0" w:color="auto"/>
      </w:divBdr>
    </w:div>
    <w:div w:id="163787710">
      <w:bodyDiv w:val="1"/>
      <w:marLeft w:val="0"/>
      <w:marRight w:val="0"/>
      <w:marTop w:val="0"/>
      <w:marBottom w:val="0"/>
      <w:divBdr>
        <w:top w:val="none" w:sz="0" w:space="0" w:color="auto"/>
        <w:left w:val="none" w:sz="0" w:space="0" w:color="auto"/>
        <w:bottom w:val="none" w:sz="0" w:space="0" w:color="auto"/>
        <w:right w:val="none" w:sz="0" w:space="0" w:color="auto"/>
      </w:divBdr>
    </w:div>
    <w:div w:id="218637119">
      <w:bodyDiv w:val="1"/>
      <w:marLeft w:val="0"/>
      <w:marRight w:val="0"/>
      <w:marTop w:val="0"/>
      <w:marBottom w:val="0"/>
      <w:divBdr>
        <w:top w:val="none" w:sz="0" w:space="0" w:color="auto"/>
        <w:left w:val="none" w:sz="0" w:space="0" w:color="auto"/>
        <w:bottom w:val="none" w:sz="0" w:space="0" w:color="auto"/>
        <w:right w:val="none" w:sz="0" w:space="0" w:color="auto"/>
      </w:divBdr>
    </w:div>
    <w:div w:id="255022224">
      <w:bodyDiv w:val="1"/>
      <w:marLeft w:val="0"/>
      <w:marRight w:val="0"/>
      <w:marTop w:val="0"/>
      <w:marBottom w:val="0"/>
      <w:divBdr>
        <w:top w:val="none" w:sz="0" w:space="0" w:color="auto"/>
        <w:left w:val="none" w:sz="0" w:space="0" w:color="auto"/>
        <w:bottom w:val="none" w:sz="0" w:space="0" w:color="auto"/>
        <w:right w:val="none" w:sz="0" w:space="0" w:color="auto"/>
      </w:divBdr>
    </w:div>
    <w:div w:id="277416004">
      <w:bodyDiv w:val="1"/>
      <w:marLeft w:val="0"/>
      <w:marRight w:val="0"/>
      <w:marTop w:val="0"/>
      <w:marBottom w:val="0"/>
      <w:divBdr>
        <w:top w:val="none" w:sz="0" w:space="0" w:color="auto"/>
        <w:left w:val="none" w:sz="0" w:space="0" w:color="auto"/>
        <w:bottom w:val="none" w:sz="0" w:space="0" w:color="auto"/>
        <w:right w:val="none" w:sz="0" w:space="0" w:color="auto"/>
      </w:divBdr>
    </w:div>
    <w:div w:id="297303618">
      <w:bodyDiv w:val="1"/>
      <w:marLeft w:val="0"/>
      <w:marRight w:val="0"/>
      <w:marTop w:val="0"/>
      <w:marBottom w:val="0"/>
      <w:divBdr>
        <w:top w:val="none" w:sz="0" w:space="0" w:color="auto"/>
        <w:left w:val="none" w:sz="0" w:space="0" w:color="auto"/>
        <w:bottom w:val="none" w:sz="0" w:space="0" w:color="auto"/>
        <w:right w:val="none" w:sz="0" w:space="0" w:color="auto"/>
      </w:divBdr>
      <w:divsChild>
        <w:div w:id="1018432179">
          <w:marLeft w:val="274"/>
          <w:marRight w:val="0"/>
          <w:marTop w:val="0"/>
          <w:marBottom w:val="0"/>
          <w:divBdr>
            <w:top w:val="none" w:sz="0" w:space="0" w:color="auto"/>
            <w:left w:val="none" w:sz="0" w:space="0" w:color="auto"/>
            <w:bottom w:val="none" w:sz="0" w:space="0" w:color="auto"/>
            <w:right w:val="none" w:sz="0" w:space="0" w:color="auto"/>
          </w:divBdr>
        </w:div>
        <w:div w:id="47074442">
          <w:marLeft w:val="274"/>
          <w:marRight w:val="0"/>
          <w:marTop w:val="0"/>
          <w:marBottom w:val="0"/>
          <w:divBdr>
            <w:top w:val="none" w:sz="0" w:space="0" w:color="auto"/>
            <w:left w:val="none" w:sz="0" w:space="0" w:color="auto"/>
            <w:bottom w:val="none" w:sz="0" w:space="0" w:color="auto"/>
            <w:right w:val="none" w:sz="0" w:space="0" w:color="auto"/>
          </w:divBdr>
        </w:div>
        <w:div w:id="1897545763">
          <w:marLeft w:val="274"/>
          <w:marRight w:val="0"/>
          <w:marTop w:val="0"/>
          <w:marBottom w:val="0"/>
          <w:divBdr>
            <w:top w:val="none" w:sz="0" w:space="0" w:color="auto"/>
            <w:left w:val="none" w:sz="0" w:space="0" w:color="auto"/>
            <w:bottom w:val="none" w:sz="0" w:space="0" w:color="auto"/>
            <w:right w:val="none" w:sz="0" w:space="0" w:color="auto"/>
          </w:divBdr>
        </w:div>
        <w:div w:id="456459842">
          <w:marLeft w:val="274"/>
          <w:marRight w:val="0"/>
          <w:marTop w:val="0"/>
          <w:marBottom w:val="0"/>
          <w:divBdr>
            <w:top w:val="none" w:sz="0" w:space="0" w:color="auto"/>
            <w:left w:val="none" w:sz="0" w:space="0" w:color="auto"/>
            <w:bottom w:val="none" w:sz="0" w:space="0" w:color="auto"/>
            <w:right w:val="none" w:sz="0" w:space="0" w:color="auto"/>
          </w:divBdr>
        </w:div>
      </w:divsChild>
    </w:div>
    <w:div w:id="340665291">
      <w:bodyDiv w:val="1"/>
      <w:marLeft w:val="0"/>
      <w:marRight w:val="0"/>
      <w:marTop w:val="0"/>
      <w:marBottom w:val="0"/>
      <w:divBdr>
        <w:top w:val="none" w:sz="0" w:space="0" w:color="auto"/>
        <w:left w:val="none" w:sz="0" w:space="0" w:color="auto"/>
        <w:bottom w:val="none" w:sz="0" w:space="0" w:color="auto"/>
        <w:right w:val="none" w:sz="0" w:space="0" w:color="auto"/>
      </w:divBdr>
    </w:div>
    <w:div w:id="394087734">
      <w:bodyDiv w:val="1"/>
      <w:marLeft w:val="0"/>
      <w:marRight w:val="0"/>
      <w:marTop w:val="0"/>
      <w:marBottom w:val="0"/>
      <w:divBdr>
        <w:top w:val="none" w:sz="0" w:space="0" w:color="auto"/>
        <w:left w:val="none" w:sz="0" w:space="0" w:color="auto"/>
        <w:bottom w:val="none" w:sz="0" w:space="0" w:color="auto"/>
        <w:right w:val="none" w:sz="0" w:space="0" w:color="auto"/>
      </w:divBdr>
    </w:div>
    <w:div w:id="407771811">
      <w:bodyDiv w:val="1"/>
      <w:marLeft w:val="0"/>
      <w:marRight w:val="0"/>
      <w:marTop w:val="0"/>
      <w:marBottom w:val="0"/>
      <w:divBdr>
        <w:top w:val="none" w:sz="0" w:space="0" w:color="auto"/>
        <w:left w:val="none" w:sz="0" w:space="0" w:color="auto"/>
        <w:bottom w:val="none" w:sz="0" w:space="0" w:color="auto"/>
        <w:right w:val="none" w:sz="0" w:space="0" w:color="auto"/>
      </w:divBdr>
    </w:div>
    <w:div w:id="458185368">
      <w:bodyDiv w:val="1"/>
      <w:marLeft w:val="0"/>
      <w:marRight w:val="0"/>
      <w:marTop w:val="0"/>
      <w:marBottom w:val="0"/>
      <w:divBdr>
        <w:top w:val="none" w:sz="0" w:space="0" w:color="auto"/>
        <w:left w:val="none" w:sz="0" w:space="0" w:color="auto"/>
        <w:bottom w:val="none" w:sz="0" w:space="0" w:color="auto"/>
        <w:right w:val="none" w:sz="0" w:space="0" w:color="auto"/>
      </w:divBdr>
    </w:div>
    <w:div w:id="460002314">
      <w:bodyDiv w:val="1"/>
      <w:marLeft w:val="0"/>
      <w:marRight w:val="0"/>
      <w:marTop w:val="0"/>
      <w:marBottom w:val="0"/>
      <w:divBdr>
        <w:top w:val="none" w:sz="0" w:space="0" w:color="auto"/>
        <w:left w:val="none" w:sz="0" w:space="0" w:color="auto"/>
        <w:bottom w:val="none" w:sz="0" w:space="0" w:color="auto"/>
        <w:right w:val="none" w:sz="0" w:space="0" w:color="auto"/>
      </w:divBdr>
    </w:div>
    <w:div w:id="490293587">
      <w:bodyDiv w:val="1"/>
      <w:marLeft w:val="0"/>
      <w:marRight w:val="0"/>
      <w:marTop w:val="0"/>
      <w:marBottom w:val="0"/>
      <w:divBdr>
        <w:top w:val="none" w:sz="0" w:space="0" w:color="auto"/>
        <w:left w:val="none" w:sz="0" w:space="0" w:color="auto"/>
        <w:bottom w:val="none" w:sz="0" w:space="0" w:color="auto"/>
        <w:right w:val="none" w:sz="0" w:space="0" w:color="auto"/>
      </w:divBdr>
    </w:div>
    <w:div w:id="498883626">
      <w:bodyDiv w:val="1"/>
      <w:marLeft w:val="0"/>
      <w:marRight w:val="0"/>
      <w:marTop w:val="0"/>
      <w:marBottom w:val="0"/>
      <w:divBdr>
        <w:top w:val="none" w:sz="0" w:space="0" w:color="auto"/>
        <w:left w:val="none" w:sz="0" w:space="0" w:color="auto"/>
        <w:bottom w:val="none" w:sz="0" w:space="0" w:color="auto"/>
        <w:right w:val="none" w:sz="0" w:space="0" w:color="auto"/>
      </w:divBdr>
    </w:div>
    <w:div w:id="543366671">
      <w:bodyDiv w:val="1"/>
      <w:marLeft w:val="0"/>
      <w:marRight w:val="0"/>
      <w:marTop w:val="0"/>
      <w:marBottom w:val="0"/>
      <w:divBdr>
        <w:top w:val="none" w:sz="0" w:space="0" w:color="auto"/>
        <w:left w:val="none" w:sz="0" w:space="0" w:color="auto"/>
        <w:bottom w:val="none" w:sz="0" w:space="0" w:color="auto"/>
        <w:right w:val="none" w:sz="0" w:space="0" w:color="auto"/>
      </w:divBdr>
    </w:div>
    <w:div w:id="551775620">
      <w:bodyDiv w:val="1"/>
      <w:marLeft w:val="0"/>
      <w:marRight w:val="0"/>
      <w:marTop w:val="0"/>
      <w:marBottom w:val="0"/>
      <w:divBdr>
        <w:top w:val="none" w:sz="0" w:space="0" w:color="auto"/>
        <w:left w:val="none" w:sz="0" w:space="0" w:color="auto"/>
        <w:bottom w:val="none" w:sz="0" w:space="0" w:color="auto"/>
        <w:right w:val="none" w:sz="0" w:space="0" w:color="auto"/>
      </w:divBdr>
    </w:div>
    <w:div w:id="553078999">
      <w:bodyDiv w:val="1"/>
      <w:marLeft w:val="0"/>
      <w:marRight w:val="0"/>
      <w:marTop w:val="0"/>
      <w:marBottom w:val="0"/>
      <w:divBdr>
        <w:top w:val="none" w:sz="0" w:space="0" w:color="auto"/>
        <w:left w:val="none" w:sz="0" w:space="0" w:color="auto"/>
        <w:bottom w:val="none" w:sz="0" w:space="0" w:color="auto"/>
        <w:right w:val="none" w:sz="0" w:space="0" w:color="auto"/>
      </w:divBdr>
    </w:div>
    <w:div w:id="559101235">
      <w:bodyDiv w:val="1"/>
      <w:marLeft w:val="0"/>
      <w:marRight w:val="0"/>
      <w:marTop w:val="0"/>
      <w:marBottom w:val="0"/>
      <w:divBdr>
        <w:top w:val="none" w:sz="0" w:space="0" w:color="auto"/>
        <w:left w:val="none" w:sz="0" w:space="0" w:color="auto"/>
        <w:bottom w:val="none" w:sz="0" w:space="0" w:color="auto"/>
        <w:right w:val="none" w:sz="0" w:space="0" w:color="auto"/>
      </w:divBdr>
    </w:div>
    <w:div w:id="563101599">
      <w:bodyDiv w:val="1"/>
      <w:marLeft w:val="0"/>
      <w:marRight w:val="0"/>
      <w:marTop w:val="0"/>
      <w:marBottom w:val="0"/>
      <w:divBdr>
        <w:top w:val="none" w:sz="0" w:space="0" w:color="auto"/>
        <w:left w:val="none" w:sz="0" w:space="0" w:color="auto"/>
        <w:bottom w:val="none" w:sz="0" w:space="0" w:color="auto"/>
        <w:right w:val="none" w:sz="0" w:space="0" w:color="auto"/>
      </w:divBdr>
    </w:div>
    <w:div w:id="628126981">
      <w:bodyDiv w:val="1"/>
      <w:marLeft w:val="0"/>
      <w:marRight w:val="0"/>
      <w:marTop w:val="0"/>
      <w:marBottom w:val="0"/>
      <w:divBdr>
        <w:top w:val="none" w:sz="0" w:space="0" w:color="auto"/>
        <w:left w:val="none" w:sz="0" w:space="0" w:color="auto"/>
        <w:bottom w:val="none" w:sz="0" w:space="0" w:color="auto"/>
        <w:right w:val="none" w:sz="0" w:space="0" w:color="auto"/>
      </w:divBdr>
    </w:div>
    <w:div w:id="680401185">
      <w:bodyDiv w:val="1"/>
      <w:marLeft w:val="0"/>
      <w:marRight w:val="0"/>
      <w:marTop w:val="0"/>
      <w:marBottom w:val="0"/>
      <w:divBdr>
        <w:top w:val="none" w:sz="0" w:space="0" w:color="auto"/>
        <w:left w:val="none" w:sz="0" w:space="0" w:color="auto"/>
        <w:bottom w:val="none" w:sz="0" w:space="0" w:color="auto"/>
        <w:right w:val="none" w:sz="0" w:space="0" w:color="auto"/>
      </w:divBdr>
    </w:div>
    <w:div w:id="705108445">
      <w:bodyDiv w:val="1"/>
      <w:marLeft w:val="0"/>
      <w:marRight w:val="0"/>
      <w:marTop w:val="0"/>
      <w:marBottom w:val="0"/>
      <w:divBdr>
        <w:top w:val="none" w:sz="0" w:space="0" w:color="auto"/>
        <w:left w:val="none" w:sz="0" w:space="0" w:color="auto"/>
        <w:bottom w:val="none" w:sz="0" w:space="0" w:color="auto"/>
        <w:right w:val="none" w:sz="0" w:space="0" w:color="auto"/>
      </w:divBdr>
    </w:div>
    <w:div w:id="737628787">
      <w:bodyDiv w:val="1"/>
      <w:marLeft w:val="0"/>
      <w:marRight w:val="0"/>
      <w:marTop w:val="0"/>
      <w:marBottom w:val="0"/>
      <w:divBdr>
        <w:top w:val="none" w:sz="0" w:space="0" w:color="auto"/>
        <w:left w:val="none" w:sz="0" w:space="0" w:color="auto"/>
        <w:bottom w:val="none" w:sz="0" w:space="0" w:color="auto"/>
        <w:right w:val="none" w:sz="0" w:space="0" w:color="auto"/>
      </w:divBdr>
    </w:div>
    <w:div w:id="791901501">
      <w:bodyDiv w:val="1"/>
      <w:marLeft w:val="0"/>
      <w:marRight w:val="0"/>
      <w:marTop w:val="0"/>
      <w:marBottom w:val="0"/>
      <w:divBdr>
        <w:top w:val="none" w:sz="0" w:space="0" w:color="auto"/>
        <w:left w:val="none" w:sz="0" w:space="0" w:color="auto"/>
        <w:bottom w:val="none" w:sz="0" w:space="0" w:color="auto"/>
        <w:right w:val="none" w:sz="0" w:space="0" w:color="auto"/>
      </w:divBdr>
    </w:div>
    <w:div w:id="840121795">
      <w:bodyDiv w:val="1"/>
      <w:marLeft w:val="0"/>
      <w:marRight w:val="0"/>
      <w:marTop w:val="0"/>
      <w:marBottom w:val="0"/>
      <w:divBdr>
        <w:top w:val="none" w:sz="0" w:space="0" w:color="auto"/>
        <w:left w:val="none" w:sz="0" w:space="0" w:color="auto"/>
        <w:bottom w:val="none" w:sz="0" w:space="0" w:color="auto"/>
        <w:right w:val="none" w:sz="0" w:space="0" w:color="auto"/>
      </w:divBdr>
    </w:div>
    <w:div w:id="843662503">
      <w:bodyDiv w:val="1"/>
      <w:marLeft w:val="0"/>
      <w:marRight w:val="0"/>
      <w:marTop w:val="0"/>
      <w:marBottom w:val="0"/>
      <w:divBdr>
        <w:top w:val="none" w:sz="0" w:space="0" w:color="auto"/>
        <w:left w:val="none" w:sz="0" w:space="0" w:color="auto"/>
        <w:bottom w:val="none" w:sz="0" w:space="0" w:color="auto"/>
        <w:right w:val="none" w:sz="0" w:space="0" w:color="auto"/>
      </w:divBdr>
    </w:div>
    <w:div w:id="849031094">
      <w:bodyDiv w:val="1"/>
      <w:marLeft w:val="0"/>
      <w:marRight w:val="0"/>
      <w:marTop w:val="0"/>
      <w:marBottom w:val="0"/>
      <w:divBdr>
        <w:top w:val="none" w:sz="0" w:space="0" w:color="auto"/>
        <w:left w:val="none" w:sz="0" w:space="0" w:color="auto"/>
        <w:bottom w:val="none" w:sz="0" w:space="0" w:color="auto"/>
        <w:right w:val="none" w:sz="0" w:space="0" w:color="auto"/>
      </w:divBdr>
    </w:div>
    <w:div w:id="924606517">
      <w:bodyDiv w:val="1"/>
      <w:marLeft w:val="0"/>
      <w:marRight w:val="0"/>
      <w:marTop w:val="0"/>
      <w:marBottom w:val="0"/>
      <w:divBdr>
        <w:top w:val="none" w:sz="0" w:space="0" w:color="auto"/>
        <w:left w:val="none" w:sz="0" w:space="0" w:color="auto"/>
        <w:bottom w:val="none" w:sz="0" w:space="0" w:color="auto"/>
        <w:right w:val="none" w:sz="0" w:space="0" w:color="auto"/>
      </w:divBdr>
    </w:div>
    <w:div w:id="956179286">
      <w:bodyDiv w:val="1"/>
      <w:marLeft w:val="0"/>
      <w:marRight w:val="0"/>
      <w:marTop w:val="0"/>
      <w:marBottom w:val="0"/>
      <w:divBdr>
        <w:top w:val="none" w:sz="0" w:space="0" w:color="auto"/>
        <w:left w:val="none" w:sz="0" w:space="0" w:color="auto"/>
        <w:bottom w:val="none" w:sz="0" w:space="0" w:color="auto"/>
        <w:right w:val="none" w:sz="0" w:space="0" w:color="auto"/>
      </w:divBdr>
    </w:div>
    <w:div w:id="1028221771">
      <w:bodyDiv w:val="1"/>
      <w:marLeft w:val="0"/>
      <w:marRight w:val="0"/>
      <w:marTop w:val="0"/>
      <w:marBottom w:val="0"/>
      <w:divBdr>
        <w:top w:val="none" w:sz="0" w:space="0" w:color="auto"/>
        <w:left w:val="none" w:sz="0" w:space="0" w:color="auto"/>
        <w:bottom w:val="none" w:sz="0" w:space="0" w:color="auto"/>
        <w:right w:val="none" w:sz="0" w:space="0" w:color="auto"/>
      </w:divBdr>
    </w:div>
    <w:div w:id="1064914481">
      <w:bodyDiv w:val="1"/>
      <w:marLeft w:val="0"/>
      <w:marRight w:val="0"/>
      <w:marTop w:val="0"/>
      <w:marBottom w:val="0"/>
      <w:divBdr>
        <w:top w:val="none" w:sz="0" w:space="0" w:color="auto"/>
        <w:left w:val="none" w:sz="0" w:space="0" w:color="auto"/>
        <w:bottom w:val="none" w:sz="0" w:space="0" w:color="auto"/>
        <w:right w:val="none" w:sz="0" w:space="0" w:color="auto"/>
      </w:divBdr>
    </w:div>
    <w:div w:id="1068262966">
      <w:bodyDiv w:val="1"/>
      <w:marLeft w:val="0"/>
      <w:marRight w:val="0"/>
      <w:marTop w:val="0"/>
      <w:marBottom w:val="0"/>
      <w:divBdr>
        <w:top w:val="none" w:sz="0" w:space="0" w:color="auto"/>
        <w:left w:val="none" w:sz="0" w:space="0" w:color="auto"/>
        <w:bottom w:val="none" w:sz="0" w:space="0" w:color="auto"/>
        <w:right w:val="none" w:sz="0" w:space="0" w:color="auto"/>
      </w:divBdr>
    </w:div>
    <w:div w:id="1091852430">
      <w:bodyDiv w:val="1"/>
      <w:marLeft w:val="0"/>
      <w:marRight w:val="0"/>
      <w:marTop w:val="0"/>
      <w:marBottom w:val="0"/>
      <w:divBdr>
        <w:top w:val="none" w:sz="0" w:space="0" w:color="auto"/>
        <w:left w:val="none" w:sz="0" w:space="0" w:color="auto"/>
        <w:bottom w:val="none" w:sz="0" w:space="0" w:color="auto"/>
        <w:right w:val="none" w:sz="0" w:space="0" w:color="auto"/>
      </w:divBdr>
    </w:div>
    <w:div w:id="1124738269">
      <w:bodyDiv w:val="1"/>
      <w:marLeft w:val="0"/>
      <w:marRight w:val="0"/>
      <w:marTop w:val="0"/>
      <w:marBottom w:val="0"/>
      <w:divBdr>
        <w:top w:val="none" w:sz="0" w:space="0" w:color="auto"/>
        <w:left w:val="none" w:sz="0" w:space="0" w:color="auto"/>
        <w:bottom w:val="none" w:sz="0" w:space="0" w:color="auto"/>
        <w:right w:val="none" w:sz="0" w:space="0" w:color="auto"/>
      </w:divBdr>
    </w:div>
    <w:div w:id="1130366096">
      <w:bodyDiv w:val="1"/>
      <w:marLeft w:val="0"/>
      <w:marRight w:val="0"/>
      <w:marTop w:val="0"/>
      <w:marBottom w:val="0"/>
      <w:divBdr>
        <w:top w:val="none" w:sz="0" w:space="0" w:color="auto"/>
        <w:left w:val="none" w:sz="0" w:space="0" w:color="auto"/>
        <w:bottom w:val="none" w:sz="0" w:space="0" w:color="auto"/>
        <w:right w:val="none" w:sz="0" w:space="0" w:color="auto"/>
      </w:divBdr>
    </w:div>
    <w:div w:id="1162040782">
      <w:bodyDiv w:val="1"/>
      <w:marLeft w:val="0"/>
      <w:marRight w:val="0"/>
      <w:marTop w:val="0"/>
      <w:marBottom w:val="0"/>
      <w:divBdr>
        <w:top w:val="none" w:sz="0" w:space="0" w:color="auto"/>
        <w:left w:val="none" w:sz="0" w:space="0" w:color="auto"/>
        <w:bottom w:val="none" w:sz="0" w:space="0" w:color="auto"/>
        <w:right w:val="none" w:sz="0" w:space="0" w:color="auto"/>
      </w:divBdr>
    </w:div>
    <w:div w:id="1322343568">
      <w:bodyDiv w:val="1"/>
      <w:marLeft w:val="0"/>
      <w:marRight w:val="0"/>
      <w:marTop w:val="0"/>
      <w:marBottom w:val="0"/>
      <w:divBdr>
        <w:top w:val="none" w:sz="0" w:space="0" w:color="auto"/>
        <w:left w:val="none" w:sz="0" w:space="0" w:color="auto"/>
        <w:bottom w:val="none" w:sz="0" w:space="0" w:color="auto"/>
        <w:right w:val="none" w:sz="0" w:space="0" w:color="auto"/>
      </w:divBdr>
    </w:div>
    <w:div w:id="1341930600">
      <w:bodyDiv w:val="1"/>
      <w:marLeft w:val="0"/>
      <w:marRight w:val="0"/>
      <w:marTop w:val="0"/>
      <w:marBottom w:val="0"/>
      <w:divBdr>
        <w:top w:val="none" w:sz="0" w:space="0" w:color="auto"/>
        <w:left w:val="none" w:sz="0" w:space="0" w:color="auto"/>
        <w:bottom w:val="none" w:sz="0" w:space="0" w:color="auto"/>
        <w:right w:val="none" w:sz="0" w:space="0" w:color="auto"/>
      </w:divBdr>
    </w:div>
    <w:div w:id="1526364116">
      <w:bodyDiv w:val="1"/>
      <w:marLeft w:val="0"/>
      <w:marRight w:val="0"/>
      <w:marTop w:val="0"/>
      <w:marBottom w:val="0"/>
      <w:divBdr>
        <w:top w:val="none" w:sz="0" w:space="0" w:color="auto"/>
        <w:left w:val="none" w:sz="0" w:space="0" w:color="auto"/>
        <w:bottom w:val="none" w:sz="0" w:space="0" w:color="auto"/>
        <w:right w:val="none" w:sz="0" w:space="0" w:color="auto"/>
      </w:divBdr>
    </w:div>
    <w:div w:id="1534423748">
      <w:bodyDiv w:val="1"/>
      <w:marLeft w:val="0"/>
      <w:marRight w:val="0"/>
      <w:marTop w:val="0"/>
      <w:marBottom w:val="0"/>
      <w:divBdr>
        <w:top w:val="none" w:sz="0" w:space="0" w:color="auto"/>
        <w:left w:val="none" w:sz="0" w:space="0" w:color="auto"/>
        <w:bottom w:val="none" w:sz="0" w:space="0" w:color="auto"/>
        <w:right w:val="none" w:sz="0" w:space="0" w:color="auto"/>
      </w:divBdr>
    </w:div>
    <w:div w:id="1646353456">
      <w:bodyDiv w:val="1"/>
      <w:marLeft w:val="0"/>
      <w:marRight w:val="0"/>
      <w:marTop w:val="0"/>
      <w:marBottom w:val="0"/>
      <w:divBdr>
        <w:top w:val="none" w:sz="0" w:space="0" w:color="auto"/>
        <w:left w:val="none" w:sz="0" w:space="0" w:color="auto"/>
        <w:bottom w:val="none" w:sz="0" w:space="0" w:color="auto"/>
        <w:right w:val="none" w:sz="0" w:space="0" w:color="auto"/>
      </w:divBdr>
    </w:div>
    <w:div w:id="1649237200">
      <w:bodyDiv w:val="1"/>
      <w:marLeft w:val="0"/>
      <w:marRight w:val="0"/>
      <w:marTop w:val="0"/>
      <w:marBottom w:val="0"/>
      <w:divBdr>
        <w:top w:val="none" w:sz="0" w:space="0" w:color="auto"/>
        <w:left w:val="none" w:sz="0" w:space="0" w:color="auto"/>
        <w:bottom w:val="none" w:sz="0" w:space="0" w:color="auto"/>
        <w:right w:val="none" w:sz="0" w:space="0" w:color="auto"/>
      </w:divBdr>
    </w:div>
    <w:div w:id="1724869057">
      <w:bodyDiv w:val="1"/>
      <w:marLeft w:val="0"/>
      <w:marRight w:val="0"/>
      <w:marTop w:val="0"/>
      <w:marBottom w:val="0"/>
      <w:divBdr>
        <w:top w:val="none" w:sz="0" w:space="0" w:color="auto"/>
        <w:left w:val="none" w:sz="0" w:space="0" w:color="auto"/>
        <w:bottom w:val="none" w:sz="0" w:space="0" w:color="auto"/>
        <w:right w:val="none" w:sz="0" w:space="0" w:color="auto"/>
      </w:divBdr>
    </w:div>
    <w:div w:id="1730768840">
      <w:bodyDiv w:val="1"/>
      <w:marLeft w:val="0"/>
      <w:marRight w:val="0"/>
      <w:marTop w:val="0"/>
      <w:marBottom w:val="0"/>
      <w:divBdr>
        <w:top w:val="none" w:sz="0" w:space="0" w:color="auto"/>
        <w:left w:val="none" w:sz="0" w:space="0" w:color="auto"/>
        <w:bottom w:val="none" w:sz="0" w:space="0" w:color="auto"/>
        <w:right w:val="none" w:sz="0" w:space="0" w:color="auto"/>
      </w:divBdr>
    </w:div>
    <w:div w:id="1776634664">
      <w:bodyDiv w:val="1"/>
      <w:marLeft w:val="0"/>
      <w:marRight w:val="0"/>
      <w:marTop w:val="0"/>
      <w:marBottom w:val="0"/>
      <w:divBdr>
        <w:top w:val="none" w:sz="0" w:space="0" w:color="auto"/>
        <w:left w:val="none" w:sz="0" w:space="0" w:color="auto"/>
        <w:bottom w:val="none" w:sz="0" w:space="0" w:color="auto"/>
        <w:right w:val="none" w:sz="0" w:space="0" w:color="auto"/>
      </w:divBdr>
    </w:div>
    <w:div w:id="1904637918">
      <w:bodyDiv w:val="1"/>
      <w:marLeft w:val="0"/>
      <w:marRight w:val="0"/>
      <w:marTop w:val="0"/>
      <w:marBottom w:val="0"/>
      <w:divBdr>
        <w:top w:val="none" w:sz="0" w:space="0" w:color="auto"/>
        <w:left w:val="none" w:sz="0" w:space="0" w:color="auto"/>
        <w:bottom w:val="none" w:sz="0" w:space="0" w:color="auto"/>
        <w:right w:val="none" w:sz="0" w:space="0" w:color="auto"/>
      </w:divBdr>
      <w:divsChild>
        <w:div w:id="462239245">
          <w:marLeft w:val="274"/>
          <w:marRight w:val="0"/>
          <w:marTop w:val="0"/>
          <w:marBottom w:val="0"/>
          <w:divBdr>
            <w:top w:val="none" w:sz="0" w:space="0" w:color="auto"/>
            <w:left w:val="none" w:sz="0" w:space="0" w:color="auto"/>
            <w:bottom w:val="none" w:sz="0" w:space="0" w:color="auto"/>
            <w:right w:val="none" w:sz="0" w:space="0" w:color="auto"/>
          </w:divBdr>
        </w:div>
        <w:div w:id="833108588">
          <w:marLeft w:val="274"/>
          <w:marRight w:val="0"/>
          <w:marTop w:val="0"/>
          <w:marBottom w:val="0"/>
          <w:divBdr>
            <w:top w:val="none" w:sz="0" w:space="0" w:color="auto"/>
            <w:left w:val="none" w:sz="0" w:space="0" w:color="auto"/>
            <w:bottom w:val="none" w:sz="0" w:space="0" w:color="auto"/>
            <w:right w:val="none" w:sz="0" w:space="0" w:color="auto"/>
          </w:divBdr>
        </w:div>
        <w:div w:id="1682702642">
          <w:marLeft w:val="274"/>
          <w:marRight w:val="0"/>
          <w:marTop w:val="0"/>
          <w:marBottom w:val="0"/>
          <w:divBdr>
            <w:top w:val="none" w:sz="0" w:space="0" w:color="auto"/>
            <w:left w:val="none" w:sz="0" w:space="0" w:color="auto"/>
            <w:bottom w:val="none" w:sz="0" w:space="0" w:color="auto"/>
            <w:right w:val="none" w:sz="0" w:space="0" w:color="auto"/>
          </w:divBdr>
        </w:div>
      </w:divsChild>
    </w:div>
    <w:div w:id="1988699898">
      <w:bodyDiv w:val="1"/>
      <w:marLeft w:val="0"/>
      <w:marRight w:val="0"/>
      <w:marTop w:val="0"/>
      <w:marBottom w:val="0"/>
      <w:divBdr>
        <w:top w:val="none" w:sz="0" w:space="0" w:color="auto"/>
        <w:left w:val="none" w:sz="0" w:space="0" w:color="auto"/>
        <w:bottom w:val="none" w:sz="0" w:space="0" w:color="auto"/>
        <w:right w:val="none" w:sz="0" w:space="0" w:color="auto"/>
      </w:divBdr>
    </w:div>
    <w:div w:id="2077048447">
      <w:bodyDiv w:val="1"/>
      <w:marLeft w:val="0"/>
      <w:marRight w:val="0"/>
      <w:marTop w:val="0"/>
      <w:marBottom w:val="0"/>
      <w:divBdr>
        <w:top w:val="none" w:sz="0" w:space="0" w:color="auto"/>
        <w:left w:val="none" w:sz="0" w:space="0" w:color="auto"/>
        <w:bottom w:val="none" w:sz="0" w:space="0" w:color="auto"/>
        <w:right w:val="none" w:sz="0" w:space="0" w:color="auto"/>
      </w:divBdr>
    </w:div>
    <w:div w:id="2091998700">
      <w:bodyDiv w:val="1"/>
      <w:marLeft w:val="0"/>
      <w:marRight w:val="0"/>
      <w:marTop w:val="0"/>
      <w:marBottom w:val="0"/>
      <w:divBdr>
        <w:top w:val="none" w:sz="0" w:space="0" w:color="auto"/>
        <w:left w:val="none" w:sz="0" w:space="0" w:color="auto"/>
        <w:bottom w:val="none" w:sz="0" w:space="0" w:color="auto"/>
        <w:right w:val="none" w:sz="0" w:space="0" w:color="auto"/>
      </w:divBdr>
    </w:div>
    <w:div w:id="2135247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47A3C-7E4D-4C80-9AEB-A6AEF339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11435</TotalTime>
  <Pages>34</Pages>
  <Words>9086</Words>
  <Characters>51792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სპორტის სახელმწიფო პოლიტიკის დოკუმენტი</vt:lpstr>
    </vt:vector>
  </TitlesOfParts>
  <Company>RePack by SPecialiST</Company>
  <LinksUpToDate>false</LinksUpToDate>
  <CharactersWithSpaces>60757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სპორტის სახელმწიფო პოლიტიკის დოკუმენტი</dc:title>
  <dc:subject>National Sport Policy</dc:subject>
  <dc:creator>საქართველოს მთავრობა</dc:creator>
  <cp:lastModifiedBy>Ana Peikrishvili</cp:lastModifiedBy>
  <cp:revision>1058</cp:revision>
  <cp:lastPrinted>2018-09-24T11:45:00Z</cp:lastPrinted>
  <dcterms:created xsi:type="dcterms:W3CDTF">2017-12-21T07:03:00Z</dcterms:created>
  <dcterms:modified xsi:type="dcterms:W3CDTF">2018-09-25T12:01:00Z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Nitro Pro 7  (7. 0. 1. 5)</vt:lpwstr>
  </property>
  <property fmtid="{D5CDD505-2E9C-101B-9397-08002B2CF9AE}" pid="4" name="LastSaved">
    <vt:filetime>2017-12-21T00:00:00Z</vt:filetime>
  </property>
</Properties>
</file>