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41" w:rsidRPr="006D6950" w:rsidRDefault="00290F2E" w:rsidP="00825BB1">
      <w:pPr>
        <w:ind w:firstLine="720"/>
        <w:jc w:val="center"/>
        <w:rPr>
          <w:rFonts w:ascii="Sylfaen" w:hAnsi="Sylfaen" w:cs="Arial"/>
          <w:b/>
          <w:sz w:val="22"/>
          <w:szCs w:val="22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 w:rsidRPr="006D6950">
        <w:rPr>
          <w:rFonts w:ascii="Sylfaen" w:hAnsi="Sylfaen" w:cs="Arial"/>
          <w:b/>
          <w:sz w:val="22"/>
          <w:szCs w:val="22"/>
          <w:lang w:val="ka-GE"/>
        </w:rPr>
        <w:t>განმარტებითიბარათი</w:t>
      </w:r>
    </w:p>
    <w:p w:rsidR="00E7003C" w:rsidRPr="006D6950" w:rsidRDefault="00E7003C" w:rsidP="00825BB1">
      <w:pPr>
        <w:ind w:firstLine="720"/>
        <w:jc w:val="center"/>
        <w:rPr>
          <w:rFonts w:ascii="Sylfaen" w:hAnsi="Sylfaen" w:cs="Arial"/>
          <w:b/>
          <w:sz w:val="22"/>
          <w:szCs w:val="22"/>
        </w:rPr>
      </w:pPr>
    </w:p>
    <w:p w:rsidR="00E7003C" w:rsidRPr="006D6950" w:rsidRDefault="00E7003C" w:rsidP="00E7003C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6D6950">
        <w:rPr>
          <w:rFonts w:ascii="Sylfaen" w:hAnsi="Sylfaen" w:cs="Arial"/>
          <w:b/>
          <w:sz w:val="22"/>
          <w:szCs w:val="22"/>
          <w:lang w:val="ka-GE"/>
        </w:rPr>
        <w:t>თელავის მუნიციპალიტეტის 20</w:t>
      </w:r>
      <w:r w:rsidR="00C82257" w:rsidRPr="006D6950">
        <w:rPr>
          <w:rFonts w:ascii="Sylfaen" w:hAnsi="Sylfaen" w:cs="Arial"/>
          <w:b/>
          <w:sz w:val="22"/>
          <w:szCs w:val="22"/>
        </w:rPr>
        <w:t>2</w:t>
      </w:r>
      <w:r w:rsidR="00F452E0">
        <w:rPr>
          <w:rFonts w:ascii="Sylfaen" w:hAnsi="Sylfaen" w:cs="Arial"/>
          <w:b/>
          <w:sz w:val="22"/>
          <w:szCs w:val="22"/>
        </w:rPr>
        <w:t>3</w:t>
      </w:r>
      <w:r w:rsidRPr="006D6950">
        <w:rPr>
          <w:rFonts w:ascii="Sylfaen" w:hAnsi="Sylfaen" w:cs="Arial"/>
          <w:b/>
          <w:sz w:val="22"/>
          <w:szCs w:val="22"/>
          <w:lang w:val="ka-GE"/>
        </w:rPr>
        <w:t xml:space="preserve">წლის </w:t>
      </w:r>
      <w:r w:rsidR="00C82257" w:rsidRPr="006D6950">
        <w:rPr>
          <w:rFonts w:ascii="Sylfaen" w:hAnsi="Sylfaen" w:cs="Arial"/>
          <w:b/>
          <w:sz w:val="22"/>
          <w:szCs w:val="22"/>
        </w:rPr>
        <w:t>2</w:t>
      </w:r>
      <w:r w:rsidR="004A135F">
        <w:rPr>
          <w:rFonts w:ascii="Sylfaen" w:hAnsi="Sylfaen" w:cs="Arial"/>
          <w:b/>
          <w:sz w:val="22"/>
          <w:szCs w:val="22"/>
        </w:rPr>
        <w:t>8</w:t>
      </w:r>
      <w:r w:rsidR="00E90578" w:rsidRPr="006D6950">
        <w:rPr>
          <w:rFonts w:ascii="Sylfaen" w:hAnsi="Sylfaen" w:cs="Arial"/>
          <w:b/>
          <w:sz w:val="22"/>
          <w:szCs w:val="22"/>
          <w:lang w:val="ka-GE"/>
        </w:rPr>
        <w:t>დეკემბრის</w:t>
      </w:r>
      <w:r w:rsidRPr="006D6950">
        <w:rPr>
          <w:rFonts w:ascii="Sylfaen" w:hAnsi="Sylfaen" w:cs="Arial"/>
          <w:b/>
          <w:sz w:val="22"/>
          <w:szCs w:val="22"/>
          <w:lang w:val="ka-GE"/>
        </w:rPr>
        <w:t xml:space="preserve">№ </w:t>
      </w:r>
      <w:r w:rsidR="004A135F">
        <w:rPr>
          <w:rFonts w:ascii="Sylfaen" w:hAnsi="Sylfaen" w:cs="Arial"/>
          <w:b/>
          <w:sz w:val="22"/>
          <w:szCs w:val="22"/>
        </w:rPr>
        <w:t>22</w:t>
      </w:r>
      <w:r w:rsidRPr="006D6950">
        <w:rPr>
          <w:rFonts w:ascii="Sylfaen" w:hAnsi="Sylfaen" w:cs="Arial"/>
          <w:b/>
          <w:sz w:val="22"/>
          <w:szCs w:val="22"/>
          <w:lang w:val="ka-GE"/>
        </w:rPr>
        <w:t xml:space="preserve"> დადგენილებაში „თელავის მუნიციპალიტეტის 20</w:t>
      </w:r>
      <w:r w:rsidR="00AB3198" w:rsidRPr="006D6950">
        <w:rPr>
          <w:rFonts w:ascii="Sylfaen" w:hAnsi="Sylfaen" w:cs="Arial"/>
          <w:b/>
          <w:sz w:val="22"/>
          <w:szCs w:val="22"/>
          <w:lang w:val="ka-GE"/>
        </w:rPr>
        <w:t>2</w:t>
      </w:r>
      <w:r w:rsidR="00F452E0">
        <w:rPr>
          <w:rFonts w:ascii="Sylfaen" w:hAnsi="Sylfaen" w:cs="Arial"/>
          <w:b/>
          <w:sz w:val="22"/>
          <w:szCs w:val="22"/>
        </w:rPr>
        <w:t>4</w:t>
      </w:r>
      <w:r w:rsidRPr="006D6950">
        <w:rPr>
          <w:rFonts w:ascii="Sylfaen" w:hAnsi="Sylfaen" w:cs="Arial"/>
          <w:b/>
          <w:sz w:val="22"/>
          <w:szCs w:val="22"/>
          <w:lang w:val="ka-GE"/>
        </w:rPr>
        <w:t xml:space="preserve"> წლის </w:t>
      </w:r>
      <w:r w:rsidR="00AB3198" w:rsidRPr="006D6950">
        <w:rPr>
          <w:rFonts w:ascii="Sylfaen" w:hAnsi="Sylfaen" w:cs="Arial"/>
          <w:b/>
          <w:sz w:val="22"/>
          <w:szCs w:val="22"/>
          <w:lang w:val="ka-GE"/>
        </w:rPr>
        <w:t xml:space="preserve">პროგრამული </w:t>
      </w:r>
      <w:r w:rsidRPr="006D6950">
        <w:rPr>
          <w:rFonts w:ascii="Sylfaen" w:hAnsi="Sylfaen" w:cs="Arial"/>
          <w:b/>
          <w:sz w:val="22"/>
          <w:szCs w:val="22"/>
          <w:lang w:val="ka-GE"/>
        </w:rPr>
        <w:t>ბიუჯეტის დამტკიცების შესახებ“ ცვლილების შეტანის თაობაზე</w:t>
      </w:r>
    </w:p>
    <w:p w:rsidR="00E7003C" w:rsidRDefault="00E7003C" w:rsidP="00CA5652">
      <w:pPr>
        <w:ind w:firstLine="720"/>
        <w:rPr>
          <w:rFonts w:ascii="Sylfaen" w:hAnsi="Sylfaen" w:cs="Arial"/>
          <w:b/>
          <w:sz w:val="22"/>
          <w:szCs w:val="22"/>
          <w:lang w:val="ka-GE"/>
        </w:rPr>
      </w:pPr>
    </w:p>
    <w:p w:rsidR="00184088" w:rsidRPr="006D6950" w:rsidRDefault="00184088" w:rsidP="00CA5652">
      <w:pPr>
        <w:ind w:firstLine="720"/>
        <w:rPr>
          <w:rFonts w:ascii="Sylfaen" w:hAnsi="Sylfaen" w:cs="Arial"/>
          <w:b/>
          <w:sz w:val="22"/>
          <w:szCs w:val="22"/>
          <w:lang w:val="ka-GE"/>
        </w:rPr>
      </w:pPr>
    </w:p>
    <w:p w:rsidR="00E7003C" w:rsidRPr="00146F3D" w:rsidRDefault="00292C6B" w:rsidP="00E7003C">
      <w:pPr>
        <w:ind w:firstLine="720"/>
        <w:jc w:val="both"/>
        <w:rPr>
          <w:rFonts w:ascii="Sylfaen" w:hAnsi="Sylfaen" w:cs="Arial"/>
          <w:sz w:val="20"/>
          <w:szCs w:val="20"/>
          <w:lang w:val="ka-GE"/>
        </w:rPr>
      </w:pPr>
      <w:r w:rsidRPr="00401471">
        <w:rPr>
          <w:rFonts w:ascii="Sylfaen" w:hAnsi="Sylfaen" w:cs="Arial"/>
          <w:sz w:val="20"/>
          <w:szCs w:val="20"/>
          <w:lang w:val="ka-GE"/>
        </w:rPr>
        <w:t>თელავის მუნიციპალიტეტის მერიის მიერ ინიცირებული პროექტი ეხება თელავის მუნიციპალიტეტის 202</w:t>
      </w:r>
      <w:r w:rsidRPr="00401471">
        <w:rPr>
          <w:rFonts w:ascii="Sylfaen" w:hAnsi="Sylfaen" w:cs="Arial"/>
          <w:sz w:val="20"/>
          <w:szCs w:val="20"/>
        </w:rPr>
        <w:t>4</w:t>
      </w:r>
      <w:r w:rsidRPr="00401471">
        <w:rPr>
          <w:rFonts w:ascii="Sylfaen" w:hAnsi="Sylfaen" w:cs="Arial"/>
          <w:sz w:val="20"/>
          <w:szCs w:val="20"/>
          <w:lang w:val="ka-GE"/>
        </w:rPr>
        <w:t xml:space="preserve"> წლის ბიუჯეტში ცვლილებების შეტანას, რომლის ძირითადი მოტივი მდგომარეობს სხვადასხვა </w:t>
      </w:r>
      <w:r w:rsidR="008521FB" w:rsidRPr="00401471">
        <w:rPr>
          <w:rFonts w:ascii="Sylfaen" w:hAnsi="Sylfaen" w:cs="Arial"/>
          <w:sz w:val="20"/>
          <w:szCs w:val="20"/>
          <w:lang w:val="ka-GE"/>
        </w:rPr>
        <w:t>ინფრასტრუქტურული ღონისძ</w:t>
      </w:r>
      <w:r w:rsidR="00CB2DA0" w:rsidRPr="00401471">
        <w:rPr>
          <w:rFonts w:ascii="Sylfaen" w:hAnsi="Sylfaen" w:cs="Arial"/>
          <w:sz w:val="20"/>
          <w:szCs w:val="20"/>
          <w:lang w:val="ka-GE"/>
        </w:rPr>
        <w:t xml:space="preserve">იებების და სოციალური პროგრამების </w:t>
      </w:r>
      <w:r w:rsidR="00147EFF" w:rsidRPr="00401471">
        <w:rPr>
          <w:rFonts w:ascii="Sylfaen" w:hAnsi="Sylfaen" w:cs="Arial"/>
          <w:sz w:val="20"/>
          <w:szCs w:val="20"/>
          <w:lang w:val="ka-GE"/>
        </w:rPr>
        <w:t>დაფინანსებ</w:t>
      </w:r>
      <w:r w:rsidR="0048241A" w:rsidRPr="00401471">
        <w:rPr>
          <w:rFonts w:ascii="Sylfaen" w:hAnsi="Sylfaen" w:cs="Arial"/>
          <w:sz w:val="20"/>
          <w:szCs w:val="20"/>
          <w:lang w:val="ka-GE"/>
        </w:rPr>
        <w:t xml:space="preserve">ისათვის თანხების მობილიზებაში, </w:t>
      </w:r>
      <w:r w:rsidR="00CB2DA0" w:rsidRPr="00401471">
        <w:rPr>
          <w:rFonts w:ascii="Sylfaen" w:hAnsi="Sylfaen" w:cs="Arial"/>
          <w:sz w:val="20"/>
          <w:szCs w:val="20"/>
          <w:lang w:val="ka-GE"/>
        </w:rPr>
        <w:t xml:space="preserve">მ.შ. </w:t>
      </w:r>
      <w:r w:rsidR="005F7BEB">
        <w:rPr>
          <w:rFonts w:ascii="Sylfaen" w:hAnsi="Sylfaen" w:cs="Arial"/>
          <w:sz w:val="20"/>
          <w:szCs w:val="20"/>
          <w:lang w:val="ka-GE"/>
        </w:rPr>
        <w:t>მიზნობრივი ტრანსფერი</w:t>
      </w:r>
      <w:r w:rsidR="00E266E7">
        <w:rPr>
          <w:rFonts w:ascii="Sylfaen" w:hAnsi="Sylfaen" w:cs="Arial"/>
          <w:sz w:val="20"/>
          <w:szCs w:val="20"/>
          <w:lang w:val="ka-GE"/>
        </w:rPr>
        <w:t xml:space="preserve"> </w:t>
      </w:r>
      <w:r w:rsidR="005F7BEB">
        <w:rPr>
          <w:rFonts w:ascii="Sylfaen" w:hAnsi="Sylfaen" w:cs="Arial"/>
          <w:sz w:val="20"/>
          <w:szCs w:val="20"/>
          <w:lang w:val="ka-GE"/>
        </w:rPr>
        <w:t>და</w:t>
      </w:r>
      <w:r w:rsidR="00E266E7">
        <w:rPr>
          <w:rFonts w:ascii="Sylfaen" w:hAnsi="Sylfaen" w:cs="Arial"/>
          <w:sz w:val="20"/>
          <w:szCs w:val="20"/>
          <w:lang w:val="ka-GE"/>
        </w:rPr>
        <w:t xml:space="preserve"> </w:t>
      </w:r>
      <w:r w:rsidR="00CB2DA0" w:rsidRPr="00401471">
        <w:rPr>
          <w:rFonts w:ascii="Sylfaen" w:hAnsi="Sylfaen" w:cs="Arial"/>
          <w:sz w:val="20"/>
          <w:szCs w:val="20"/>
          <w:lang w:val="ka-GE"/>
        </w:rPr>
        <w:t>ნაშთის ასახვა</w:t>
      </w:r>
      <w:r w:rsidR="005F7BEB">
        <w:rPr>
          <w:rFonts w:ascii="Sylfaen" w:hAnsi="Sylfaen" w:cs="Arial"/>
          <w:sz w:val="20"/>
          <w:szCs w:val="20"/>
          <w:lang w:val="ka-GE"/>
        </w:rPr>
        <w:t>ში</w:t>
      </w:r>
      <w:r w:rsidR="00CB2DA0" w:rsidRPr="00401471">
        <w:rPr>
          <w:rFonts w:ascii="Sylfaen" w:hAnsi="Sylfaen" w:cs="Arial"/>
          <w:sz w:val="20"/>
          <w:szCs w:val="20"/>
          <w:lang w:val="ka-GE"/>
        </w:rPr>
        <w:t>. აგრეთვე, გერმანიის საერთაშორისო თანამშრომლობის საზოგადოების (</w:t>
      </w:r>
      <w:r w:rsidR="00CB2DA0" w:rsidRPr="00401471">
        <w:rPr>
          <w:rFonts w:ascii="Sylfaen" w:hAnsi="Sylfaen" w:cs="Arial"/>
          <w:sz w:val="20"/>
          <w:szCs w:val="20"/>
        </w:rPr>
        <w:t>GIZ</w:t>
      </w:r>
      <w:r w:rsidR="00CB2DA0" w:rsidRPr="00401471">
        <w:rPr>
          <w:rFonts w:ascii="Sylfaen" w:hAnsi="Sylfaen" w:cs="Arial"/>
          <w:sz w:val="20"/>
          <w:szCs w:val="20"/>
          <w:lang w:val="ka-GE"/>
        </w:rPr>
        <w:t xml:space="preserve">), </w:t>
      </w:r>
      <w:r w:rsidR="00CB2DA0" w:rsidRPr="00401471">
        <w:rPr>
          <w:rFonts w:ascii="Sylfaen" w:hAnsi="Sylfaen" w:cs="Sylfaen"/>
          <w:sz w:val="20"/>
          <w:szCs w:val="20"/>
          <w:lang w:val="ka-GE"/>
        </w:rPr>
        <w:t>„გოეთეს ინსტიტუტის ფილიალისგან საქართველოში“</w:t>
      </w:r>
      <w:r w:rsidR="00CB2DA0" w:rsidRPr="00401471">
        <w:rPr>
          <w:rFonts w:ascii="Sylfaen" w:hAnsi="Sylfaen" w:cs="Arial"/>
          <w:sz w:val="20"/>
          <w:szCs w:val="20"/>
          <w:lang w:val="ka-GE"/>
        </w:rPr>
        <w:t xml:space="preserve">  და CESL-ის პროგრამის </w:t>
      </w:r>
      <w:r w:rsidR="00D327DE" w:rsidRPr="00401471">
        <w:rPr>
          <w:rFonts w:ascii="Sylfaen" w:hAnsi="Sylfaen" w:cs="Arial"/>
          <w:sz w:val="20"/>
          <w:szCs w:val="20"/>
          <w:lang w:val="ka-GE"/>
        </w:rPr>
        <w:t xml:space="preserve">ფარგლებში მიღებული </w:t>
      </w:r>
      <w:r w:rsidR="00CB2DA0" w:rsidRPr="00401471">
        <w:rPr>
          <w:rFonts w:ascii="Sylfaen" w:hAnsi="Sylfaen" w:cs="Arial"/>
          <w:sz w:val="20"/>
          <w:szCs w:val="20"/>
          <w:lang w:val="ka-GE"/>
        </w:rPr>
        <w:t>დაფინანსებ</w:t>
      </w:r>
      <w:r w:rsidR="00D327DE" w:rsidRPr="00401471">
        <w:rPr>
          <w:rFonts w:ascii="Sylfaen" w:hAnsi="Sylfaen" w:cs="Arial"/>
          <w:sz w:val="20"/>
          <w:szCs w:val="20"/>
          <w:lang w:val="ka-GE"/>
        </w:rPr>
        <w:t>ის და</w:t>
      </w:r>
      <w:r w:rsidR="000D10CB" w:rsidRPr="00401471">
        <w:rPr>
          <w:rFonts w:ascii="Sylfaen" w:hAnsi="Sylfaen" w:cs="Arial"/>
          <w:sz w:val="20"/>
          <w:szCs w:val="20"/>
          <w:lang w:val="ka-GE"/>
        </w:rPr>
        <w:t xml:space="preserve"> საქართველოს მთავრობის 202</w:t>
      </w:r>
      <w:r w:rsidR="000D10CB" w:rsidRPr="00401471">
        <w:rPr>
          <w:rFonts w:ascii="Sylfaen" w:hAnsi="Sylfaen" w:cs="Arial"/>
          <w:sz w:val="20"/>
          <w:szCs w:val="20"/>
        </w:rPr>
        <w:t>4</w:t>
      </w:r>
      <w:r w:rsidR="000D10CB" w:rsidRPr="00401471">
        <w:rPr>
          <w:rFonts w:ascii="Sylfaen" w:hAnsi="Sylfaen" w:cs="Arial"/>
          <w:sz w:val="20"/>
          <w:szCs w:val="20"/>
          <w:lang w:val="ka-GE"/>
        </w:rPr>
        <w:t xml:space="preserve"> წლის </w:t>
      </w:r>
      <w:r w:rsidR="000D10CB" w:rsidRPr="00401471">
        <w:rPr>
          <w:rFonts w:ascii="Sylfaen" w:hAnsi="Sylfaen" w:cs="Arial"/>
          <w:sz w:val="20"/>
          <w:szCs w:val="20"/>
        </w:rPr>
        <w:t>30</w:t>
      </w:r>
      <w:r w:rsidR="000D10CB" w:rsidRPr="00401471">
        <w:rPr>
          <w:rFonts w:ascii="Sylfaen" w:hAnsi="Sylfaen" w:cs="Arial"/>
          <w:sz w:val="20"/>
          <w:szCs w:val="20"/>
          <w:lang w:val="ka-GE"/>
        </w:rPr>
        <w:t xml:space="preserve"> მაისის N746 განკარგულებით „საჯარო ფინანსების მართვის 2018-2021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მიზნით, 202</w:t>
      </w:r>
      <w:r w:rsidR="000D10CB" w:rsidRPr="00401471">
        <w:rPr>
          <w:rFonts w:ascii="Sylfaen" w:hAnsi="Sylfaen" w:cs="Arial"/>
          <w:sz w:val="20"/>
          <w:szCs w:val="20"/>
        </w:rPr>
        <w:t>3</w:t>
      </w:r>
      <w:r w:rsidR="000D10CB" w:rsidRPr="00401471">
        <w:rPr>
          <w:rFonts w:ascii="Sylfaen" w:hAnsi="Sylfaen" w:cs="Arial"/>
          <w:sz w:val="20"/>
          <w:szCs w:val="20"/>
          <w:lang w:val="ka-GE"/>
        </w:rPr>
        <w:t xml:space="preserve"> წელს განსაზღვრული ღონისძიებების შესრულებიდან გამომდინარე, ზოგიერთი მუნიციპალიტეტისთვის კაპიტალური გრანტის გამოყოფის შესახებ“ გამოყოფილი თანხის ასახვაში, </w:t>
      </w:r>
      <w:r w:rsidR="00250439" w:rsidRPr="00401471">
        <w:rPr>
          <w:rFonts w:ascii="Sylfaen" w:hAnsi="Sylfaen" w:cs="Arial"/>
          <w:sz w:val="20"/>
          <w:szCs w:val="20"/>
          <w:lang w:val="ka-GE"/>
        </w:rPr>
        <w:t>რ</w:t>
      </w:r>
      <w:r w:rsidR="00DA681D" w:rsidRPr="00401471">
        <w:rPr>
          <w:rFonts w:ascii="Sylfaen" w:hAnsi="Sylfaen" w:cs="Arial"/>
          <w:sz w:val="20"/>
          <w:szCs w:val="20"/>
          <w:lang w:val="ka-GE"/>
        </w:rPr>
        <w:t xml:space="preserve">ომლის გათვალისწინებითაც თელავის მუნიციპალიტეტის ბიუჯეტი განისაზღვროს </w:t>
      </w:r>
      <w:r w:rsidR="00401471">
        <w:rPr>
          <w:rFonts w:ascii="Sylfaen" w:hAnsi="Sylfaen" w:cs="Arial"/>
          <w:sz w:val="20"/>
          <w:szCs w:val="20"/>
          <w:lang w:val="ka-GE"/>
        </w:rPr>
        <w:t>7284</w:t>
      </w:r>
      <w:r w:rsidR="00A213EB">
        <w:rPr>
          <w:rFonts w:ascii="Sylfaen" w:hAnsi="Sylfaen" w:cs="Arial"/>
          <w:sz w:val="20"/>
          <w:szCs w:val="20"/>
        </w:rPr>
        <w:t>2</w:t>
      </w:r>
      <w:r w:rsidR="00401471">
        <w:rPr>
          <w:rFonts w:ascii="Sylfaen" w:hAnsi="Sylfaen" w:cs="Arial"/>
          <w:sz w:val="20"/>
          <w:szCs w:val="20"/>
          <w:lang w:val="ka-GE"/>
        </w:rPr>
        <w:t>,01</w:t>
      </w:r>
      <w:r w:rsidR="00DA681D" w:rsidRPr="00401471">
        <w:rPr>
          <w:rFonts w:ascii="Sylfaen" w:hAnsi="Sylfaen" w:cs="Arial"/>
          <w:sz w:val="20"/>
          <w:szCs w:val="20"/>
          <w:lang w:val="ka-GE"/>
        </w:rPr>
        <w:t>ათ</w:t>
      </w:r>
      <w:r w:rsidR="0019674D" w:rsidRPr="00401471">
        <w:rPr>
          <w:rFonts w:ascii="Sylfaen" w:hAnsi="Sylfaen" w:cs="Arial"/>
          <w:sz w:val="20"/>
          <w:szCs w:val="20"/>
          <w:lang w:val="ka-GE"/>
        </w:rPr>
        <w:t>ასი</w:t>
      </w:r>
      <w:r w:rsidR="00DA681D" w:rsidRPr="00401471">
        <w:rPr>
          <w:rFonts w:ascii="Sylfaen" w:hAnsi="Sylfaen" w:cs="Arial"/>
          <w:sz w:val="20"/>
          <w:szCs w:val="20"/>
          <w:lang w:val="ka-GE"/>
        </w:rPr>
        <w:t xml:space="preserve"> ლარის ოდენობით.</w:t>
      </w:r>
    </w:p>
    <w:p w:rsidR="000D192C" w:rsidRPr="00146F3D" w:rsidRDefault="000D192C" w:rsidP="000D192C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  <w:r w:rsidRPr="00146F3D">
        <w:rPr>
          <w:rFonts w:ascii="Sylfaen" w:hAnsi="Sylfaen" w:cs="Arial"/>
          <w:sz w:val="20"/>
          <w:szCs w:val="20"/>
          <w:lang w:val="ka-GE"/>
        </w:rPr>
        <w:t xml:space="preserve">მოხდეს ცვლილება ბიუჯეტის შემოსულობებში: </w:t>
      </w:r>
    </w:p>
    <w:p w:rsidR="000D192C" w:rsidRPr="00146F3D" w:rsidRDefault="000D192C" w:rsidP="000D192C">
      <w:pPr>
        <w:ind w:firstLine="567"/>
        <w:jc w:val="both"/>
        <w:rPr>
          <w:rFonts w:ascii="Sylfaen" w:hAnsi="Sylfaen" w:cs="Arial"/>
          <w:sz w:val="20"/>
          <w:szCs w:val="20"/>
          <w:lang w:val="ka-GE"/>
        </w:rPr>
      </w:pPr>
      <w:r w:rsidRPr="00146F3D">
        <w:rPr>
          <w:rFonts w:ascii="Sylfaen" w:hAnsi="Sylfaen" w:cs="Arial"/>
          <w:sz w:val="20"/>
          <w:szCs w:val="20"/>
          <w:lang w:val="ka-GE"/>
        </w:rPr>
        <w:t>გაიზა</w:t>
      </w:r>
      <w:r>
        <w:rPr>
          <w:rFonts w:ascii="Sylfaen" w:hAnsi="Sylfaen" w:cs="Arial"/>
          <w:sz w:val="20"/>
          <w:szCs w:val="20"/>
          <w:lang w:val="ka-GE"/>
        </w:rPr>
        <w:t>რ</w:t>
      </w:r>
      <w:r w:rsidRPr="00146F3D">
        <w:rPr>
          <w:rFonts w:ascii="Sylfaen" w:hAnsi="Sylfaen" w:cs="Arial"/>
          <w:sz w:val="20"/>
          <w:szCs w:val="20"/>
          <w:lang w:val="ka-GE"/>
        </w:rPr>
        <w:t>დოს გრანტე</w:t>
      </w:r>
      <w:r w:rsidRPr="00B4723D">
        <w:rPr>
          <w:rFonts w:ascii="Sylfaen" w:hAnsi="Sylfaen" w:cs="Arial"/>
          <w:sz w:val="20"/>
          <w:szCs w:val="20"/>
          <w:lang w:val="ka-GE"/>
        </w:rPr>
        <w:t>ბის მუხლი,</w:t>
      </w:r>
      <w:r w:rsidR="00E266E7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0D192C">
        <w:rPr>
          <w:rFonts w:ascii="Sylfaen" w:hAnsi="Sylfaen" w:cs="Arial"/>
          <w:sz w:val="20"/>
          <w:szCs w:val="20"/>
          <w:lang w:val="ka-GE"/>
        </w:rPr>
        <w:t>საერთაშორისო ორგანიზაციებიდან მიღებული გრანტები</w:t>
      </w:r>
      <w:r>
        <w:rPr>
          <w:rFonts w:ascii="Sylfaen" w:hAnsi="Sylfaen" w:cs="Arial"/>
          <w:sz w:val="20"/>
          <w:szCs w:val="20"/>
          <w:lang w:val="ka-GE"/>
        </w:rPr>
        <w:t xml:space="preserve"> - </w:t>
      </w:r>
      <w:r w:rsidR="0053030D">
        <w:rPr>
          <w:rFonts w:ascii="Sylfaen" w:hAnsi="Sylfaen" w:cs="Arial"/>
          <w:sz w:val="20"/>
          <w:szCs w:val="20"/>
          <w:lang w:val="ka-GE"/>
        </w:rPr>
        <w:t>676,</w:t>
      </w:r>
      <w:r w:rsidR="00E266E7">
        <w:rPr>
          <w:rFonts w:ascii="Sylfaen" w:hAnsi="Sylfaen" w:cs="Arial"/>
          <w:sz w:val="20"/>
          <w:szCs w:val="20"/>
          <w:lang w:val="ka-GE"/>
        </w:rPr>
        <w:t>829</w:t>
      </w:r>
      <w:r>
        <w:rPr>
          <w:rFonts w:ascii="Sylfaen" w:hAnsi="Sylfaen" w:cs="Arial"/>
          <w:sz w:val="20"/>
          <w:szCs w:val="20"/>
          <w:lang w:val="ka-GE"/>
        </w:rPr>
        <w:t xml:space="preserve"> ათასი ლარით</w:t>
      </w:r>
      <w:r w:rsidR="00EE3DC2">
        <w:rPr>
          <w:rFonts w:ascii="Sylfaen" w:hAnsi="Sylfaen" w:cs="Arial"/>
          <w:sz w:val="20"/>
          <w:szCs w:val="20"/>
          <w:lang w:val="ka-GE"/>
        </w:rPr>
        <w:t xml:space="preserve"> (საფუძველი გერმანიის საერთაშორისო თანამშრომლობის საზოგადოების (</w:t>
      </w:r>
      <w:r w:rsidR="00EE3DC2">
        <w:rPr>
          <w:rFonts w:ascii="Sylfaen" w:hAnsi="Sylfaen" w:cs="Arial"/>
          <w:sz w:val="20"/>
          <w:szCs w:val="20"/>
        </w:rPr>
        <w:t>GIZ</w:t>
      </w:r>
      <w:r w:rsidR="00EE3DC2">
        <w:rPr>
          <w:rFonts w:ascii="Sylfaen" w:hAnsi="Sylfaen" w:cs="Arial"/>
          <w:sz w:val="20"/>
          <w:szCs w:val="20"/>
          <w:lang w:val="ka-GE"/>
        </w:rPr>
        <w:t xml:space="preserve">), </w:t>
      </w:r>
      <w:r w:rsidR="00EE3DC2" w:rsidRPr="00BD2E1E">
        <w:rPr>
          <w:rFonts w:ascii="Sylfaen" w:hAnsi="Sylfaen" w:cs="Sylfaen"/>
          <w:sz w:val="20"/>
          <w:szCs w:val="20"/>
          <w:lang w:val="ka-GE"/>
        </w:rPr>
        <w:t>„გოეთე</w:t>
      </w:r>
      <w:r w:rsidR="00EE3DC2">
        <w:rPr>
          <w:rFonts w:ascii="Sylfaen" w:hAnsi="Sylfaen" w:cs="Sylfaen"/>
          <w:sz w:val="20"/>
          <w:szCs w:val="20"/>
          <w:lang w:val="ka-GE"/>
        </w:rPr>
        <w:t>ს</w:t>
      </w:r>
      <w:r w:rsidR="00EE3DC2" w:rsidRPr="00BD2E1E">
        <w:rPr>
          <w:rFonts w:ascii="Sylfaen" w:hAnsi="Sylfaen" w:cs="Sylfaen"/>
          <w:sz w:val="20"/>
          <w:szCs w:val="20"/>
          <w:lang w:val="ka-GE"/>
        </w:rPr>
        <w:t xml:space="preserve"> ინსტი</w:t>
      </w:r>
      <w:r w:rsidR="00EE3DC2">
        <w:rPr>
          <w:rFonts w:ascii="Sylfaen" w:hAnsi="Sylfaen" w:cs="Sylfaen"/>
          <w:sz w:val="20"/>
          <w:szCs w:val="20"/>
          <w:lang w:val="ka-GE"/>
        </w:rPr>
        <w:t>ტუტის ფილიალისგან საქართველოში“</w:t>
      </w:r>
      <w:r w:rsidR="00EE3DC2">
        <w:rPr>
          <w:rFonts w:ascii="Sylfaen" w:hAnsi="Sylfaen" w:cs="Arial"/>
          <w:sz w:val="20"/>
          <w:szCs w:val="20"/>
          <w:lang w:val="ka-GE"/>
        </w:rPr>
        <w:t xml:space="preserve"> და </w:t>
      </w:r>
      <w:r w:rsidR="00EE3DC2" w:rsidRPr="00F029A5">
        <w:rPr>
          <w:rFonts w:ascii="Sylfaen" w:hAnsi="Sylfaen" w:cs="Arial"/>
          <w:sz w:val="20"/>
          <w:szCs w:val="20"/>
          <w:lang w:val="ka-GE"/>
        </w:rPr>
        <w:t>CESL-ის პროგრამის</w:t>
      </w:r>
      <w:r w:rsidR="00EE3DC2">
        <w:rPr>
          <w:rFonts w:ascii="Sylfaen" w:hAnsi="Sylfaen" w:cs="Arial"/>
          <w:sz w:val="20"/>
          <w:szCs w:val="20"/>
          <w:lang w:val="ka-GE"/>
        </w:rPr>
        <w:t xml:space="preserve"> ფარგლებში მიღებული გრანტი)</w:t>
      </w:r>
      <w:r w:rsidR="00913A07">
        <w:rPr>
          <w:rFonts w:ascii="Sylfaen" w:hAnsi="Sylfaen" w:cs="Arial"/>
          <w:sz w:val="20"/>
          <w:szCs w:val="20"/>
          <w:lang w:val="ka-GE"/>
        </w:rPr>
        <w:t>;</w:t>
      </w:r>
      <w:r>
        <w:rPr>
          <w:rFonts w:ascii="Sylfaen" w:hAnsi="Sylfaen" w:cs="Arial"/>
          <w:sz w:val="20"/>
          <w:szCs w:val="20"/>
          <w:lang w:val="ka-GE"/>
        </w:rPr>
        <w:t xml:space="preserve"> სხვა ტრანსფერები - </w:t>
      </w:r>
      <w:r w:rsidR="00AE097D">
        <w:rPr>
          <w:rFonts w:ascii="Sylfaen" w:hAnsi="Sylfaen" w:cs="Arial"/>
          <w:sz w:val="20"/>
          <w:szCs w:val="20"/>
          <w:lang w:val="ka-GE"/>
        </w:rPr>
        <w:t>960,0</w:t>
      </w:r>
      <w:r>
        <w:rPr>
          <w:rFonts w:ascii="Sylfaen" w:hAnsi="Sylfaen" w:cs="Arial"/>
          <w:sz w:val="20"/>
          <w:szCs w:val="20"/>
          <w:lang w:val="ka-GE"/>
        </w:rPr>
        <w:t xml:space="preserve"> ათასი ლარით </w:t>
      </w:r>
      <w:r>
        <w:rPr>
          <w:rFonts w:ascii="Sylfaen" w:hAnsi="Sylfaen" w:cs="Sylfaen"/>
          <w:sz w:val="20"/>
          <w:szCs w:val="20"/>
          <w:lang w:val="ka-GE"/>
        </w:rPr>
        <w:t>(საფუძველი საქართველოს მთავრობის 2024 წლის 30 მაისის N746 განკარგულება)</w:t>
      </w:r>
      <w:r>
        <w:rPr>
          <w:rFonts w:ascii="Sylfaen" w:hAnsi="Sylfaen" w:cs="Arial"/>
          <w:sz w:val="20"/>
          <w:szCs w:val="20"/>
          <w:lang w:val="ka-GE"/>
        </w:rPr>
        <w:t xml:space="preserve">; </w:t>
      </w:r>
    </w:p>
    <w:p w:rsidR="003C7018" w:rsidRDefault="003C7018" w:rsidP="000D192C">
      <w:pPr>
        <w:ind w:firstLine="567"/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>ფაქტიურად მიღებული შემოსავლების გათვალისწინებით,</w:t>
      </w:r>
    </w:p>
    <w:p w:rsidR="000D192C" w:rsidRDefault="000D192C" w:rsidP="000D192C">
      <w:pPr>
        <w:ind w:firstLine="567"/>
        <w:jc w:val="both"/>
        <w:rPr>
          <w:rFonts w:ascii="Sylfaen" w:hAnsi="Sylfaen" w:cs="Arial"/>
          <w:sz w:val="20"/>
          <w:szCs w:val="20"/>
          <w:lang w:val="ka-GE"/>
        </w:rPr>
      </w:pPr>
      <w:r w:rsidRPr="00067166">
        <w:rPr>
          <w:rFonts w:ascii="Sylfaen" w:hAnsi="Sylfaen" w:cs="Arial"/>
          <w:sz w:val="20"/>
          <w:szCs w:val="20"/>
          <w:lang w:val="ka-GE"/>
        </w:rPr>
        <w:t>გაიზარდოს პროცენტებიდან მი</w:t>
      </w:r>
      <w:r>
        <w:rPr>
          <w:rFonts w:ascii="Sylfaen" w:hAnsi="Sylfaen" w:cs="Arial"/>
          <w:sz w:val="20"/>
          <w:szCs w:val="20"/>
          <w:lang w:val="ka-GE"/>
        </w:rPr>
        <w:t>საღები</w:t>
      </w:r>
      <w:r w:rsidRPr="00067166">
        <w:rPr>
          <w:rFonts w:ascii="Sylfaen" w:hAnsi="Sylfaen" w:cs="Arial"/>
          <w:sz w:val="20"/>
          <w:szCs w:val="20"/>
          <w:lang w:val="ka-GE"/>
        </w:rPr>
        <w:t xml:space="preserve"> შემოსავლები</w:t>
      </w:r>
      <w:r>
        <w:rPr>
          <w:rFonts w:ascii="Sylfaen" w:hAnsi="Sylfaen" w:cs="Arial"/>
          <w:sz w:val="20"/>
          <w:szCs w:val="20"/>
          <w:lang w:val="ka-GE"/>
        </w:rPr>
        <w:t>ს გეგმა</w:t>
      </w:r>
      <w:r w:rsidR="00713BD9">
        <w:rPr>
          <w:rFonts w:ascii="Sylfaen" w:hAnsi="Sylfaen" w:cs="Arial"/>
          <w:sz w:val="20"/>
          <w:szCs w:val="20"/>
          <w:lang w:val="ka-GE"/>
        </w:rPr>
        <w:t xml:space="preserve"> </w:t>
      </w:r>
      <w:r>
        <w:rPr>
          <w:rFonts w:ascii="Sylfaen" w:hAnsi="Sylfaen" w:cs="Arial"/>
          <w:sz w:val="20"/>
          <w:szCs w:val="20"/>
          <w:lang w:val="ka-GE"/>
        </w:rPr>
        <w:t>500,0</w:t>
      </w:r>
      <w:r w:rsidRPr="00067166">
        <w:rPr>
          <w:rFonts w:ascii="Sylfaen" w:hAnsi="Sylfaen" w:cs="Arial"/>
          <w:sz w:val="20"/>
          <w:szCs w:val="20"/>
          <w:lang w:val="ka-GE"/>
        </w:rPr>
        <w:t xml:space="preserve"> ათ</w:t>
      </w:r>
      <w:r>
        <w:rPr>
          <w:rFonts w:ascii="Sylfaen" w:hAnsi="Sylfaen" w:cs="Arial"/>
          <w:sz w:val="20"/>
          <w:szCs w:val="20"/>
          <w:lang w:val="ka-GE"/>
        </w:rPr>
        <w:t>ასი</w:t>
      </w:r>
      <w:r w:rsidRPr="00067166">
        <w:rPr>
          <w:rFonts w:ascii="Sylfaen" w:hAnsi="Sylfaen" w:cs="Arial"/>
          <w:sz w:val="20"/>
          <w:szCs w:val="20"/>
          <w:lang w:val="ka-GE"/>
        </w:rPr>
        <w:t xml:space="preserve"> ლარით</w:t>
      </w:r>
      <w:r>
        <w:rPr>
          <w:rFonts w:ascii="Sylfaen" w:hAnsi="Sylfaen" w:cs="Arial"/>
          <w:sz w:val="20"/>
          <w:szCs w:val="20"/>
          <w:lang w:val="ka-GE"/>
        </w:rPr>
        <w:t xml:space="preserve">; </w:t>
      </w:r>
    </w:p>
    <w:p w:rsidR="000D192C" w:rsidRPr="008E2709" w:rsidRDefault="000D192C" w:rsidP="000D192C">
      <w:pPr>
        <w:ind w:firstLine="567"/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 xml:space="preserve">გაიზარდოს </w:t>
      </w:r>
      <w:r w:rsidRPr="008E2709">
        <w:rPr>
          <w:rFonts w:ascii="Sylfaen" w:hAnsi="Sylfaen" w:cs="Arial"/>
          <w:sz w:val="20"/>
          <w:szCs w:val="20"/>
          <w:lang w:val="ka-GE"/>
        </w:rPr>
        <w:t>შერეული და სხვა არაკლასიფიცირებული შემოსავლები</w:t>
      </w:r>
      <w:r>
        <w:rPr>
          <w:rFonts w:ascii="Sylfaen" w:hAnsi="Sylfaen" w:cs="Arial"/>
          <w:sz w:val="20"/>
          <w:szCs w:val="20"/>
          <w:lang w:val="ka-GE"/>
        </w:rPr>
        <w:t xml:space="preserve">დან მისაღები შემოსავლების გეგმა </w:t>
      </w:r>
      <w:r w:rsidR="0053030D">
        <w:rPr>
          <w:rFonts w:ascii="Sylfaen" w:hAnsi="Sylfaen" w:cs="Arial"/>
          <w:sz w:val="20"/>
          <w:szCs w:val="20"/>
          <w:lang w:val="ka-GE"/>
        </w:rPr>
        <w:t>31,291</w:t>
      </w:r>
      <w:r>
        <w:rPr>
          <w:rFonts w:ascii="Sylfaen" w:hAnsi="Sylfaen" w:cs="Arial"/>
          <w:sz w:val="20"/>
          <w:szCs w:val="20"/>
          <w:lang w:val="ka-GE"/>
        </w:rPr>
        <w:t xml:space="preserve"> ათასი ლარით;</w:t>
      </w:r>
    </w:p>
    <w:p w:rsidR="00081CBB" w:rsidRDefault="00D509C2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  <w:r w:rsidRPr="00146F3D">
        <w:rPr>
          <w:rFonts w:ascii="Sylfaen" w:hAnsi="Sylfaen" w:cs="Arial"/>
          <w:sz w:val="20"/>
          <w:szCs w:val="20"/>
          <w:lang w:val="ka-GE"/>
        </w:rPr>
        <w:t>მოხდეს ცვლილება ბიუჯეტის  გადასახდელებში</w:t>
      </w:r>
      <w:r w:rsidR="00081CBB" w:rsidRPr="00146F3D">
        <w:rPr>
          <w:rFonts w:ascii="Sylfaen" w:hAnsi="Sylfaen" w:cs="Arial"/>
          <w:sz w:val="20"/>
          <w:szCs w:val="20"/>
          <w:lang w:val="ka-GE"/>
        </w:rPr>
        <w:t>:</w:t>
      </w:r>
    </w:p>
    <w:p w:rsidR="00E05759" w:rsidRDefault="00E05759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>შემცირდეს მუნიციპალიტეტის მერიის (კოდი 01 01 02) არაფინანსური აქტივების ზრდის მუხლი 101,827 ათასი ლარით, ტენდერის შედეგად წარმოქმნილი ეკონომიის გათვალისწინებით</w:t>
      </w:r>
      <w:r w:rsidR="00AE097D">
        <w:rPr>
          <w:rFonts w:ascii="Sylfaen" w:hAnsi="Sylfaen" w:cs="Arial"/>
          <w:sz w:val="20"/>
          <w:szCs w:val="20"/>
          <w:lang w:val="ka-GE"/>
        </w:rPr>
        <w:t xml:space="preserve"> (</w:t>
      </w:r>
      <w:r w:rsidR="00AE097D">
        <w:rPr>
          <w:rFonts w:ascii="Sylfaen" w:hAnsi="Sylfaen" w:cs="Sylfaen"/>
          <w:sz w:val="20"/>
          <w:szCs w:val="20"/>
          <w:lang w:val="ka-GE"/>
        </w:rPr>
        <w:t>საქართველოს მთავრობის 2023 წლის 17 მარტის N545 განკარგულება)</w:t>
      </w:r>
      <w:r w:rsidR="00AE097D">
        <w:rPr>
          <w:rFonts w:ascii="Sylfaen" w:hAnsi="Sylfaen" w:cs="Arial"/>
          <w:sz w:val="20"/>
          <w:szCs w:val="20"/>
          <w:lang w:val="ka-GE"/>
        </w:rPr>
        <w:t>;</w:t>
      </w:r>
    </w:p>
    <w:p w:rsidR="00E05759" w:rsidRDefault="00E05759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>გაიზარდოს გზების კაპიტალური შეკეთების (კოდი 02 01 01) არაფინანსური აქტივების ზრდის მუხლი 106</w:t>
      </w:r>
      <w:r w:rsidR="00AE097D">
        <w:rPr>
          <w:rFonts w:ascii="Sylfaen" w:hAnsi="Sylfaen" w:cs="Arial"/>
          <w:sz w:val="20"/>
          <w:szCs w:val="20"/>
          <w:lang w:val="ka-GE"/>
        </w:rPr>
        <w:t>1</w:t>
      </w:r>
      <w:r>
        <w:rPr>
          <w:rFonts w:ascii="Sylfaen" w:hAnsi="Sylfaen" w:cs="Arial"/>
          <w:sz w:val="20"/>
          <w:szCs w:val="20"/>
          <w:lang w:val="ka-GE"/>
        </w:rPr>
        <w:t xml:space="preserve">,827 ათასი ლარით, ქ. თელავში, სადგურის ქუჩის სარეაბილიტაციო სამუშაოების </w:t>
      </w:r>
      <w:r w:rsidR="00AE097D">
        <w:rPr>
          <w:rFonts w:ascii="Sylfaen" w:hAnsi="Sylfaen" w:cs="Arial"/>
          <w:sz w:val="20"/>
          <w:szCs w:val="20"/>
          <w:lang w:val="ka-GE"/>
        </w:rPr>
        <w:t xml:space="preserve">განსახორციელებლად </w:t>
      </w:r>
      <w:r w:rsidR="00AE097D">
        <w:rPr>
          <w:rFonts w:ascii="Sylfaen" w:hAnsi="Sylfaen" w:cs="Sylfaen"/>
          <w:sz w:val="20"/>
          <w:szCs w:val="20"/>
          <w:lang w:val="ka-GE"/>
        </w:rPr>
        <w:t>(საფუძველი საქართველოს მთავრობის 2024 წლის 30 მაისის N746 განკარგულება და საქართველოს მთავრობის 2023 წლის 17 მარტის N545 განკარგულება)</w:t>
      </w:r>
      <w:r w:rsidR="00AE097D">
        <w:rPr>
          <w:rFonts w:ascii="Sylfaen" w:hAnsi="Sylfaen" w:cs="Arial"/>
          <w:sz w:val="20"/>
          <w:szCs w:val="20"/>
          <w:lang w:val="ka-GE"/>
        </w:rPr>
        <w:t>;</w:t>
      </w:r>
    </w:p>
    <w:p w:rsidR="002A6BEC" w:rsidRDefault="002A6BEC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 xml:space="preserve">გაიზარდოს </w:t>
      </w:r>
      <w:r w:rsidR="00F029A5" w:rsidRPr="00F029A5">
        <w:rPr>
          <w:rFonts w:ascii="Sylfaen" w:hAnsi="Sylfaen" w:cs="Arial"/>
          <w:sz w:val="20"/>
          <w:szCs w:val="20"/>
          <w:lang w:val="ka-GE"/>
        </w:rPr>
        <w:t>მუნიციპალური ტრანსპორტის ხელშეწყობის ღონისძიებები</w:t>
      </w:r>
      <w:r w:rsidR="00F029A5">
        <w:rPr>
          <w:rFonts w:ascii="Sylfaen" w:hAnsi="Sylfaen" w:cs="Arial"/>
          <w:sz w:val="20"/>
          <w:szCs w:val="20"/>
          <w:lang w:val="ka-GE"/>
        </w:rPr>
        <w:t xml:space="preserve">ს (კოდი 02 04 01) არაფინანსური აქტივების </w:t>
      </w:r>
      <w:r w:rsidR="00AE097D">
        <w:rPr>
          <w:rFonts w:ascii="Sylfaen" w:hAnsi="Sylfaen" w:cs="Arial"/>
          <w:sz w:val="20"/>
          <w:szCs w:val="20"/>
          <w:lang w:val="ka-GE"/>
        </w:rPr>
        <w:t>ზრდის მუხლი 429,664 ათასი ლარით</w:t>
      </w:r>
      <w:r w:rsidR="00F029A5">
        <w:rPr>
          <w:rFonts w:ascii="Sylfaen" w:hAnsi="Sylfaen" w:cs="Arial"/>
          <w:sz w:val="20"/>
          <w:szCs w:val="20"/>
          <w:lang w:val="ka-GE"/>
        </w:rPr>
        <w:t xml:space="preserve"> (</w:t>
      </w:r>
      <w:r w:rsidR="00AE097D" w:rsidRPr="00F029A5">
        <w:rPr>
          <w:rFonts w:ascii="Sylfaen" w:hAnsi="Sylfaen" w:cs="Arial"/>
          <w:sz w:val="20"/>
          <w:szCs w:val="20"/>
          <w:lang w:val="ka-GE"/>
        </w:rPr>
        <w:t>CESL-ის პროგრამის დაფინანსებ</w:t>
      </w:r>
      <w:r w:rsidR="00AE097D">
        <w:rPr>
          <w:rFonts w:ascii="Sylfaen" w:hAnsi="Sylfaen" w:cs="Arial"/>
          <w:sz w:val="20"/>
          <w:szCs w:val="20"/>
          <w:lang w:val="ka-GE"/>
        </w:rPr>
        <w:t xml:space="preserve">ით </w:t>
      </w:r>
      <w:r w:rsidR="00F029A5">
        <w:rPr>
          <w:rFonts w:ascii="Sylfaen" w:hAnsi="Sylfaen" w:cs="Arial"/>
          <w:sz w:val="20"/>
          <w:szCs w:val="20"/>
          <w:lang w:val="ka-GE"/>
        </w:rPr>
        <w:t>427,537 ათასი ლარი)</w:t>
      </w:r>
      <w:r w:rsidR="00AE097D">
        <w:rPr>
          <w:rFonts w:ascii="Sylfaen" w:hAnsi="Sylfaen" w:cs="Arial"/>
          <w:sz w:val="20"/>
          <w:szCs w:val="20"/>
          <w:lang w:val="ka-GE"/>
        </w:rPr>
        <w:t>,</w:t>
      </w:r>
      <w:r w:rsidR="00F029A5" w:rsidRPr="00F029A5">
        <w:rPr>
          <w:rFonts w:ascii="Sylfaen" w:hAnsi="Sylfaen" w:cs="Arial"/>
          <w:sz w:val="20"/>
          <w:szCs w:val="20"/>
          <w:lang w:val="ka-GE"/>
        </w:rPr>
        <w:t xml:space="preserve"> ქალაქ თელავში საზოგადოებრივი ტრანსპორტის გაჩერებებზე მოდერნიზებული და ენერგოეფე</w:t>
      </w:r>
      <w:r w:rsidR="00F029A5">
        <w:rPr>
          <w:rFonts w:ascii="Sylfaen" w:hAnsi="Sylfaen" w:cs="Arial"/>
          <w:sz w:val="20"/>
          <w:szCs w:val="20"/>
          <w:lang w:val="ka-GE"/>
        </w:rPr>
        <w:t>ქტური მოსაცდელების მოწყობის სამუშაოების და საზედამხედველო მომსახურებისათვის;</w:t>
      </w:r>
    </w:p>
    <w:p w:rsidR="00292C6B" w:rsidRPr="003C7018" w:rsidRDefault="00292C6B" w:rsidP="00292C6B">
      <w:pPr>
        <w:tabs>
          <w:tab w:val="left" w:pos="567"/>
        </w:tabs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ab/>
        <w:t>გაიზარდოს ტურიზმის განვითარების ხელშეწყობის (კოდი 02 10) არა</w:t>
      </w:r>
      <w:r w:rsidR="000D192C">
        <w:rPr>
          <w:rFonts w:ascii="Sylfaen" w:hAnsi="Sylfaen" w:cs="Arial"/>
          <w:sz w:val="20"/>
          <w:szCs w:val="20"/>
          <w:lang w:val="ka-GE"/>
        </w:rPr>
        <w:t>ფინანსური აქტივების ზრდის მუხლი</w:t>
      </w:r>
      <w:r w:rsidR="002A6BEC">
        <w:rPr>
          <w:rFonts w:ascii="Sylfaen" w:hAnsi="Sylfaen" w:cs="Arial"/>
          <w:sz w:val="20"/>
          <w:szCs w:val="20"/>
          <w:lang w:val="ka-GE"/>
        </w:rPr>
        <w:t xml:space="preserve">235,164 </w:t>
      </w:r>
      <w:r w:rsidR="00AE097D">
        <w:rPr>
          <w:rFonts w:ascii="Sylfaen" w:hAnsi="Sylfaen" w:cs="Arial"/>
          <w:sz w:val="20"/>
          <w:szCs w:val="20"/>
          <w:lang w:val="ka-GE"/>
        </w:rPr>
        <w:t>ათასი ლარით (</w:t>
      </w:r>
      <w:r w:rsidR="003C7018">
        <w:rPr>
          <w:rFonts w:ascii="Sylfaen" w:hAnsi="Sylfaen" w:cs="Arial"/>
          <w:sz w:val="20"/>
          <w:szCs w:val="20"/>
          <w:lang w:val="ka-GE"/>
        </w:rPr>
        <w:t>გერმანიის საერთაშორისო თანამშრომლობის საზოგადოების (</w:t>
      </w:r>
      <w:r w:rsidR="003C7018" w:rsidRPr="00A213EB">
        <w:rPr>
          <w:rFonts w:ascii="Sylfaen" w:hAnsi="Sylfaen" w:cs="Arial"/>
          <w:sz w:val="20"/>
          <w:szCs w:val="20"/>
          <w:lang w:val="ka-GE"/>
        </w:rPr>
        <w:t>GIZ</w:t>
      </w:r>
      <w:r w:rsidR="003C7018">
        <w:rPr>
          <w:rFonts w:ascii="Sylfaen" w:hAnsi="Sylfaen" w:cs="Arial"/>
          <w:sz w:val="20"/>
          <w:szCs w:val="20"/>
          <w:lang w:val="ka-GE"/>
        </w:rPr>
        <w:t>) დაფინანსებით</w:t>
      </w:r>
      <w:r w:rsidR="00E266E7">
        <w:rPr>
          <w:rFonts w:ascii="Sylfaen" w:hAnsi="Sylfaen" w:cs="Arial"/>
          <w:sz w:val="20"/>
          <w:szCs w:val="20"/>
          <w:lang w:val="ka-GE"/>
        </w:rPr>
        <w:t xml:space="preserve"> </w:t>
      </w:r>
      <w:r w:rsidR="002A6BEC">
        <w:rPr>
          <w:rFonts w:ascii="Sylfaen" w:hAnsi="Sylfaen" w:cs="Arial"/>
          <w:sz w:val="20"/>
          <w:szCs w:val="20"/>
          <w:lang w:val="ka-GE"/>
        </w:rPr>
        <w:t>234,0 ა</w:t>
      </w:r>
      <w:r w:rsidR="00F029A5">
        <w:rPr>
          <w:rFonts w:ascii="Sylfaen" w:hAnsi="Sylfaen" w:cs="Arial"/>
          <w:sz w:val="20"/>
          <w:szCs w:val="20"/>
          <w:lang w:val="ka-GE"/>
        </w:rPr>
        <w:t>თ</w:t>
      </w:r>
      <w:r w:rsidR="002A6BEC">
        <w:rPr>
          <w:rFonts w:ascii="Sylfaen" w:hAnsi="Sylfaen" w:cs="Arial"/>
          <w:sz w:val="20"/>
          <w:szCs w:val="20"/>
          <w:lang w:val="ka-GE"/>
        </w:rPr>
        <w:t>ასი ლარი)</w:t>
      </w:r>
      <w:r w:rsidR="003C7018">
        <w:rPr>
          <w:rFonts w:ascii="Sylfaen" w:hAnsi="Sylfaen" w:cs="Arial"/>
          <w:sz w:val="20"/>
          <w:szCs w:val="20"/>
          <w:lang w:val="ka-GE"/>
        </w:rPr>
        <w:t xml:space="preserve">, </w:t>
      </w:r>
      <w:r w:rsidR="000D192C">
        <w:rPr>
          <w:rFonts w:ascii="Sylfaen" w:hAnsi="Sylfaen" w:cs="Arial"/>
          <w:sz w:val="20"/>
          <w:szCs w:val="20"/>
          <w:lang w:val="ka-GE"/>
        </w:rPr>
        <w:t>ცივის მთის კალთებზე ტურისტული საფეხმავლო და ველო ბილიკების მოწყობის სამუშაოები</w:t>
      </w:r>
      <w:r w:rsidR="002A6BEC">
        <w:rPr>
          <w:rFonts w:ascii="Sylfaen" w:hAnsi="Sylfaen" w:cs="Arial"/>
          <w:sz w:val="20"/>
          <w:szCs w:val="20"/>
          <w:lang w:val="ka-GE"/>
        </w:rPr>
        <w:t>ს და საზედამხედველო მომსახურების ანაზღაურებისათვის</w:t>
      </w:r>
      <w:r w:rsidR="003C7018">
        <w:rPr>
          <w:rFonts w:ascii="Sylfaen" w:hAnsi="Sylfaen" w:cs="Arial"/>
          <w:sz w:val="20"/>
          <w:szCs w:val="20"/>
          <w:lang w:val="ka-GE"/>
        </w:rPr>
        <w:t>;</w:t>
      </w:r>
    </w:p>
    <w:p w:rsidR="003C7018" w:rsidRDefault="00BD2E1E" w:rsidP="00292C6B">
      <w:pPr>
        <w:tabs>
          <w:tab w:val="left" w:pos="567"/>
        </w:tabs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ab/>
      </w:r>
      <w:r w:rsidR="003C7018">
        <w:rPr>
          <w:rFonts w:ascii="Sylfaen" w:hAnsi="Sylfaen" w:cs="Sylfaen"/>
          <w:sz w:val="20"/>
          <w:szCs w:val="20"/>
          <w:lang w:val="ka-GE"/>
        </w:rPr>
        <w:t xml:space="preserve">გაიზარდოს </w:t>
      </w:r>
      <w:r w:rsidR="003C7018" w:rsidRPr="003474AB">
        <w:rPr>
          <w:rFonts w:ascii="Sylfaen" w:hAnsi="Sylfaen" w:cs="Arial"/>
          <w:sz w:val="20"/>
          <w:szCs w:val="20"/>
          <w:lang w:val="ka-GE"/>
        </w:rPr>
        <w:t>კუ</w:t>
      </w:r>
      <w:r w:rsidR="003C7018">
        <w:rPr>
          <w:rFonts w:ascii="Sylfaen" w:hAnsi="Sylfaen" w:cs="Arial"/>
          <w:sz w:val="20"/>
          <w:szCs w:val="20"/>
          <w:lang w:val="ka-GE"/>
        </w:rPr>
        <w:t>ლტურის ორგანიზაციების ხელშეწყობის (კოდი 05 02 01), კერძოდ ა(ა)იპ თელავის მუნიციპალიტეტის საბიბლიოთეკო გაერთიანების დაფინანსების ს</w:t>
      </w:r>
      <w:r w:rsidR="00913A07">
        <w:rPr>
          <w:rFonts w:ascii="Sylfaen" w:hAnsi="Sylfaen" w:cs="Arial"/>
          <w:sz w:val="20"/>
          <w:szCs w:val="20"/>
          <w:lang w:val="ka-GE"/>
        </w:rPr>
        <w:t>უბსიდიის მუხლი 18,0 ათასი ლარით და</w:t>
      </w:r>
      <w:r w:rsidR="003C7018">
        <w:rPr>
          <w:rFonts w:ascii="Sylfaen" w:hAnsi="Sylfaen" w:cs="Arial"/>
          <w:sz w:val="20"/>
          <w:szCs w:val="20"/>
          <w:lang w:val="ka-GE"/>
        </w:rPr>
        <w:t xml:space="preserve"> არაფინანსური აქტივების ზრდის მუხლი 10,0 ათასი ლარით</w:t>
      </w:r>
      <w:r w:rsidR="00913A07">
        <w:rPr>
          <w:rFonts w:ascii="Sylfaen" w:hAnsi="Sylfaen" w:cs="Arial"/>
          <w:sz w:val="20"/>
          <w:szCs w:val="20"/>
          <w:lang w:val="ka-GE"/>
        </w:rPr>
        <w:t>, სოფელ იყალთოს ბიბლიოთეკის მიმდინარე რემონტის</w:t>
      </w:r>
      <w:r w:rsidR="001E261C">
        <w:rPr>
          <w:rFonts w:ascii="Sylfaen" w:hAnsi="Sylfaen" w:cs="Arial"/>
          <w:sz w:val="20"/>
          <w:szCs w:val="20"/>
          <w:lang w:val="ka-GE"/>
        </w:rPr>
        <w:t xml:space="preserve"> სამუშაოების</w:t>
      </w:r>
      <w:r w:rsidR="00913A07">
        <w:rPr>
          <w:rFonts w:ascii="Sylfaen" w:hAnsi="Sylfaen" w:cs="Arial"/>
          <w:sz w:val="20"/>
          <w:szCs w:val="20"/>
          <w:lang w:val="ka-GE"/>
        </w:rPr>
        <w:t>, ინვენტარის შეძენის და კომუნალური ხარჯების დასაფინანსებლად</w:t>
      </w:r>
      <w:r w:rsidR="00AE3A44">
        <w:rPr>
          <w:rFonts w:ascii="Sylfaen" w:hAnsi="Sylfaen" w:cs="Arial"/>
          <w:sz w:val="20"/>
          <w:szCs w:val="20"/>
          <w:lang w:val="ka-GE"/>
        </w:rPr>
        <w:t>;</w:t>
      </w:r>
    </w:p>
    <w:p w:rsidR="00BD2E1E" w:rsidRDefault="00BD2E1E" w:rsidP="00BD2E1E">
      <w:pPr>
        <w:tabs>
          <w:tab w:val="left" w:pos="567"/>
        </w:tabs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 xml:space="preserve">გაიზარდოს </w:t>
      </w:r>
      <w:r w:rsidRPr="00BD2E1E">
        <w:rPr>
          <w:rFonts w:ascii="Sylfaen" w:hAnsi="Sylfaen" w:cs="Sylfaen"/>
          <w:sz w:val="20"/>
          <w:szCs w:val="20"/>
          <w:lang w:val="ka-GE"/>
        </w:rPr>
        <w:t>კულტურის ობიექტების ა</w:t>
      </w:r>
      <w:r>
        <w:rPr>
          <w:rFonts w:ascii="Sylfaen" w:hAnsi="Sylfaen" w:cs="Sylfaen"/>
          <w:sz w:val="20"/>
          <w:szCs w:val="20"/>
          <w:lang w:val="ka-GE"/>
        </w:rPr>
        <w:t xml:space="preserve">ღჭურვა, რეაბილიტაცია, მშენებლობის (კოდი 05 02 02) </w:t>
      </w:r>
      <w:r w:rsidR="00123DA9">
        <w:rPr>
          <w:rFonts w:ascii="Sylfaen" w:hAnsi="Sylfaen" w:cs="Sylfaen"/>
          <w:sz w:val="20"/>
          <w:szCs w:val="20"/>
          <w:lang w:val="ka-GE"/>
        </w:rPr>
        <w:t xml:space="preserve">არაფინანსური აქტივების ზრდის </w:t>
      </w:r>
      <w:r>
        <w:rPr>
          <w:rFonts w:ascii="Sylfaen" w:hAnsi="Sylfaen" w:cs="Sylfaen"/>
          <w:sz w:val="20"/>
          <w:szCs w:val="20"/>
          <w:lang w:val="ka-GE"/>
        </w:rPr>
        <w:t>მუხლი 15,2</w:t>
      </w:r>
      <w:r w:rsidR="00713BD9">
        <w:rPr>
          <w:rFonts w:ascii="Sylfaen" w:hAnsi="Sylfaen" w:cs="Sylfaen"/>
          <w:sz w:val="20"/>
          <w:szCs w:val="20"/>
          <w:lang w:val="ka-GE"/>
        </w:rPr>
        <w:t>92</w:t>
      </w:r>
      <w:r>
        <w:rPr>
          <w:rFonts w:ascii="Sylfaen" w:hAnsi="Sylfaen" w:cs="Sylfaen"/>
          <w:sz w:val="20"/>
          <w:szCs w:val="20"/>
          <w:lang w:val="ka-GE"/>
        </w:rPr>
        <w:t xml:space="preserve"> ათასი ლარით, </w:t>
      </w:r>
      <w:r w:rsidR="00745636" w:rsidRPr="00BD2E1E">
        <w:rPr>
          <w:rFonts w:ascii="Sylfaen" w:hAnsi="Sylfaen" w:cs="Sylfaen"/>
          <w:sz w:val="20"/>
          <w:szCs w:val="20"/>
          <w:lang w:val="ka-GE"/>
        </w:rPr>
        <w:t>„გოეთე</w:t>
      </w:r>
      <w:r w:rsidR="00745636">
        <w:rPr>
          <w:rFonts w:ascii="Sylfaen" w:hAnsi="Sylfaen" w:cs="Sylfaen"/>
          <w:sz w:val="20"/>
          <w:szCs w:val="20"/>
          <w:lang w:val="ka-GE"/>
        </w:rPr>
        <w:t>ს</w:t>
      </w:r>
      <w:r w:rsidR="00745636" w:rsidRPr="00BD2E1E">
        <w:rPr>
          <w:rFonts w:ascii="Sylfaen" w:hAnsi="Sylfaen" w:cs="Sylfaen"/>
          <w:sz w:val="20"/>
          <w:szCs w:val="20"/>
          <w:lang w:val="ka-GE"/>
        </w:rPr>
        <w:t xml:space="preserve"> ინსტი</w:t>
      </w:r>
      <w:r w:rsidR="00745636">
        <w:rPr>
          <w:rFonts w:ascii="Sylfaen" w:hAnsi="Sylfaen" w:cs="Sylfaen"/>
          <w:sz w:val="20"/>
          <w:szCs w:val="20"/>
          <w:lang w:val="ka-GE"/>
        </w:rPr>
        <w:t xml:space="preserve">ტუტის ფილიალისგან საქართველოში“ მიღებული გრანტით, </w:t>
      </w:r>
      <w:r w:rsidR="006B2827" w:rsidRPr="00BD2E1E">
        <w:rPr>
          <w:rFonts w:ascii="Sylfaen" w:hAnsi="Sylfaen" w:cs="Sylfaen"/>
          <w:sz w:val="20"/>
          <w:szCs w:val="20"/>
          <w:lang w:val="ka-GE"/>
        </w:rPr>
        <w:t>ევროკავშირის მიერ დაფინანსებული პროექტის „Creative Compass Georgia“ ფარგლებში, ფიზიკური ინფრასტრუქტურის აღნუსხვის განხორციელების მხარდასაჭერად, მუნიციპალიტეტში შემოქმედებითი ინდუსტრიების განვითარების ხელშეწყობის მიზნით</w:t>
      </w:r>
      <w:r w:rsidR="0052786E">
        <w:rPr>
          <w:rFonts w:ascii="Sylfaen" w:hAnsi="Sylfaen" w:cs="Sylfaen"/>
          <w:sz w:val="20"/>
          <w:szCs w:val="20"/>
          <w:lang w:val="ka-GE"/>
        </w:rPr>
        <w:t>;</w:t>
      </w:r>
    </w:p>
    <w:p w:rsidR="00AE3A44" w:rsidRDefault="00AE3A44" w:rsidP="00292C6B">
      <w:pPr>
        <w:tabs>
          <w:tab w:val="left" w:pos="567"/>
        </w:tabs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ab/>
        <w:t xml:space="preserve">გაიზარდოს </w:t>
      </w:r>
      <w:r w:rsidRPr="00AE3A44">
        <w:rPr>
          <w:rFonts w:ascii="Sylfaen" w:hAnsi="Sylfaen" w:cs="Arial"/>
          <w:sz w:val="20"/>
          <w:szCs w:val="20"/>
          <w:lang w:val="ka-GE"/>
        </w:rPr>
        <w:t>ვეტერანთა, გარდაცვლილ დევნილთა და უპატრონო მიცვალებულთა  დაკრძალვის ხარჯები</w:t>
      </w:r>
      <w:r>
        <w:rPr>
          <w:rFonts w:ascii="Sylfaen" w:hAnsi="Sylfaen" w:cs="Arial"/>
          <w:sz w:val="20"/>
          <w:szCs w:val="20"/>
          <w:lang w:val="ka-GE"/>
        </w:rPr>
        <w:t xml:space="preserve">ს (კოდი 06 02 04) სოციალური უზრუნველყოფის მუხლი </w:t>
      </w:r>
      <w:r w:rsidR="00A213EB">
        <w:rPr>
          <w:rFonts w:ascii="Sylfaen" w:hAnsi="Sylfaen" w:cs="Arial"/>
          <w:sz w:val="20"/>
          <w:szCs w:val="20"/>
        </w:rPr>
        <w:t>2</w:t>
      </w:r>
      <w:r>
        <w:rPr>
          <w:rFonts w:ascii="Sylfaen" w:hAnsi="Sylfaen" w:cs="Arial"/>
          <w:sz w:val="20"/>
          <w:szCs w:val="20"/>
          <w:lang w:val="ka-GE"/>
        </w:rPr>
        <w:t xml:space="preserve">,0 ათასი ლარით გარდაცვლილ </w:t>
      </w:r>
      <w:r w:rsidR="00A213EB">
        <w:rPr>
          <w:rFonts w:ascii="Sylfaen" w:hAnsi="Sylfaen" w:cs="Arial"/>
          <w:sz w:val="20"/>
          <w:szCs w:val="20"/>
          <w:lang w:val="ka-GE"/>
        </w:rPr>
        <w:t xml:space="preserve">დევნილთა და ომის </w:t>
      </w:r>
      <w:r>
        <w:rPr>
          <w:rFonts w:ascii="Sylfaen" w:hAnsi="Sylfaen" w:cs="Arial"/>
          <w:sz w:val="20"/>
          <w:szCs w:val="20"/>
          <w:lang w:val="ka-GE"/>
        </w:rPr>
        <w:t>ვეტერანთა სარიტუალო მო</w:t>
      </w:r>
      <w:r w:rsidR="00A213EB">
        <w:rPr>
          <w:rFonts w:ascii="Sylfaen" w:hAnsi="Sylfaen" w:cs="Arial"/>
          <w:sz w:val="20"/>
          <w:szCs w:val="20"/>
          <w:lang w:val="ka-GE"/>
        </w:rPr>
        <w:t xml:space="preserve">მსახურების დაფინანსების </w:t>
      </w:r>
      <w:r w:rsidR="00AE097D">
        <w:rPr>
          <w:rFonts w:ascii="Sylfaen" w:hAnsi="Sylfaen" w:cs="Arial"/>
          <w:sz w:val="20"/>
          <w:szCs w:val="20"/>
          <w:lang w:val="ka-GE"/>
        </w:rPr>
        <w:t>უზრუნველყოფისათვის;</w:t>
      </w:r>
    </w:p>
    <w:p w:rsidR="00AE3A44" w:rsidRDefault="00AE3A44" w:rsidP="00292C6B">
      <w:pPr>
        <w:tabs>
          <w:tab w:val="left" w:pos="567"/>
        </w:tabs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lastRenderedPageBreak/>
        <w:tab/>
        <w:t xml:space="preserve">გაიზარდოს </w:t>
      </w:r>
      <w:r w:rsidRPr="00AE3A44">
        <w:rPr>
          <w:rFonts w:ascii="Sylfaen" w:hAnsi="Sylfaen" w:cs="Arial"/>
          <w:sz w:val="20"/>
          <w:szCs w:val="20"/>
          <w:lang w:val="ka-GE"/>
        </w:rPr>
        <w:t>სამედიცინო და მედიკამენტებით დახმარების ღონისძიებები</w:t>
      </w:r>
      <w:r>
        <w:rPr>
          <w:rFonts w:ascii="Sylfaen" w:hAnsi="Sylfaen" w:cs="Arial"/>
          <w:sz w:val="20"/>
          <w:szCs w:val="20"/>
          <w:lang w:val="ka-GE"/>
        </w:rPr>
        <w:t xml:space="preserve">ს (კოდი 06 02 10) სოციალური უზრუნველყოფის მუხლი 500,0 ათასი ლარით, </w:t>
      </w:r>
      <w:r w:rsidRPr="00E62BA0">
        <w:rPr>
          <w:rFonts w:ascii="Sylfaen" w:hAnsi="Sylfaen"/>
          <w:sz w:val="20"/>
          <w:szCs w:val="20"/>
          <w:lang w:val="ka-GE"/>
        </w:rPr>
        <w:t>ს</w:t>
      </w:r>
      <w:r>
        <w:rPr>
          <w:rFonts w:ascii="Sylfaen" w:hAnsi="Sylfaen" w:cs="Arial"/>
          <w:sz w:val="20"/>
          <w:szCs w:val="20"/>
          <w:lang w:val="ka-GE"/>
        </w:rPr>
        <w:t xml:space="preserve">ამედიცინო მომსახურების, </w:t>
      </w:r>
      <w:r w:rsidRPr="00015709">
        <w:rPr>
          <w:rFonts w:ascii="Sylfaen" w:hAnsi="Sylfaen" w:cs="Arial"/>
          <w:sz w:val="20"/>
          <w:szCs w:val="20"/>
          <w:lang w:val="ka-GE"/>
        </w:rPr>
        <w:t xml:space="preserve">ონკოლოგიურ პაციენტთა </w:t>
      </w:r>
      <w:r>
        <w:rPr>
          <w:rFonts w:ascii="Sylfaen" w:hAnsi="Sylfaen" w:cs="Arial"/>
          <w:sz w:val="20"/>
          <w:szCs w:val="20"/>
          <w:lang w:val="ka-GE"/>
        </w:rPr>
        <w:t xml:space="preserve">და </w:t>
      </w:r>
      <w:r w:rsidRPr="00015709">
        <w:rPr>
          <w:rFonts w:ascii="Sylfaen" w:hAnsi="Sylfaen" w:cs="Arial"/>
          <w:sz w:val="20"/>
          <w:szCs w:val="20"/>
          <w:lang w:val="ka-GE"/>
        </w:rPr>
        <w:t>სამედიცინო დანიშნულების დამხმარე საშუალებების ან/და მედიკამენტები</w:t>
      </w:r>
      <w:r>
        <w:rPr>
          <w:rFonts w:ascii="Sylfaen" w:hAnsi="Sylfaen" w:cs="Arial"/>
          <w:sz w:val="20"/>
          <w:szCs w:val="20"/>
          <w:lang w:val="ka-GE"/>
        </w:rPr>
        <w:t xml:space="preserve">თ დახმარების ქვეპროგრამების ფარგლებში განსახორციელებელი ღონისძიებების </w:t>
      </w:r>
      <w:r w:rsidR="00AE097D">
        <w:rPr>
          <w:rFonts w:ascii="Sylfaen" w:hAnsi="Sylfaen" w:cs="Arial"/>
          <w:sz w:val="20"/>
          <w:szCs w:val="20"/>
          <w:lang w:val="ka-GE"/>
        </w:rPr>
        <w:t>დაფინანსების უზრუნველყოფისათვის.</w:t>
      </w:r>
    </w:p>
    <w:p w:rsidR="00292C6B" w:rsidRDefault="00292C6B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bookmarkEnd w:id="0"/>
    <w:bookmarkEnd w:id="1"/>
    <w:bookmarkEnd w:id="2"/>
    <w:p w:rsidR="00D30712" w:rsidRDefault="00D30712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E0181F" w:rsidRDefault="00E0181F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E0181F" w:rsidRDefault="00E0181F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E0181F" w:rsidRDefault="00E0181F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094EBD" w:rsidRDefault="00094EBD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094EBD" w:rsidRDefault="00094EBD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E0181F" w:rsidRDefault="00E0181F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E0181F" w:rsidRDefault="00E0181F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094EBD" w:rsidRDefault="00094EBD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E0181F" w:rsidRDefault="00E0181F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E0181F" w:rsidRDefault="00E0181F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p w:rsidR="00E0181F" w:rsidRDefault="00E0181F" w:rsidP="00A17761">
      <w:pPr>
        <w:ind w:firstLine="540"/>
        <w:jc w:val="both"/>
        <w:rPr>
          <w:rFonts w:ascii="Sylfaen" w:hAnsi="Sylfaen" w:cs="Arial"/>
          <w:sz w:val="20"/>
          <w:szCs w:val="20"/>
          <w:lang w:val="ka-GE"/>
        </w:rPr>
      </w:pPr>
    </w:p>
    <w:sectPr w:rsidR="00E0181F" w:rsidSect="0074467B">
      <w:pgSz w:w="12240" w:h="15840"/>
      <w:pgMar w:top="709" w:right="81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E5" w:rsidRDefault="00D717E5" w:rsidP="008B6C41">
      <w:r>
        <w:separator/>
      </w:r>
    </w:p>
  </w:endnote>
  <w:endnote w:type="continuationSeparator" w:id="0">
    <w:p w:rsidR="00D717E5" w:rsidRDefault="00D717E5" w:rsidP="008B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mba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E5" w:rsidRDefault="00D717E5" w:rsidP="008B6C41">
      <w:r>
        <w:separator/>
      </w:r>
    </w:p>
  </w:footnote>
  <w:footnote w:type="continuationSeparator" w:id="0">
    <w:p w:rsidR="00D717E5" w:rsidRDefault="00D717E5" w:rsidP="008B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54E"/>
    <w:multiLevelType w:val="hybridMultilevel"/>
    <w:tmpl w:val="019C1AC4"/>
    <w:lvl w:ilvl="0" w:tplc="AAF86C9C">
      <w:numFmt w:val="bullet"/>
      <w:lvlText w:val="-"/>
      <w:lvlJc w:val="left"/>
      <w:pPr>
        <w:ind w:left="1287" w:hanging="360"/>
      </w:pPr>
      <w:rPr>
        <w:rFonts w:ascii="DumbaNusx" w:eastAsia="Times New Roman" w:hAnsi="DumbaNusx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C67092"/>
    <w:multiLevelType w:val="hybridMultilevel"/>
    <w:tmpl w:val="D898C7C4"/>
    <w:lvl w:ilvl="0" w:tplc="610A2CBE">
      <w:start w:val="6"/>
      <w:numFmt w:val="bullet"/>
      <w:lvlText w:val="-"/>
      <w:lvlJc w:val="left"/>
      <w:pPr>
        <w:ind w:left="786" w:hanging="360"/>
      </w:pPr>
      <w:rPr>
        <w:rFonts w:ascii="DumbaNusx" w:eastAsia="Times New Roman" w:hAnsi="DumbaNusx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237769D"/>
    <w:multiLevelType w:val="hybridMultilevel"/>
    <w:tmpl w:val="69D0CEFE"/>
    <w:lvl w:ilvl="0" w:tplc="2282540A">
      <w:numFmt w:val="bullet"/>
      <w:lvlText w:val="-"/>
      <w:lvlJc w:val="left"/>
      <w:pPr>
        <w:ind w:left="1080" w:hanging="360"/>
      </w:pPr>
      <w:rPr>
        <w:rFonts w:ascii="DumbaNusx" w:eastAsia="Times New Roman" w:hAnsi="DumbaNusx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180057"/>
    <w:multiLevelType w:val="hybridMultilevel"/>
    <w:tmpl w:val="2D766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5054"/>
    <w:multiLevelType w:val="hybridMultilevel"/>
    <w:tmpl w:val="11461844"/>
    <w:lvl w:ilvl="0" w:tplc="AAF86C9C">
      <w:numFmt w:val="bullet"/>
      <w:lvlText w:val="-"/>
      <w:lvlJc w:val="left"/>
      <w:pPr>
        <w:ind w:left="1069" w:hanging="360"/>
      </w:pPr>
      <w:rPr>
        <w:rFonts w:ascii="DumbaNusx" w:eastAsia="Times New Roman" w:hAnsi="DumbaNusx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9F93A24"/>
    <w:multiLevelType w:val="hybridMultilevel"/>
    <w:tmpl w:val="462A1AF2"/>
    <w:lvl w:ilvl="0" w:tplc="01102178">
      <w:numFmt w:val="bullet"/>
      <w:lvlText w:val="-"/>
      <w:lvlJc w:val="left"/>
      <w:pPr>
        <w:ind w:left="1069" w:hanging="360"/>
      </w:pPr>
      <w:rPr>
        <w:rFonts w:ascii="DumbaNusx" w:eastAsia="Times New Roman" w:hAnsi="DumbaNusx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A4116E0"/>
    <w:multiLevelType w:val="hybridMultilevel"/>
    <w:tmpl w:val="F368A0EE"/>
    <w:lvl w:ilvl="0" w:tplc="C46AB38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41"/>
    <w:rsid w:val="00000952"/>
    <w:rsid w:val="00000AA2"/>
    <w:rsid w:val="000015AC"/>
    <w:rsid w:val="00001FB6"/>
    <w:rsid w:val="000025B1"/>
    <w:rsid w:val="00004A72"/>
    <w:rsid w:val="0000574D"/>
    <w:rsid w:val="0000763E"/>
    <w:rsid w:val="0001241A"/>
    <w:rsid w:val="00016E8D"/>
    <w:rsid w:val="000171CE"/>
    <w:rsid w:val="0002228A"/>
    <w:rsid w:val="000225FF"/>
    <w:rsid w:val="00024CE4"/>
    <w:rsid w:val="00025D90"/>
    <w:rsid w:val="00025EFF"/>
    <w:rsid w:val="00027E68"/>
    <w:rsid w:val="00030C44"/>
    <w:rsid w:val="00032745"/>
    <w:rsid w:val="00032C2E"/>
    <w:rsid w:val="000348D5"/>
    <w:rsid w:val="00034A74"/>
    <w:rsid w:val="0003668F"/>
    <w:rsid w:val="00037345"/>
    <w:rsid w:val="0003782D"/>
    <w:rsid w:val="00040A23"/>
    <w:rsid w:val="00041FF1"/>
    <w:rsid w:val="0004373B"/>
    <w:rsid w:val="00043F09"/>
    <w:rsid w:val="00045146"/>
    <w:rsid w:val="000458A7"/>
    <w:rsid w:val="00045F35"/>
    <w:rsid w:val="0004678E"/>
    <w:rsid w:val="00046F1D"/>
    <w:rsid w:val="0004729C"/>
    <w:rsid w:val="00047C65"/>
    <w:rsid w:val="000500CE"/>
    <w:rsid w:val="000506B5"/>
    <w:rsid w:val="00050D5A"/>
    <w:rsid w:val="00051754"/>
    <w:rsid w:val="00051902"/>
    <w:rsid w:val="00052D7C"/>
    <w:rsid w:val="000531B4"/>
    <w:rsid w:val="00053DE9"/>
    <w:rsid w:val="00053F6F"/>
    <w:rsid w:val="000541EB"/>
    <w:rsid w:val="000550DB"/>
    <w:rsid w:val="00055B31"/>
    <w:rsid w:val="0005665D"/>
    <w:rsid w:val="000573BC"/>
    <w:rsid w:val="00060042"/>
    <w:rsid w:val="000630E9"/>
    <w:rsid w:val="0006318F"/>
    <w:rsid w:val="00065166"/>
    <w:rsid w:val="000656E3"/>
    <w:rsid w:val="0006626F"/>
    <w:rsid w:val="00067ABA"/>
    <w:rsid w:val="00072992"/>
    <w:rsid w:val="000731C8"/>
    <w:rsid w:val="000744C4"/>
    <w:rsid w:val="00075A3B"/>
    <w:rsid w:val="000772C8"/>
    <w:rsid w:val="00080949"/>
    <w:rsid w:val="000812A9"/>
    <w:rsid w:val="00081CBB"/>
    <w:rsid w:val="00081CC6"/>
    <w:rsid w:val="000820E6"/>
    <w:rsid w:val="000823B2"/>
    <w:rsid w:val="00082934"/>
    <w:rsid w:val="00083689"/>
    <w:rsid w:val="000857AF"/>
    <w:rsid w:val="00085E8A"/>
    <w:rsid w:val="00087258"/>
    <w:rsid w:val="00087614"/>
    <w:rsid w:val="0009358D"/>
    <w:rsid w:val="00094EBD"/>
    <w:rsid w:val="0009530E"/>
    <w:rsid w:val="0009568A"/>
    <w:rsid w:val="00095DE8"/>
    <w:rsid w:val="0009631A"/>
    <w:rsid w:val="000966FA"/>
    <w:rsid w:val="00097EFE"/>
    <w:rsid w:val="000A00D3"/>
    <w:rsid w:val="000A0522"/>
    <w:rsid w:val="000A2903"/>
    <w:rsid w:val="000A59D4"/>
    <w:rsid w:val="000A5A0B"/>
    <w:rsid w:val="000A6277"/>
    <w:rsid w:val="000A640C"/>
    <w:rsid w:val="000B2F9E"/>
    <w:rsid w:val="000B348E"/>
    <w:rsid w:val="000B3CD4"/>
    <w:rsid w:val="000B5067"/>
    <w:rsid w:val="000B6F61"/>
    <w:rsid w:val="000B7B69"/>
    <w:rsid w:val="000C2A7D"/>
    <w:rsid w:val="000C376D"/>
    <w:rsid w:val="000C4ECD"/>
    <w:rsid w:val="000C6215"/>
    <w:rsid w:val="000C79DF"/>
    <w:rsid w:val="000D10CB"/>
    <w:rsid w:val="000D1884"/>
    <w:rsid w:val="000D192C"/>
    <w:rsid w:val="000D35DC"/>
    <w:rsid w:val="000E057A"/>
    <w:rsid w:val="000E3445"/>
    <w:rsid w:val="000E4241"/>
    <w:rsid w:val="000E7C06"/>
    <w:rsid w:val="000F087E"/>
    <w:rsid w:val="000F1A35"/>
    <w:rsid w:val="000F2A90"/>
    <w:rsid w:val="000F46AC"/>
    <w:rsid w:val="000F578C"/>
    <w:rsid w:val="000F5C61"/>
    <w:rsid w:val="001023C1"/>
    <w:rsid w:val="00102905"/>
    <w:rsid w:val="001052FE"/>
    <w:rsid w:val="00110B2B"/>
    <w:rsid w:val="00111597"/>
    <w:rsid w:val="00111EC3"/>
    <w:rsid w:val="00113566"/>
    <w:rsid w:val="00113685"/>
    <w:rsid w:val="00114014"/>
    <w:rsid w:val="0011452B"/>
    <w:rsid w:val="0011498A"/>
    <w:rsid w:val="001157AE"/>
    <w:rsid w:val="001158A5"/>
    <w:rsid w:val="001167FB"/>
    <w:rsid w:val="001173F3"/>
    <w:rsid w:val="00120CAC"/>
    <w:rsid w:val="001212CE"/>
    <w:rsid w:val="00121810"/>
    <w:rsid w:val="00121B4E"/>
    <w:rsid w:val="00121C68"/>
    <w:rsid w:val="001228BF"/>
    <w:rsid w:val="00122D42"/>
    <w:rsid w:val="00123011"/>
    <w:rsid w:val="00123DA9"/>
    <w:rsid w:val="0012412F"/>
    <w:rsid w:val="001249BD"/>
    <w:rsid w:val="00126F2D"/>
    <w:rsid w:val="00127766"/>
    <w:rsid w:val="00130A41"/>
    <w:rsid w:val="00132491"/>
    <w:rsid w:val="00134526"/>
    <w:rsid w:val="00137421"/>
    <w:rsid w:val="00137B80"/>
    <w:rsid w:val="00141FDB"/>
    <w:rsid w:val="0014407F"/>
    <w:rsid w:val="001447D8"/>
    <w:rsid w:val="001450CF"/>
    <w:rsid w:val="001450D5"/>
    <w:rsid w:val="001457CE"/>
    <w:rsid w:val="00145AB7"/>
    <w:rsid w:val="00146F3D"/>
    <w:rsid w:val="00147EFF"/>
    <w:rsid w:val="00150BE7"/>
    <w:rsid w:val="001521D4"/>
    <w:rsid w:val="00153C0A"/>
    <w:rsid w:val="00154A4D"/>
    <w:rsid w:val="00155014"/>
    <w:rsid w:val="00162800"/>
    <w:rsid w:val="001628A4"/>
    <w:rsid w:val="00163C21"/>
    <w:rsid w:val="00166657"/>
    <w:rsid w:val="00171258"/>
    <w:rsid w:val="0017154A"/>
    <w:rsid w:val="0017579A"/>
    <w:rsid w:val="00180A33"/>
    <w:rsid w:val="0018221C"/>
    <w:rsid w:val="00184050"/>
    <w:rsid w:val="00184088"/>
    <w:rsid w:val="00184428"/>
    <w:rsid w:val="00185DF3"/>
    <w:rsid w:val="00190943"/>
    <w:rsid w:val="00192DA6"/>
    <w:rsid w:val="00193CA0"/>
    <w:rsid w:val="001953E8"/>
    <w:rsid w:val="0019674D"/>
    <w:rsid w:val="001A0E73"/>
    <w:rsid w:val="001A15D2"/>
    <w:rsid w:val="001A20A7"/>
    <w:rsid w:val="001A3A00"/>
    <w:rsid w:val="001A54F7"/>
    <w:rsid w:val="001A55BD"/>
    <w:rsid w:val="001A600D"/>
    <w:rsid w:val="001B0055"/>
    <w:rsid w:val="001B02D5"/>
    <w:rsid w:val="001B149B"/>
    <w:rsid w:val="001B2289"/>
    <w:rsid w:val="001B357B"/>
    <w:rsid w:val="001B441E"/>
    <w:rsid w:val="001B5754"/>
    <w:rsid w:val="001B7203"/>
    <w:rsid w:val="001B729E"/>
    <w:rsid w:val="001C1D73"/>
    <w:rsid w:val="001C21E3"/>
    <w:rsid w:val="001C2D58"/>
    <w:rsid w:val="001C2FC6"/>
    <w:rsid w:val="001C33C8"/>
    <w:rsid w:val="001C5ECC"/>
    <w:rsid w:val="001C69D9"/>
    <w:rsid w:val="001C6DB5"/>
    <w:rsid w:val="001D0FDC"/>
    <w:rsid w:val="001D28A3"/>
    <w:rsid w:val="001D29E8"/>
    <w:rsid w:val="001D3C56"/>
    <w:rsid w:val="001D5EBE"/>
    <w:rsid w:val="001D735F"/>
    <w:rsid w:val="001D7498"/>
    <w:rsid w:val="001D761A"/>
    <w:rsid w:val="001E0444"/>
    <w:rsid w:val="001E0B81"/>
    <w:rsid w:val="001E261C"/>
    <w:rsid w:val="001E323E"/>
    <w:rsid w:val="001E5600"/>
    <w:rsid w:val="001E5AFA"/>
    <w:rsid w:val="001E6937"/>
    <w:rsid w:val="001E6BD4"/>
    <w:rsid w:val="001E7DDF"/>
    <w:rsid w:val="001F002C"/>
    <w:rsid w:val="001F3BBF"/>
    <w:rsid w:val="001F3E08"/>
    <w:rsid w:val="001F5B8C"/>
    <w:rsid w:val="001F7EF3"/>
    <w:rsid w:val="002019F0"/>
    <w:rsid w:val="002021CF"/>
    <w:rsid w:val="00203EA8"/>
    <w:rsid w:val="00204CF7"/>
    <w:rsid w:val="00205038"/>
    <w:rsid w:val="00205889"/>
    <w:rsid w:val="002059CE"/>
    <w:rsid w:val="00205E28"/>
    <w:rsid w:val="00206710"/>
    <w:rsid w:val="00206B1C"/>
    <w:rsid w:val="00206DB3"/>
    <w:rsid w:val="00212AFA"/>
    <w:rsid w:val="00214E08"/>
    <w:rsid w:val="0021520E"/>
    <w:rsid w:val="0022094C"/>
    <w:rsid w:val="00220D7F"/>
    <w:rsid w:val="002255BD"/>
    <w:rsid w:val="002257D7"/>
    <w:rsid w:val="00227033"/>
    <w:rsid w:val="0022720D"/>
    <w:rsid w:val="00230507"/>
    <w:rsid w:val="00230C9B"/>
    <w:rsid w:val="00230CCC"/>
    <w:rsid w:val="00234317"/>
    <w:rsid w:val="002363F7"/>
    <w:rsid w:val="00236A85"/>
    <w:rsid w:val="00240AD4"/>
    <w:rsid w:val="0024132F"/>
    <w:rsid w:val="00242460"/>
    <w:rsid w:val="00242D7A"/>
    <w:rsid w:val="002435F9"/>
    <w:rsid w:val="00243DF5"/>
    <w:rsid w:val="00244861"/>
    <w:rsid w:val="00250439"/>
    <w:rsid w:val="00250559"/>
    <w:rsid w:val="00252A7E"/>
    <w:rsid w:val="002563BB"/>
    <w:rsid w:val="002609D7"/>
    <w:rsid w:val="00260DAE"/>
    <w:rsid w:val="00261829"/>
    <w:rsid w:val="00262312"/>
    <w:rsid w:val="002635FF"/>
    <w:rsid w:val="0026376D"/>
    <w:rsid w:val="002638A7"/>
    <w:rsid w:val="00264C46"/>
    <w:rsid w:val="00264FDA"/>
    <w:rsid w:val="00270D45"/>
    <w:rsid w:val="00271953"/>
    <w:rsid w:val="0027257C"/>
    <w:rsid w:val="0027297A"/>
    <w:rsid w:val="0028026A"/>
    <w:rsid w:val="00280720"/>
    <w:rsid w:val="00281AF2"/>
    <w:rsid w:val="00282FED"/>
    <w:rsid w:val="0028325F"/>
    <w:rsid w:val="00283F8E"/>
    <w:rsid w:val="002841E7"/>
    <w:rsid w:val="0028483C"/>
    <w:rsid w:val="00290F2E"/>
    <w:rsid w:val="00291A52"/>
    <w:rsid w:val="0029285D"/>
    <w:rsid w:val="00292C6B"/>
    <w:rsid w:val="00294DBC"/>
    <w:rsid w:val="00296C75"/>
    <w:rsid w:val="00297628"/>
    <w:rsid w:val="002A08C7"/>
    <w:rsid w:val="002A5B76"/>
    <w:rsid w:val="002A6167"/>
    <w:rsid w:val="002A619D"/>
    <w:rsid w:val="002A6777"/>
    <w:rsid w:val="002A6BEC"/>
    <w:rsid w:val="002A79B6"/>
    <w:rsid w:val="002B5B80"/>
    <w:rsid w:val="002B60A9"/>
    <w:rsid w:val="002B7724"/>
    <w:rsid w:val="002B7CFC"/>
    <w:rsid w:val="002C076F"/>
    <w:rsid w:val="002C0C14"/>
    <w:rsid w:val="002C0FF0"/>
    <w:rsid w:val="002C17F6"/>
    <w:rsid w:val="002C1F91"/>
    <w:rsid w:val="002C4129"/>
    <w:rsid w:val="002C438E"/>
    <w:rsid w:val="002C4B28"/>
    <w:rsid w:val="002C640D"/>
    <w:rsid w:val="002C7437"/>
    <w:rsid w:val="002C7596"/>
    <w:rsid w:val="002C7597"/>
    <w:rsid w:val="002C7B1D"/>
    <w:rsid w:val="002D07AD"/>
    <w:rsid w:val="002D41DD"/>
    <w:rsid w:val="002D4AD6"/>
    <w:rsid w:val="002D64B2"/>
    <w:rsid w:val="002E00F0"/>
    <w:rsid w:val="002E0A3F"/>
    <w:rsid w:val="002E0B5E"/>
    <w:rsid w:val="002E47F9"/>
    <w:rsid w:val="002E51E4"/>
    <w:rsid w:val="002E5AB3"/>
    <w:rsid w:val="002E5F7D"/>
    <w:rsid w:val="002F0B77"/>
    <w:rsid w:val="002F176C"/>
    <w:rsid w:val="002F2FF1"/>
    <w:rsid w:val="002F37C3"/>
    <w:rsid w:val="002F71D9"/>
    <w:rsid w:val="00300C89"/>
    <w:rsid w:val="00301820"/>
    <w:rsid w:val="00305E99"/>
    <w:rsid w:val="00306038"/>
    <w:rsid w:val="00307CA2"/>
    <w:rsid w:val="0031029C"/>
    <w:rsid w:val="003129C7"/>
    <w:rsid w:val="003170D5"/>
    <w:rsid w:val="003177CD"/>
    <w:rsid w:val="00324BE2"/>
    <w:rsid w:val="00324D50"/>
    <w:rsid w:val="0032584F"/>
    <w:rsid w:val="00325F1F"/>
    <w:rsid w:val="003260A0"/>
    <w:rsid w:val="0033089B"/>
    <w:rsid w:val="0033104A"/>
    <w:rsid w:val="0033289F"/>
    <w:rsid w:val="00332ABE"/>
    <w:rsid w:val="00332F6D"/>
    <w:rsid w:val="0033355B"/>
    <w:rsid w:val="003336E3"/>
    <w:rsid w:val="0033414F"/>
    <w:rsid w:val="00334A1F"/>
    <w:rsid w:val="00334F77"/>
    <w:rsid w:val="00335A1B"/>
    <w:rsid w:val="00337219"/>
    <w:rsid w:val="00337F47"/>
    <w:rsid w:val="0034191C"/>
    <w:rsid w:val="0034268B"/>
    <w:rsid w:val="00344F63"/>
    <w:rsid w:val="00345C12"/>
    <w:rsid w:val="003465B7"/>
    <w:rsid w:val="00353814"/>
    <w:rsid w:val="00353F3D"/>
    <w:rsid w:val="00354DD9"/>
    <w:rsid w:val="003576A8"/>
    <w:rsid w:val="00360991"/>
    <w:rsid w:val="00362846"/>
    <w:rsid w:val="0036406B"/>
    <w:rsid w:val="00364B13"/>
    <w:rsid w:val="00366399"/>
    <w:rsid w:val="00367028"/>
    <w:rsid w:val="00370387"/>
    <w:rsid w:val="003710A0"/>
    <w:rsid w:val="003727C8"/>
    <w:rsid w:val="00372AEA"/>
    <w:rsid w:val="0037441C"/>
    <w:rsid w:val="00377D71"/>
    <w:rsid w:val="00381913"/>
    <w:rsid w:val="00384159"/>
    <w:rsid w:val="003845E0"/>
    <w:rsid w:val="00384C32"/>
    <w:rsid w:val="0038762A"/>
    <w:rsid w:val="00391989"/>
    <w:rsid w:val="00391B8B"/>
    <w:rsid w:val="003937A1"/>
    <w:rsid w:val="00393D47"/>
    <w:rsid w:val="00395ADD"/>
    <w:rsid w:val="003A3237"/>
    <w:rsid w:val="003A4836"/>
    <w:rsid w:val="003A5370"/>
    <w:rsid w:val="003A6E2D"/>
    <w:rsid w:val="003B25A6"/>
    <w:rsid w:val="003B2DCB"/>
    <w:rsid w:val="003B41E5"/>
    <w:rsid w:val="003B5678"/>
    <w:rsid w:val="003B57C9"/>
    <w:rsid w:val="003B650E"/>
    <w:rsid w:val="003C0B2F"/>
    <w:rsid w:val="003C335C"/>
    <w:rsid w:val="003C38D8"/>
    <w:rsid w:val="003C44D3"/>
    <w:rsid w:val="003C455C"/>
    <w:rsid w:val="003C4CC0"/>
    <w:rsid w:val="003C6758"/>
    <w:rsid w:val="003C6E60"/>
    <w:rsid w:val="003C6FC5"/>
    <w:rsid w:val="003C7018"/>
    <w:rsid w:val="003C7DBE"/>
    <w:rsid w:val="003D114A"/>
    <w:rsid w:val="003D43C2"/>
    <w:rsid w:val="003D544F"/>
    <w:rsid w:val="003D58EB"/>
    <w:rsid w:val="003D683C"/>
    <w:rsid w:val="003D68D2"/>
    <w:rsid w:val="003E051F"/>
    <w:rsid w:val="003E1AA2"/>
    <w:rsid w:val="003E4CE7"/>
    <w:rsid w:val="003F0044"/>
    <w:rsid w:val="003F1541"/>
    <w:rsid w:val="003F1C71"/>
    <w:rsid w:val="003F603F"/>
    <w:rsid w:val="003F7898"/>
    <w:rsid w:val="003F79F9"/>
    <w:rsid w:val="00401471"/>
    <w:rsid w:val="004019F8"/>
    <w:rsid w:val="00403E78"/>
    <w:rsid w:val="00404267"/>
    <w:rsid w:val="0040595F"/>
    <w:rsid w:val="00405ED8"/>
    <w:rsid w:val="00406743"/>
    <w:rsid w:val="00407887"/>
    <w:rsid w:val="0041077B"/>
    <w:rsid w:val="00412C6E"/>
    <w:rsid w:val="00416065"/>
    <w:rsid w:val="0041613F"/>
    <w:rsid w:val="0042170D"/>
    <w:rsid w:val="00422040"/>
    <w:rsid w:val="0042248B"/>
    <w:rsid w:val="004229A7"/>
    <w:rsid w:val="00422D5C"/>
    <w:rsid w:val="00422EE3"/>
    <w:rsid w:val="00424288"/>
    <w:rsid w:val="00424AB2"/>
    <w:rsid w:val="00425E0D"/>
    <w:rsid w:val="00432AD8"/>
    <w:rsid w:val="00434CB2"/>
    <w:rsid w:val="00435568"/>
    <w:rsid w:val="00436CDB"/>
    <w:rsid w:val="0044188D"/>
    <w:rsid w:val="00444621"/>
    <w:rsid w:val="004451AC"/>
    <w:rsid w:val="00450D98"/>
    <w:rsid w:val="00452524"/>
    <w:rsid w:val="00454BBD"/>
    <w:rsid w:val="004571B2"/>
    <w:rsid w:val="00457879"/>
    <w:rsid w:val="00460290"/>
    <w:rsid w:val="00463723"/>
    <w:rsid w:val="0046397D"/>
    <w:rsid w:val="00463B04"/>
    <w:rsid w:val="004646DF"/>
    <w:rsid w:val="004704B8"/>
    <w:rsid w:val="00470E73"/>
    <w:rsid w:val="00471127"/>
    <w:rsid w:val="004711B5"/>
    <w:rsid w:val="0047125E"/>
    <w:rsid w:val="00471BAD"/>
    <w:rsid w:val="0047538F"/>
    <w:rsid w:val="00475A8C"/>
    <w:rsid w:val="00475B49"/>
    <w:rsid w:val="004760B2"/>
    <w:rsid w:val="004762C5"/>
    <w:rsid w:val="004763B6"/>
    <w:rsid w:val="004771C4"/>
    <w:rsid w:val="0048045A"/>
    <w:rsid w:val="004816AE"/>
    <w:rsid w:val="0048241A"/>
    <w:rsid w:val="00483E0A"/>
    <w:rsid w:val="00484C2C"/>
    <w:rsid w:val="0049315C"/>
    <w:rsid w:val="0049443B"/>
    <w:rsid w:val="0049469E"/>
    <w:rsid w:val="00494833"/>
    <w:rsid w:val="00494AA4"/>
    <w:rsid w:val="004A04A6"/>
    <w:rsid w:val="004A0CF0"/>
    <w:rsid w:val="004A135F"/>
    <w:rsid w:val="004A4921"/>
    <w:rsid w:val="004A54F2"/>
    <w:rsid w:val="004A5604"/>
    <w:rsid w:val="004B1123"/>
    <w:rsid w:val="004B143B"/>
    <w:rsid w:val="004B2F62"/>
    <w:rsid w:val="004B3394"/>
    <w:rsid w:val="004B5417"/>
    <w:rsid w:val="004B5994"/>
    <w:rsid w:val="004B5D70"/>
    <w:rsid w:val="004B6150"/>
    <w:rsid w:val="004B6475"/>
    <w:rsid w:val="004B64D2"/>
    <w:rsid w:val="004B7CBB"/>
    <w:rsid w:val="004C0A43"/>
    <w:rsid w:val="004C1608"/>
    <w:rsid w:val="004C4310"/>
    <w:rsid w:val="004C4944"/>
    <w:rsid w:val="004C51A7"/>
    <w:rsid w:val="004C5210"/>
    <w:rsid w:val="004C535D"/>
    <w:rsid w:val="004C6257"/>
    <w:rsid w:val="004C6EB5"/>
    <w:rsid w:val="004C6F52"/>
    <w:rsid w:val="004C78BE"/>
    <w:rsid w:val="004D096B"/>
    <w:rsid w:val="004D0A9F"/>
    <w:rsid w:val="004D1B40"/>
    <w:rsid w:val="004D2AC5"/>
    <w:rsid w:val="004D367F"/>
    <w:rsid w:val="004D7433"/>
    <w:rsid w:val="004D7475"/>
    <w:rsid w:val="004E1BFE"/>
    <w:rsid w:val="004E364E"/>
    <w:rsid w:val="004E46FA"/>
    <w:rsid w:val="004E4820"/>
    <w:rsid w:val="004E4FA5"/>
    <w:rsid w:val="004F2113"/>
    <w:rsid w:val="004F40A7"/>
    <w:rsid w:val="004F4829"/>
    <w:rsid w:val="004F5F9A"/>
    <w:rsid w:val="004F5FBB"/>
    <w:rsid w:val="004F7E37"/>
    <w:rsid w:val="00500105"/>
    <w:rsid w:val="005004C9"/>
    <w:rsid w:val="00500B6E"/>
    <w:rsid w:val="00501B2A"/>
    <w:rsid w:val="00501F41"/>
    <w:rsid w:val="005028D0"/>
    <w:rsid w:val="005041A6"/>
    <w:rsid w:val="005050D3"/>
    <w:rsid w:val="00505715"/>
    <w:rsid w:val="005071FC"/>
    <w:rsid w:val="005075B5"/>
    <w:rsid w:val="0051577B"/>
    <w:rsid w:val="005157B1"/>
    <w:rsid w:val="005160A2"/>
    <w:rsid w:val="005175EC"/>
    <w:rsid w:val="00520FF1"/>
    <w:rsid w:val="005221FD"/>
    <w:rsid w:val="005223AC"/>
    <w:rsid w:val="00522BFD"/>
    <w:rsid w:val="00522E6D"/>
    <w:rsid w:val="0052401D"/>
    <w:rsid w:val="005241C0"/>
    <w:rsid w:val="0052786E"/>
    <w:rsid w:val="0053030D"/>
    <w:rsid w:val="0053398F"/>
    <w:rsid w:val="00533E15"/>
    <w:rsid w:val="005358CD"/>
    <w:rsid w:val="00537BA4"/>
    <w:rsid w:val="00540A1A"/>
    <w:rsid w:val="00542DED"/>
    <w:rsid w:val="005447FA"/>
    <w:rsid w:val="00545D86"/>
    <w:rsid w:val="00545E88"/>
    <w:rsid w:val="005461A2"/>
    <w:rsid w:val="00546243"/>
    <w:rsid w:val="00550C5E"/>
    <w:rsid w:val="00550D3C"/>
    <w:rsid w:val="00553579"/>
    <w:rsid w:val="00553C0D"/>
    <w:rsid w:val="00555267"/>
    <w:rsid w:val="00555A80"/>
    <w:rsid w:val="00556207"/>
    <w:rsid w:val="005600D9"/>
    <w:rsid w:val="0056164B"/>
    <w:rsid w:val="005619F2"/>
    <w:rsid w:val="00561EF2"/>
    <w:rsid w:val="00562743"/>
    <w:rsid w:val="0056391D"/>
    <w:rsid w:val="00563FC8"/>
    <w:rsid w:val="00565D46"/>
    <w:rsid w:val="005669CD"/>
    <w:rsid w:val="0056782F"/>
    <w:rsid w:val="005703F1"/>
    <w:rsid w:val="005723AF"/>
    <w:rsid w:val="005727AA"/>
    <w:rsid w:val="00572B88"/>
    <w:rsid w:val="005757F2"/>
    <w:rsid w:val="00575FCF"/>
    <w:rsid w:val="0058181A"/>
    <w:rsid w:val="00582D9F"/>
    <w:rsid w:val="00583936"/>
    <w:rsid w:val="00584E09"/>
    <w:rsid w:val="0058523F"/>
    <w:rsid w:val="00586879"/>
    <w:rsid w:val="00590A62"/>
    <w:rsid w:val="00590EEF"/>
    <w:rsid w:val="00592309"/>
    <w:rsid w:val="0059269A"/>
    <w:rsid w:val="00594461"/>
    <w:rsid w:val="005A18D0"/>
    <w:rsid w:val="005A34EA"/>
    <w:rsid w:val="005A4060"/>
    <w:rsid w:val="005A76B7"/>
    <w:rsid w:val="005B0377"/>
    <w:rsid w:val="005B05F8"/>
    <w:rsid w:val="005B1B27"/>
    <w:rsid w:val="005B2F09"/>
    <w:rsid w:val="005B3D17"/>
    <w:rsid w:val="005B456D"/>
    <w:rsid w:val="005B6123"/>
    <w:rsid w:val="005B7B57"/>
    <w:rsid w:val="005C0ECC"/>
    <w:rsid w:val="005C179B"/>
    <w:rsid w:val="005C504E"/>
    <w:rsid w:val="005C5D9B"/>
    <w:rsid w:val="005C6264"/>
    <w:rsid w:val="005C7E20"/>
    <w:rsid w:val="005D1626"/>
    <w:rsid w:val="005D3AAA"/>
    <w:rsid w:val="005D41C9"/>
    <w:rsid w:val="005D42FC"/>
    <w:rsid w:val="005D7194"/>
    <w:rsid w:val="005E0804"/>
    <w:rsid w:val="005E0915"/>
    <w:rsid w:val="005E1A95"/>
    <w:rsid w:val="005E1FF1"/>
    <w:rsid w:val="005E31F9"/>
    <w:rsid w:val="005E32FB"/>
    <w:rsid w:val="005E3374"/>
    <w:rsid w:val="005E375A"/>
    <w:rsid w:val="005E3BC9"/>
    <w:rsid w:val="005E45A1"/>
    <w:rsid w:val="005E4B4E"/>
    <w:rsid w:val="005E4C8A"/>
    <w:rsid w:val="005E4F28"/>
    <w:rsid w:val="005E667C"/>
    <w:rsid w:val="005E6AAB"/>
    <w:rsid w:val="005E6AC4"/>
    <w:rsid w:val="005E6F41"/>
    <w:rsid w:val="005E7DB3"/>
    <w:rsid w:val="005F047B"/>
    <w:rsid w:val="005F0A9C"/>
    <w:rsid w:val="005F15B7"/>
    <w:rsid w:val="005F4989"/>
    <w:rsid w:val="005F6A82"/>
    <w:rsid w:val="005F7BEB"/>
    <w:rsid w:val="006009DF"/>
    <w:rsid w:val="006015E9"/>
    <w:rsid w:val="0060180C"/>
    <w:rsid w:val="00603B5B"/>
    <w:rsid w:val="00604C87"/>
    <w:rsid w:val="00607547"/>
    <w:rsid w:val="00607E7C"/>
    <w:rsid w:val="00612A95"/>
    <w:rsid w:val="00612F95"/>
    <w:rsid w:val="0061326E"/>
    <w:rsid w:val="00613422"/>
    <w:rsid w:val="0061362F"/>
    <w:rsid w:val="006151F9"/>
    <w:rsid w:val="00615FDC"/>
    <w:rsid w:val="006162CC"/>
    <w:rsid w:val="00616B32"/>
    <w:rsid w:val="00621617"/>
    <w:rsid w:val="0062246B"/>
    <w:rsid w:val="0062317C"/>
    <w:rsid w:val="006261C7"/>
    <w:rsid w:val="0062648B"/>
    <w:rsid w:val="00631776"/>
    <w:rsid w:val="006351F2"/>
    <w:rsid w:val="006370A2"/>
    <w:rsid w:val="00642976"/>
    <w:rsid w:val="00646E2B"/>
    <w:rsid w:val="006500D9"/>
    <w:rsid w:val="0065121D"/>
    <w:rsid w:val="0065176F"/>
    <w:rsid w:val="006524A8"/>
    <w:rsid w:val="006524DA"/>
    <w:rsid w:val="00652501"/>
    <w:rsid w:val="006529FC"/>
    <w:rsid w:val="00653E7D"/>
    <w:rsid w:val="00653EDF"/>
    <w:rsid w:val="00655703"/>
    <w:rsid w:val="00655CFE"/>
    <w:rsid w:val="006570B5"/>
    <w:rsid w:val="00657A81"/>
    <w:rsid w:val="00657D62"/>
    <w:rsid w:val="0066035F"/>
    <w:rsid w:val="00663484"/>
    <w:rsid w:val="00665A87"/>
    <w:rsid w:val="00666F9E"/>
    <w:rsid w:val="006671F5"/>
    <w:rsid w:val="00667417"/>
    <w:rsid w:val="00670319"/>
    <w:rsid w:val="0067534F"/>
    <w:rsid w:val="0067765E"/>
    <w:rsid w:val="0067785A"/>
    <w:rsid w:val="00677D18"/>
    <w:rsid w:val="00680D65"/>
    <w:rsid w:val="00681F15"/>
    <w:rsid w:val="0068341F"/>
    <w:rsid w:val="00686CB5"/>
    <w:rsid w:val="00687B06"/>
    <w:rsid w:val="006901D3"/>
    <w:rsid w:val="006911D5"/>
    <w:rsid w:val="006916A6"/>
    <w:rsid w:val="006918FB"/>
    <w:rsid w:val="00692997"/>
    <w:rsid w:val="00693CF3"/>
    <w:rsid w:val="0069520D"/>
    <w:rsid w:val="006953A4"/>
    <w:rsid w:val="00696E86"/>
    <w:rsid w:val="006979C0"/>
    <w:rsid w:val="00697B37"/>
    <w:rsid w:val="00697EEF"/>
    <w:rsid w:val="006A084C"/>
    <w:rsid w:val="006A3C07"/>
    <w:rsid w:val="006A4ECF"/>
    <w:rsid w:val="006A53A6"/>
    <w:rsid w:val="006A63F8"/>
    <w:rsid w:val="006B2536"/>
    <w:rsid w:val="006B2827"/>
    <w:rsid w:val="006B494A"/>
    <w:rsid w:val="006B70AC"/>
    <w:rsid w:val="006B7DE3"/>
    <w:rsid w:val="006B7F94"/>
    <w:rsid w:val="006C2AA2"/>
    <w:rsid w:val="006C2F6B"/>
    <w:rsid w:val="006C2F7A"/>
    <w:rsid w:val="006C5006"/>
    <w:rsid w:val="006C621F"/>
    <w:rsid w:val="006D2A5D"/>
    <w:rsid w:val="006D4A45"/>
    <w:rsid w:val="006D6950"/>
    <w:rsid w:val="006D6C68"/>
    <w:rsid w:val="006D74DE"/>
    <w:rsid w:val="006D7C91"/>
    <w:rsid w:val="006E1E5A"/>
    <w:rsid w:val="006E2431"/>
    <w:rsid w:val="006E2C4F"/>
    <w:rsid w:val="006E3B4C"/>
    <w:rsid w:val="006E6D91"/>
    <w:rsid w:val="006F0031"/>
    <w:rsid w:val="006F097D"/>
    <w:rsid w:val="006F2DC5"/>
    <w:rsid w:val="006F33E2"/>
    <w:rsid w:val="006F3440"/>
    <w:rsid w:val="006F3550"/>
    <w:rsid w:val="006F3C3D"/>
    <w:rsid w:val="006F3F5F"/>
    <w:rsid w:val="006F4A5A"/>
    <w:rsid w:val="006F4B50"/>
    <w:rsid w:val="006F66CC"/>
    <w:rsid w:val="006F799E"/>
    <w:rsid w:val="007002DA"/>
    <w:rsid w:val="00700ED6"/>
    <w:rsid w:val="007018EB"/>
    <w:rsid w:val="00701C7F"/>
    <w:rsid w:val="00703A36"/>
    <w:rsid w:val="00705740"/>
    <w:rsid w:val="00706ADA"/>
    <w:rsid w:val="00706BBE"/>
    <w:rsid w:val="007078E8"/>
    <w:rsid w:val="00707ABA"/>
    <w:rsid w:val="00710612"/>
    <w:rsid w:val="007117A2"/>
    <w:rsid w:val="00711997"/>
    <w:rsid w:val="0071280E"/>
    <w:rsid w:val="00713BD9"/>
    <w:rsid w:val="00714A74"/>
    <w:rsid w:val="00715A0E"/>
    <w:rsid w:val="00717BF0"/>
    <w:rsid w:val="0072077B"/>
    <w:rsid w:val="00720E22"/>
    <w:rsid w:val="0072165B"/>
    <w:rsid w:val="007232D0"/>
    <w:rsid w:val="007254E6"/>
    <w:rsid w:val="00726A04"/>
    <w:rsid w:val="00727046"/>
    <w:rsid w:val="00727532"/>
    <w:rsid w:val="0073192A"/>
    <w:rsid w:val="00731EBA"/>
    <w:rsid w:val="00734A6C"/>
    <w:rsid w:val="007419B1"/>
    <w:rsid w:val="007427A7"/>
    <w:rsid w:val="0074467B"/>
    <w:rsid w:val="00745477"/>
    <w:rsid w:val="00745636"/>
    <w:rsid w:val="00745B01"/>
    <w:rsid w:val="00745BA7"/>
    <w:rsid w:val="007473ED"/>
    <w:rsid w:val="007509E1"/>
    <w:rsid w:val="00752244"/>
    <w:rsid w:val="0075255D"/>
    <w:rsid w:val="007525C5"/>
    <w:rsid w:val="007530B3"/>
    <w:rsid w:val="00754859"/>
    <w:rsid w:val="00756094"/>
    <w:rsid w:val="00757EA9"/>
    <w:rsid w:val="00763703"/>
    <w:rsid w:val="0076373F"/>
    <w:rsid w:val="00764532"/>
    <w:rsid w:val="0076605A"/>
    <w:rsid w:val="00770553"/>
    <w:rsid w:val="00770B18"/>
    <w:rsid w:val="0077124B"/>
    <w:rsid w:val="00772932"/>
    <w:rsid w:val="00773987"/>
    <w:rsid w:val="007740A1"/>
    <w:rsid w:val="00774AE1"/>
    <w:rsid w:val="00775BD1"/>
    <w:rsid w:val="00775E4D"/>
    <w:rsid w:val="0077735C"/>
    <w:rsid w:val="00777B48"/>
    <w:rsid w:val="00781D61"/>
    <w:rsid w:val="007821DF"/>
    <w:rsid w:val="007824FE"/>
    <w:rsid w:val="00782779"/>
    <w:rsid w:val="007831BA"/>
    <w:rsid w:val="007859AC"/>
    <w:rsid w:val="00785A13"/>
    <w:rsid w:val="00786D6F"/>
    <w:rsid w:val="007872ED"/>
    <w:rsid w:val="00790735"/>
    <w:rsid w:val="00790D62"/>
    <w:rsid w:val="00791A09"/>
    <w:rsid w:val="00792735"/>
    <w:rsid w:val="00795DDC"/>
    <w:rsid w:val="00797F6E"/>
    <w:rsid w:val="007A0B04"/>
    <w:rsid w:val="007A0F62"/>
    <w:rsid w:val="007A2540"/>
    <w:rsid w:val="007A2D47"/>
    <w:rsid w:val="007A3C81"/>
    <w:rsid w:val="007A4F0C"/>
    <w:rsid w:val="007A57A2"/>
    <w:rsid w:val="007A5C89"/>
    <w:rsid w:val="007A5CE5"/>
    <w:rsid w:val="007A6C04"/>
    <w:rsid w:val="007A7C85"/>
    <w:rsid w:val="007B0A28"/>
    <w:rsid w:val="007B0A90"/>
    <w:rsid w:val="007B1602"/>
    <w:rsid w:val="007B28E4"/>
    <w:rsid w:val="007B4E92"/>
    <w:rsid w:val="007B50BB"/>
    <w:rsid w:val="007B5E1B"/>
    <w:rsid w:val="007B63D5"/>
    <w:rsid w:val="007B666B"/>
    <w:rsid w:val="007B6D30"/>
    <w:rsid w:val="007B6F44"/>
    <w:rsid w:val="007B7CA1"/>
    <w:rsid w:val="007C09D2"/>
    <w:rsid w:val="007C2947"/>
    <w:rsid w:val="007C4442"/>
    <w:rsid w:val="007C5462"/>
    <w:rsid w:val="007C745C"/>
    <w:rsid w:val="007C7B62"/>
    <w:rsid w:val="007D0C9A"/>
    <w:rsid w:val="007D186A"/>
    <w:rsid w:val="007D29FE"/>
    <w:rsid w:val="007D4694"/>
    <w:rsid w:val="007D46BC"/>
    <w:rsid w:val="007D7BD1"/>
    <w:rsid w:val="007E0970"/>
    <w:rsid w:val="007E1183"/>
    <w:rsid w:val="007E3BAE"/>
    <w:rsid w:val="007E459D"/>
    <w:rsid w:val="007E66F0"/>
    <w:rsid w:val="007E77EC"/>
    <w:rsid w:val="007E7BF7"/>
    <w:rsid w:val="007F0A26"/>
    <w:rsid w:val="007F3E3A"/>
    <w:rsid w:val="007F3F98"/>
    <w:rsid w:val="007F78A0"/>
    <w:rsid w:val="00802A08"/>
    <w:rsid w:val="00802ADB"/>
    <w:rsid w:val="008049E5"/>
    <w:rsid w:val="00810C70"/>
    <w:rsid w:val="008154EF"/>
    <w:rsid w:val="00815C63"/>
    <w:rsid w:val="008173ED"/>
    <w:rsid w:val="008175D7"/>
    <w:rsid w:val="00821228"/>
    <w:rsid w:val="00821DDD"/>
    <w:rsid w:val="00822448"/>
    <w:rsid w:val="0082354B"/>
    <w:rsid w:val="0082380E"/>
    <w:rsid w:val="00823AC3"/>
    <w:rsid w:val="00823AD5"/>
    <w:rsid w:val="00823AF1"/>
    <w:rsid w:val="00824E59"/>
    <w:rsid w:val="00825BB1"/>
    <w:rsid w:val="00826145"/>
    <w:rsid w:val="00826503"/>
    <w:rsid w:val="00826C35"/>
    <w:rsid w:val="00827333"/>
    <w:rsid w:val="00827C8F"/>
    <w:rsid w:val="00831E39"/>
    <w:rsid w:val="00840FA3"/>
    <w:rsid w:val="00842564"/>
    <w:rsid w:val="00843643"/>
    <w:rsid w:val="00843E3F"/>
    <w:rsid w:val="008447AB"/>
    <w:rsid w:val="00850743"/>
    <w:rsid w:val="00851BDB"/>
    <w:rsid w:val="008521FB"/>
    <w:rsid w:val="0085448D"/>
    <w:rsid w:val="008545DE"/>
    <w:rsid w:val="00854B7B"/>
    <w:rsid w:val="008626D0"/>
    <w:rsid w:val="008667B5"/>
    <w:rsid w:val="00867753"/>
    <w:rsid w:val="00867A75"/>
    <w:rsid w:val="008716CF"/>
    <w:rsid w:val="008729C3"/>
    <w:rsid w:val="00872B34"/>
    <w:rsid w:val="00873292"/>
    <w:rsid w:val="00873D41"/>
    <w:rsid w:val="0087778D"/>
    <w:rsid w:val="00877954"/>
    <w:rsid w:val="00877C7C"/>
    <w:rsid w:val="00880B18"/>
    <w:rsid w:val="00881AE0"/>
    <w:rsid w:val="0088276D"/>
    <w:rsid w:val="00883E60"/>
    <w:rsid w:val="008848DE"/>
    <w:rsid w:val="008859AF"/>
    <w:rsid w:val="008917F0"/>
    <w:rsid w:val="00891F70"/>
    <w:rsid w:val="00892204"/>
    <w:rsid w:val="008931F2"/>
    <w:rsid w:val="008942C9"/>
    <w:rsid w:val="00896EBB"/>
    <w:rsid w:val="008A00CA"/>
    <w:rsid w:val="008A040C"/>
    <w:rsid w:val="008A0B4F"/>
    <w:rsid w:val="008A29CF"/>
    <w:rsid w:val="008A516D"/>
    <w:rsid w:val="008A57AB"/>
    <w:rsid w:val="008A7378"/>
    <w:rsid w:val="008B025A"/>
    <w:rsid w:val="008B181A"/>
    <w:rsid w:val="008B257C"/>
    <w:rsid w:val="008B2C45"/>
    <w:rsid w:val="008B2CC1"/>
    <w:rsid w:val="008B4800"/>
    <w:rsid w:val="008B50F9"/>
    <w:rsid w:val="008B6C41"/>
    <w:rsid w:val="008B734F"/>
    <w:rsid w:val="008B7E8E"/>
    <w:rsid w:val="008C238A"/>
    <w:rsid w:val="008C47F1"/>
    <w:rsid w:val="008C67C6"/>
    <w:rsid w:val="008C749B"/>
    <w:rsid w:val="008C793B"/>
    <w:rsid w:val="008D0060"/>
    <w:rsid w:val="008D1DC9"/>
    <w:rsid w:val="008D4A57"/>
    <w:rsid w:val="008D7B3C"/>
    <w:rsid w:val="008E06E6"/>
    <w:rsid w:val="008E1952"/>
    <w:rsid w:val="008E5A5D"/>
    <w:rsid w:val="008F4463"/>
    <w:rsid w:val="008F5BEF"/>
    <w:rsid w:val="008F6BEE"/>
    <w:rsid w:val="0090084C"/>
    <w:rsid w:val="00900CEF"/>
    <w:rsid w:val="00900DBD"/>
    <w:rsid w:val="0090237A"/>
    <w:rsid w:val="009038E4"/>
    <w:rsid w:val="00903D8E"/>
    <w:rsid w:val="0090470B"/>
    <w:rsid w:val="00904AB7"/>
    <w:rsid w:val="00905CC7"/>
    <w:rsid w:val="009074BB"/>
    <w:rsid w:val="00910F78"/>
    <w:rsid w:val="00912BEA"/>
    <w:rsid w:val="0091306A"/>
    <w:rsid w:val="00913A07"/>
    <w:rsid w:val="00913C10"/>
    <w:rsid w:val="00920CB9"/>
    <w:rsid w:val="00921D1F"/>
    <w:rsid w:val="00922436"/>
    <w:rsid w:val="00925368"/>
    <w:rsid w:val="0092759D"/>
    <w:rsid w:val="00927C7A"/>
    <w:rsid w:val="00931105"/>
    <w:rsid w:val="00931DAE"/>
    <w:rsid w:val="00933262"/>
    <w:rsid w:val="00933594"/>
    <w:rsid w:val="00933E8F"/>
    <w:rsid w:val="00935D8E"/>
    <w:rsid w:val="00936D34"/>
    <w:rsid w:val="00937759"/>
    <w:rsid w:val="00940AF8"/>
    <w:rsid w:val="00943423"/>
    <w:rsid w:val="00945554"/>
    <w:rsid w:val="00946050"/>
    <w:rsid w:val="0095045C"/>
    <w:rsid w:val="009530AD"/>
    <w:rsid w:val="00956BD7"/>
    <w:rsid w:val="00957A86"/>
    <w:rsid w:val="009628BC"/>
    <w:rsid w:val="00962974"/>
    <w:rsid w:val="009636A7"/>
    <w:rsid w:val="00965CE6"/>
    <w:rsid w:val="00966BA2"/>
    <w:rsid w:val="00971152"/>
    <w:rsid w:val="00971A50"/>
    <w:rsid w:val="009723BC"/>
    <w:rsid w:val="00972839"/>
    <w:rsid w:val="00973FF7"/>
    <w:rsid w:val="0097452E"/>
    <w:rsid w:val="00975C3D"/>
    <w:rsid w:val="00981C44"/>
    <w:rsid w:val="00983D47"/>
    <w:rsid w:val="00983FC1"/>
    <w:rsid w:val="00984196"/>
    <w:rsid w:val="00986109"/>
    <w:rsid w:val="0098662B"/>
    <w:rsid w:val="009871A2"/>
    <w:rsid w:val="00987B46"/>
    <w:rsid w:val="0099003C"/>
    <w:rsid w:val="00990650"/>
    <w:rsid w:val="00992D07"/>
    <w:rsid w:val="00992EFF"/>
    <w:rsid w:val="00993148"/>
    <w:rsid w:val="00994C47"/>
    <w:rsid w:val="00995FF6"/>
    <w:rsid w:val="009A0C41"/>
    <w:rsid w:val="009A2BF0"/>
    <w:rsid w:val="009A395E"/>
    <w:rsid w:val="009A3F9E"/>
    <w:rsid w:val="009A4C89"/>
    <w:rsid w:val="009A5C2B"/>
    <w:rsid w:val="009A5D46"/>
    <w:rsid w:val="009A7B95"/>
    <w:rsid w:val="009B0BF0"/>
    <w:rsid w:val="009B4752"/>
    <w:rsid w:val="009B4E9D"/>
    <w:rsid w:val="009B56F0"/>
    <w:rsid w:val="009B638F"/>
    <w:rsid w:val="009B670E"/>
    <w:rsid w:val="009B6D48"/>
    <w:rsid w:val="009C0D8E"/>
    <w:rsid w:val="009C12B1"/>
    <w:rsid w:val="009C2060"/>
    <w:rsid w:val="009C2732"/>
    <w:rsid w:val="009C5F25"/>
    <w:rsid w:val="009C6ACE"/>
    <w:rsid w:val="009D1AEA"/>
    <w:rsid w:val="009D4C43"/>
    <w:rsid w:val="009D51F7"/>
    <w:rsid w:val="009D607A"/>
    <w:rsid w:val="009E31BD"/>
    <w:rsid w:val="009E64DD"/>
    <w:rsid w:val="009F09D2"/>
    <w:rsid w:val="009F1394"/>
    <w:rsid w:val="009F1B8A"/>
    <w:rsid w:val="009F25C4"/>
    <w:rsid w:val="009F3AE5"/>
    <w:rsid w:val="009F3EEC"/>
    <w:rsid w:val="009F4EFD"/>
    <w:rsid w:val="009F5CE9"/>
    <w:rsid w:val="009F621F"/>
    <w:rsid w:val="009F7C3B"/>
    <w:rsid w:val="00A0041A"/>
    <w:rsid w:val="00A021F4"/>
    <w:rsid w:val="00A02504"/>
    <w:rsid w:val="00A03AF0"/>
    <w:rsid w:val="00A04E75"/>
    <w:rsid w:val="00A11221"/>
    <w:rsid w:val="00A11DAA"/>
    <w:rsid w:val="00A12924"/>
    <w:rsid w:val="00A138F2"/>
    <w:rsid w:val="00A13D7B"/>
    <w:rsid w:val="00A1581D"/>
    <w:rsid w:val="00A15C1D"/>
    <w:rsid w:val="00A165C0"/>
    <w:rsid w:val="00A17761"/>
    <w:rsid w:val="00A17B55"/>
    <w:rsid w:val="00A213EB"/>
    <w:rsid w:val="00A23EBD"/>
    <w:rsid w:val="00A2411C"/>
    <w:rsid w:val="00A26B46"/>
    <w:rsid w:val="00A26F2F"/>
    <w:rsid w:val="00A30D00"/>
    <w:rsid w:val="00A344B3"/>
    <w:rsid w:val="00A352F4"/>
    <w:rsid w:val="00A435BD"/>
    <w:rsid w:val="00A43A76"/>
    <w:rsid w:val="00A45223"/>
    <w:rsid w:val="00A471B9"/>
    <w:rsid w:val="00A47514"/>
    <w:rsid w:val="00A47958"/>
    <w:rsid w:val="00A47E84"/>
    <w:rsid w:val="00A50A15"/>
    <w:rsid w:val="00A50C53"/>
    <w:rsid w:val="00A5325C"/>
    <w:rsid w:val="00A5405A"/>
    <w:rsid w:val="00A550E3"/>
    <w:rsid w:val="00A556A0"/>
    <w:rsid w:val="00A633AA"/>
    <w:rsid w:val="00A64010"/>
    <w:rsid w:val="00A662DB"/>
    <w:rsid w:val="00A7040F"/>
    <w:rsid w:val="00A70CAD"/>
    <w:rsid w:val="00A71200"/>
    <w:rsid w:val="00A71F2B"/>
    <w:rsid w:val="00A74063"/>
    <w:rsid w:val="00A772F6"/>
    <w:rsid w:val="00A77C9C"/>
    <w:rsid w:val="00A80050"/>
    <w:rsid w:val="00A80CE3"/>
    <w:rsid w:val="00A81B95"/>
    <w:rsid w:val="00A82ACA"/>
    <w:rsid w:val="00A8376A"/>
    <w:rsid w:val="00A8387E"/>
    <w:rsid w:val="00A85B2F"/>
    <w:rsid w:val="00A924E8"/>
    <w:rsid w:val="00A9264E"/>
    <w:rsid w:val="00A92FB7"/>
    <w:rsid w:val="00A938D8"/>
    <w:rsid w:val="00A94FF0"/>
    <w:rsid w:val="00A9578C"/>
    <w:rsid w:val="00A95E94"/>
    <w:rsid w:val="00A97666"/>
    <w:rsid w:val="00A97865"/>
    <w:rsid w:val="00AA03BB"/>
    <w:rsid w:val="00AA0D73"/>
    <w:rsid w:val="00AA1E53"/>
    <w:rsid w:val="00AA3B44"/>
    <w:rsid w:val="00AA3CCF"/>
    <w:rsid w:val="00AA3CE3"/>
    <w:rsid w:val="00AA5BDD"/>
    <w:rsid w:val="00AA6931"/>
    <w:rsid w:val="00AA6AD9"/>
    <w:rsid w:val="00AA6F9D"/>
    <w:rsid w:val="00AA7733"/>
    <w:rsid w:val="00AB1786"/>
    <w:rsid w:val="00AB1820"/>
    <w:rsid w:val="00AB3198"/>
    <w:rsid w:val="00AC081E"/>
    <w:rsid w:val="00AC0CCD"/>
    <w:rsid w:val="00AC36C4"/>
    <w:rsid w:val="00AC451F"/>
    <w:rsid w:val="00AC5D8F"/>
    <w:rsid w:val="00AC6665"/>
    <w:rsid w:val="00AD0E3F"/>
    <w:rsid w:val="00AD1CB8"/>
    <w:rsid w:val="00AD28BD"/>
    <w:rsid w:val="00AD53F3"/>
    <w:rsid w:val="00AD5BA7"/>
    <w:rsid w:val="00AD6067"/>
    <w:rsid w:val="00AD7E7F"/>
    <w:rsid w:val="00AE01FC"/>
    <w:rsid w:val="00AE0897"/>
    <w:rsid w:val="00AE097D"/>
    <w:rsid w:val="00AE2D27"/>
    <w:rsid w:val="00AE3A44"/>
    <w:rsid w:val="00AE3F59"/>
    <w:rsid w:val="00AE40D1"/>
    <w:rsid w:val="00AE41ED"/>
    <w:rsid w:val="00AE4279"/>
    <w:rsid w:val="00AE5223"/>
    <w:rsid w:val="00AE78B1"/>
    <w:rsid w:val="00AE7B4C"/>
    <w:rsid w:val="00AF061A"/>
    <w:rsid w:val="00AF1AD3"/>
    <w:rsid w:val="00AF2D26"/>
    <w:rsid w:val="00AF30BF"/>
    <w:rsid w:val="00AF3262"/>
    <w:rsid w:val="00AF3479"/>
    <w:rsid w:val="00AF4937"/>
    <w:rsid w:val="00AF6E9D"/>
    <w:rsid w:val="00AF7A73"/>
    <w:rsid w:val="00B025D8"/>
    <w:rsid w:val="00B02925"/>
    <w:rsid w:val="00B0461A"/>
    <w:rsid w:val="00B05C13"/>
    <w:rsid w:val="00B120E0"/>
    <w:rsid w:val="00B1269F"/>
    <w:rsid w:val="00B14CAC"/>
    <w:rsid w:val="00B14F3E"/>
    <w:rsid w:val="00B15CDE"/>
    <w:rsid w:val="00B16F18"/>
    <w:rsid w:val="00B20BB1"/>
    <w:rsid w:val="00B225D6"/>
    <w:rsid w:val="00B22BBE"/>
    <w:rsid w:val="00B236DE"/>
    <w:rsid w:val="00B23DC5"/>
    <w:rsid w:val="00B273C3"/>
    <w:rsid w:val="00B274D6"/>
    <w:rsid w:val="00B27BC1"/>
    <w:rsid w:val="00B300E8"/>
    <w:rsid w:val="00B3123A"/>
    <w:rsid w:val="00B31933"/>
    <w:rsid w:val="00B32F3D"/>
    <w:rsid w:val="00B33386"/>
    <w:rsid w:val="00B33794"/>
    <w:rsid w:val="00B3478D"/>
    <w:rsid w:val="00B3489C"/>
    <w:rsid w:val="00B34B14"/>
    <w:rsid w:val="00B40438"/>
    <w:rsid w:val="00B4228E"/>
    <w:rsid w:val="00B43338"/>
    <w:rsid w:val="00B43AA4"/>
    <w:rsid w:val="00B43AFC"/>
    <w:rsid w:val="00B45F57"/>
    <w:rsid w:val="00B4795D"/>
    <w:rsid w:val="00B51702"/>
    <w:rsid w:val="00B520E8"/>
    <w:rsid w:val="00B52B20"/>
    <w:rsid w:val="00B532BE"/>
    <w:rsid w:val="00B55A46"/>
    <w:rsid w:val="00B6029D"/>
    <w:rsid w:val="00B616E8"/>
    <w:rsid w:val="00B678E1"/>
    <w:rsid w:val="00B706F9"/>
    <w:rsid w:val="00B71CED"/>
    <w:rsid w:val="00B731EE"/>
    <w:rsid w:val="00B73AC5"/>
    <w:rsid w:val="00B74BE3"/>
    <w:rsid w:val="00B822E5"/>
    <w:rsid w:val="00B82F73"/>
    <w:rsid w:val="00B83001"/>
    <w:rsid w:val="00B842EF"/>
    <w:rsid w:val="00B85A30"/>
    <w:rsid w:val="00B86289"/>
    <w:rsid w:val="00B8696B"/>
    <w:rsid w:val="00B90DE9"/>
    <w:rsid w:val="00B96FBE"/>
    <w:rsid w:val="00BA0C22"/>
    <w:rsid w:val="00BA1747"/>
    <w:rsid w:val="00BA18CC"/>
    <w:rsid w:val="00BA27ED"/>
    <w:rsid w:val="00BA4EEB"/>
    <w:rsid w:val="00BA52AB"/>
    <w:rsid w:val="00BA7FCA"/>
    <w:rsid w:val="00BB2D80"/>
    <w:rsid w:val="00BB3060"/>
    <w:rsid w:val="00BB375C"/>
    <w:rsid w:val="00BB505D"/>
    <w:rsid w:val="00BB5D93"/>
    <w:rsid w:val="00BC0171"/>
    <w:rsid w:val="00BC236E"/>
    <w:rsid w:val="00BC2A28"/>
    <w:rsid w:val="00BC2BB4"/>
    <w:rsid w:val="00BC3A4E"/>
    <w:rsid w:val="00BC6EF8"/>
    <w:rsid w:val="00BC72CD"/>
    <w:rsid w:val="00BC7A5E"/>
    <w:rsid w:val="00BD024A"/>
    <w:rsid w:val="00BD10BB"/>
    <w:rsid w:val="00BD2457"/>
    <w:rsid w:val="00BD2E1E"/>
    <w:rsid w:val="00BD38EE"/>
    <w:rsid w:val="00BD3C15"/>
    <w:rsid w:val="00BD438A"/>
    <w:rsid w:val="00BD45BE"/>
    <w:rsid w:val="00BD6D99"/>
    <w:rsid w:val="00BE16BF"/>
    <w:rsid w:val="00BE180E"/>
    <w:rsid w:val="00BE1CBE"/>
    <w:rsid w:val="00BE2205"/>
    <w:rsid w:val="00BE32B9"/>
    <w:rsid w:val="00BE344C"/>
    <w:rsid w:val="00BE531C"/>
    <w:rsid w:val="00BE5E76"/>
    <w:rsid w:val="00BE6F91"/>
    <w:rsid w:val="00BF0BE3"/>
    <w:rsid w:val="00BF0EAE"/>
    <w:rsid w:val="00BF13DA"/>
    <w:rsid w:val="00BF6AB5"/>
    <w:rsid w:val="00BF6DED"/>
    <w:rsid w:val="00C0056E"/>
    <w:rsid w:val="00C01BE2"/>
    <w:rsid w:val="00C024B2"/>
    <w:rsid w:val="00C038E2"/>
    <w:rsid w:val="00C049A0"/>
    <w:rsid w:val="00C06439"/>
    <w:rsid w:val="00C07270"/>
    <w:rsid w:val="00C1032D"/>
    <w:rsid w:val="00C112CA"/>
    <w:rsid w:val="00C120F7"/>
    <w:rsid w:val="00C12944"/>
    <w:rsid w:val="00C12E4C"/>
    <w:rsid w:val="00C1559F"/>
    <w:rsid w:val="00C21234"/>
    <w:rsid w:val="00C23A09"/>
    <w:rsid w:val="00C30E76"/>
    <w:rsid w:val="00C3122C"/>
    <w:rsid w:val="00C3125D"/>
    <w:rsid w:val="00C314CD"/>
    <w:rsid w:val="00C31F2C"/>
    <w:rsid w:val="00C35831"/>
    <w:rsid w:val="00C37667"/>
    <w:rsid w:val="00C40B7E"/>
    <w:rsid w:val="00C4232E"/>
    <w:rsid w:val="00C437AB"/>
    <w:rsid w:val="00C43D3D"/>
    <w:rsid w:val="00C45812"/>
    <w:rsid w:val="00C466F4"/>
    <w:rsid w:val="00C469AF"/>
    <w:rsid w:val="00C46FDA"/>
    <w:rsid w:val="00C472F4"/>
    <w:rsid w:val="00C5064A"/>
    <w:rsid w:val="00C519A6"/>
    <w:rsid w:val="00C52A21"/>
    <w:rsid w:val="00C535B3"/>
    <w:rsid w:val="00C57F1B"/>
    <w:rsid w:val="00C61DE7"/>
    <w:rsid w:val="00C61E27"/>
    <w:rsid w:val="00C63DA0"/>
    <w:rsid w:val="00C642B6"/>
    <w:rsid w:val="00C64E21"/>
    <w:rsid w:val="00C665F3"/>
    <w:rsid w:val="00C66825"/>
    <w:rsid w:val="00C66C29"/>
    <w:rsid w:val="00C674E0"/>
    <w:rsid w:val="00C67F98"/>
    <w:rsid w:val="00C7087B"/>
    <w:rsid w:val="00C7099B"/>
    <w:rsid w:val="00C71521"/>
    <w:rsid w:val="00C7206A"/>
    <w:rsid w:val="00C73F1A"/>
    <w:rsid w:val="00C75CFF"/>
    <w:rsid w:val="00C80463"/>
    <w:rsid w:val="00C8141F"/>
    <w:rsid w:val="00C82257"/>
    <w:rsid w:val="00C82F0D"/>
    <w:rsid w:val="00C853B6"/>
    <w:rsid w:val="00C8694A"/>
    <w:rsid w:val="00C9098B"/>
    <w:rsid w:val="00C91385"/>
    <w:rsid w:val="00C91496"/>
    <w:rsid w:val="00C93822"/>
    <w:rsid w:val="00CA0C35"/>
    <w:rsid w:val="00CA3284"/>
    <w:rsid w:val="00CA4CA0"/>
    <w:rsid w:val="00CA5652"/>
    <w:rsid w:val="00CA6B78"/>
    <w:rsid w:val="00CB19F8"/>
    <w:rsid w:val="00CB2DA0"/>
    <w:rsid w:val="00CB380B"/>
    <w:rsid w:val="00CB3DBA"/>
    <w:rsid w:val="00CB60A5"/>
    <w:rsid w:val="00CC0184"/>
    <w:rsid w:val="00CC1661"/>
    <w:rsid w:val="00CC3C72"/>
    <w:rsid w:val="00CC7CC9"/>
    <w:rsid w:val="00CC7FA6"/>
    <w:rsid w:val="00CD0C59"/>
    <w:rsid w:val="00CD24AF"/>
    <w:rsid w:val="00CD2758"/>
    <w:rsid w:val="00CD2CAD"/>
    <w:rsid w:val="00CD3449"/>
    <w:rsid w:val="00CD5312"/>
    <w:rsid w:val="00CD56D5"/>
    <w:rsid w:val="00CD76DF"/>
    <w:rsid w:val="00CE19E8"/>
    <w:rsid w:val="00CE1D95"/>
    <w:rsid w:val="00CE20E4"/>
    <w:rsid w:val="00CE501B"/>
    <w:rsid w:val="00CE5217"/>
    <w:rsid w:val="00CE55B9"/>
    <w:rsid w:val="00CE6336"/>
    <w:rsid w:val="00CE72EB"/>
    <w:rsid w:val="00CE76A2"/>
    <w:rsid w:val="00CE7A67"/>
    <w:rsid w:val="00CE7C89"/>
    <w:rsid w:val="00CF154E"/>
    <w:rsid w:val="00CF33FA"/>
    <w:rsid w:val="00CF4821"/>
    <w:rsid w:val="00CF5DD3"/>
    <w:rsid w:val="00CF6035"/>
    <w:rsid w:val="00D00332"/>
    <w:rsid w:val="00D03D61"/>
    <w:rsid w:val="00D06847"/>
    <w:rsid w:val="00D06C13"/>
    <w:rsid w:val="00D074D5"/>
    <w:rsid w:val="00D10DEE"/>
    <w:rsid w:val="00D11616"/>
    <w:rsid w:val="00D12C67"/>
    <w:rsid w:val="00D1443D"/>
    <w:rsid w:val="00D1499B"/>
    <w:rsid w:val="00D15568"/>
    <w:rsid w:val="00D17489"/>
    <w:rsid w:val="00D20532"/>
    <w:rsid w:val="00D20FAE"/>
    <w:rsid w:val="00D219D4"/>
    <w:rsid w:val="00D23BF5"/>
    <w:rsid w:val="00D2498F"/>
    <w:rsid w:val="00D24B21"/>
    <w:rsid w:val="00D264E7"/>
    <w:rsid w:val="00D2752E"/>
    <w:rsid w:val="00D27A92"/>
    <w:rsid w:val="00D27DC2"/>
    <w:rsid w:val="00D30712"/>
    <w:rsid w:val="00D31869"/>
    <w:rsid w:val="00D327DE"/>
    <w:rsid w:val="00D3623A"/>
    <w:rsid w:val="00D41214"/>
    <w:rsid w:val="00D42F5E"/>
    <w:rsid w:val="00D441F3"/>
    <w:rsid w:val="00D44318"/>
    <w:rsid w:val="00D465CC"/>
    <w:rsid w:val="00D47C59"/>
    <w:rsid w:val="00D509C2"/>
    <w:rsid w:val="00D52B99"/>
    <w:rsid w:val="00D55269"/>
    <w:rsid w:val="00D555F2"/>
    <w:rsid w:val="00D56225"/>
    <w:rsid w:val="00D61559"/>
    <w:rsid w:val="00D64784"/>
    <w:rsid w:val="00D67C7E"/>
    <w:rsid w:val="00D717E5"/>
    <w:rsid w:val="00D738A4"/>
    <w:rsid w:val="00D73A8D"/>
    <w:rsid w:val="00D76DE5"/>
    <w:rsid w:val="00D80105"/>
    <w:rsid w:val="00D803BD"/>
    <w:rsid w:val="00D80893"/>
    <w:rsid w:val="00D824A9"/>
    <w:rsid w:val="00D8396C"/>
    <w:rsid w:val="00D84B36"/>
    <w:rsid w:val="00D85B03"/>
    <w:rsid w:val="00D86010"/>
    <w:rsid w:val="00D91797"/>
    <w:rsid w:val="00D9199A"/>
    <w:rsid w:val="00D92324"/>
    <w:rsid w:val="00D976AC"/>
    <w:rsid w:val="00D978EA"/>
    <w:rsid w:val="00DA03DA"/>
    <w:rsid w:val="00DA1FCC"/>
    <w:rsid w:val="00DA3C95"/>
    <w:rsid w:val="00DA4587"/>
    <w:rsid w:val="00DA681D"/>
    <w:rsid w:val="00DB3DB5"/>
    <w:rsid w:val="00DB40A2"/>
    <w:rsid w:val="00DB5AB3"/>
    <w:rsid w:val="00DB5AB7"/>
    <w:rsid w:val="00DB6BC8"/>
    <w:rsid w:val="00DC0E00"/>
    <w:rsid w:val="00DC0FF6"/>
    <w:rsid w:val="00DC1730"/>
    <w:rsid w:val="00DC17AF"/>
    <w:rsid w:val="00DC268E"/>
    <w:rsid w:val="00DC3C0E"/>
    <w:rsid w:val="00DC40A6"/>
    <w:rsid w:val="00DC432E"/>
    <w:rsid w:val="00DC544B"/>
    <w:rsid w:val="00DC557E"/>
    <w:rsid w:val="00DC744C"/>
    <w:rsid w:val="00DD0426"/>
    <w:rsid w:val="00DD43FD"/>
    <w:rsid w:val="00DD4F5F"/>
    <w:rsid w:val="00DD62FC"/>
    <w:rsid w:val="00DD6947"/>
    <w:rsid w:val="00DD6A8B"/>
    <w:rsid w:val="00DE1D7F"/>
    <w:rsid w:val="00DE4397"/>
    <w:rsid w:val="00DE4C4C"/>
    <w:rsid w:val="00DE795E"/>
    <w:rsid w:val="00DE79A5"/>
    <w:rsid w:val="00DF05E2"/>
    <w:rsid w:val="00DF070C"/>
    <w:rsid w:val="00DF0E10"/>
    <w:rsid w:val="00DF0F65"/>
    <w:rsid w:val="00DF13D9"/>
    <w:rsid w:val="00DF14DD"/>
    <w:rsid w:val="00DF3297"/>
    <w:rsid w:val="00DF5F57"/>
    <w:rsid w:val="00E0181F"/>
    <w:rsid w:val="00E02987"/>
    <w:rsid w:val="00E04DBB"/>
    <w:rsid w:val="00E05759"/>
    <w:rsid w:val="00E059EB"/>
    <w:rsid w:val="00E070B8"/>
    <w:rsid w:val="00E07DF0"/>
    <w:rsid w:val="00E114ED"/>
    <w:rsid w:val="00E143CA"/>
    <w:rsid w:val="00E14B01"/>
    <w:rsid w:val="00E15BB6"/>
    <w:rsid w:val="00E25BC2"/>
    <w:rsid w:val="00E266E7"/>
    <w:rsid w:val="00E26B2E"/>
    <w:rsid w:val="00E27832"/>
    <w:rsid w:val="00E31C97"/>
    <w:rsid w:val="00E35427"/>
    <w:rsid w:val="00E35FB9"/>
    <w:rsid w:val="00E3720A"/>
    <w:rsid w:val="00E40062"/>
    <w:rsid w:val="00E41184"/>
    <w:rsid w:val="00E41B6F"/>
    <w:rsid w:val="00E43EB2"/>
    <w:rsid w:val="00E4525D"/>
    <w:rsid w:val="00E457D0"/>
    <w:rsid w:val="00E463C8"/>
    <w:rsid w:val="00E46A1D"/>
    <w:rsid w:val="00E513EA"/>
    <w:rsid w:val="00E52F41"/>
    <w:rsid w:val="00E6094D"/>
    <w:rsid w:val="00E60B07"/>
    <w:rsid w:val="00E62E36"/>
    <w:rsid w:val="00E63DB9"/>
    <w:rsid w:val="00E63E2A"/>
    <w:rsid w:val="00E64D02"/>
    <w:rsid w:val="00E658AD"/>
    <w:rsid w:val="00E7003C"/>
    <w:rsid w:val="00E70F57"/>
    <w:rsid w:val="00E71625"/>
    <w:rsid w:val="00E7211E"/>
    <w:rsid w:val="00E72421"/>
    <w:rsid w:val="00E76818"/>
    <w:rsid w:val="00E777C2"/>
    <w:rsid w:val="00E8257B"/>
    <w:rsid w:val="00E8278E"/>
    <w:rsid w:val="00E84E66"/>
    <w:rsid w:val="00E85F12"/>
    <w:rsid w:val="00E86A71"/>
    <w:rsid w:val="00E90578"/>
    <w:rsid w:val="00E93072"/>
    <w:rsid w:val="00E93DE2"/>
    <w:rsid w:val="00E96B91"/>
    <w:rsid w:val="00EA0034"/>
    <w:rsid w:val="00EA1A28"/>
    <w:rsid w:val="00EA2040"/>
    <w:rsid w:val="00EA3D80"/>
    <w:rsid w:val="00EA52DB"/>
    <w:rsid w:val="00EA57B4"/>
    <w:rsid w:val="00EA60C6"/>
    <w:rsid w:val="00EA6568"/>
    <w:rsid w:val="00EB098E"/>
    <w:rsid w:val="00EB125F"/>
    <w:rsid w:val="00EB1B9A"/>
    <w:rsid w:val="00EB241B"/>
    <w:rsid w:val="00EB336E"/>
    <w:rsid w:val="00EB6AF0"/>
    <w:rsid w:val="00EB7169"/>
    <w:rsid w:val="00EB7C06"/>
    <w:rsid w:val="00EC079E"/>
    <w:rsid w:val="00EC1ED7"/>
    <w:rsid w:val="00EC2733"/>
    <w:rsid w:val="00EC3890"/>
    <w:rsid w:val="00EC3E8A"/>
    <w:rsid w:val="00EC7816"/>
    <w:rsid w:val="00ED1FDC"/>
    <w:rsid w:val="00ED22A8"/>
    <w:rsid w:val="00ED2AD7"/>
    <w:rsid w:val="00ED2CE0"/>
    <w:rsid w:val="00ED3B78"/>
    <w:rsid w:val="00ED4BF8"/>
    <w:rsid w:val="00ED4FB6"/>
    <w:rsid w:val="00ED636D"/>
    <w:rsid w:val="00ED6442"/>
    <w:rsid w:val="00EE1FF1"/>
    <w:rsid w:val="00EE3DC2"/>
    <w:rsid w:val="00EE699E"/>
    <w:rsid w:val="00EF09A3"/>
    <w:rsid w:val="00EF10A1"/>
    <w:rsid w:val="00EF2E15"/>
    <w:rsid w:val="00EF35CA"/>
    <w:rsid w:val="00EF4179"/>
    <w:rsid w:val="00EF5CDE"/>
    <w:rsid w:val="00EF5E09"/>
    <w:rsid w:val="00EF67F4"/>
    <w:rsid w:val="00EF6F60"/>
    <w:rsid w:val="00EF7A60"/>
    <w:rsid w:val="00EF7C7E"/>
    <w:rsid w:val="00F019C1"/>
    <w:rsid w:val="00F01E3F"/>
    <w:rsid w:val="00F02022"/>
    <w:rsid w:val="00F02612"/>
    <w:rsid w:val="00F029A5"/>
    <w:rsid w:val="00F04BE1"/>
    <w:rsid w:val="00F05405"/>
    <w:rsid w:val="00F05C8B"/>
    <w:rsid w:val="00F10C61"/>
    <w:rsid w:val="00F1442B"/>
    <w:rsid w:val="00F14F95"/>
    <w:rsid w:val="00F16101"/>
    <w:rsid w:val="00F16F19"/>
    <w:rsid w:val="00F209B5"/>
    <w:rsid w:val="00F25867"/>
    <w:rsid w:val="00F25A3A"/>
    <w:rsid w:val="00F300DD"/>
    <w:rsid w:val="00F30A83"/>
    <w:rsid w:val="00F32F53"/>
    <w:rsid w:val="00F3595A"/>
    <w:rsid w:val="00F36C0A"/>
    <w:rsid w:val="00F371DE"/>
    <w:rsid w:val="00F37F2C"/>
    <w:rsid w:val="00F4018A"/>
    <w:rsid w:val="00F417D1"/>
    <w:rsid w:val="00F41A34"/>
    <w:rsid w:val="00F44FE1"/>
    <w:rsid w:val="00F452E0"/>
    <w:rsid w:val="00F4533A"/>
    <w:rsid w:val="00F4790F"/>
    <w:rsid w:val="00F509F2"/>
    <w:rsid w:val="00F50CE6"/>
    <w:rsid w:val="00F5239A"/>
    <w:rsid w:val="00F525E1"/>
    <w:rsid w:val="00F52602"/>
    <w:rsid w:val="00F52A45"/>
    <w:rsid w:val="00F52ECF"/>
    <w:rsid w:val="00F54213"/>
    <w:rsid w:val="00F544DE"/>
    <w:rsid w:val="00F550F3"/>
    <w:rsid w:val="00F57CF1"/>
    <w:rsid w:val="00F602A6"/>
    <w:rsid w:val="00F60499"/>
    <w:rsid w:val="00F610E1"/>
    <w:rsid w:val="00F61167"/>
    <w:rsid w:val="00F61CC1"/>
    <w:rsid w:val="00F65A06"/>
    <w:rsid w:val="00F66107"/>
    <w:rsid w:val="00F6772C"/>
    <w:rsid w:val="00F67882"/>
    <w:rsid w:val="00F71224"/>
    <w:rsid w:val="00F72D80"/>
    <w:rsid w:val="00F737C0"/>
    <w:rsid w:val="00F73F47"/>
    <w:rsid w:val="00F8453B"/>
    <w:rsid w:val="00F85995"/>
    <w:rsid w:val="00F876F7"/>
    <w:rsid w:val="00F87B96"/>
    <w:rsid w:val="00F92B7D"/>
    <w:rsid w:val="00F92D56"/>
    <w:rsid w:val="00F93F22"/>
    <w:rsid w:val="00F9412A"/>
    <w:rsid w:val="00F942E9"/>
    <w:rsid w:val="00F95663"/>
    <w:rsid w:val="00F9728C"/>
    <w:rsid w:val="00F97FE9"/>
    <w:rsid w:val="00FA1947"/>
    <w:rsid w:val="00FA2409"/>
    <w:rsid w:val="00FA2920"/>
    <w:rsid w:val="00FA447C"/>
    <w:rsid w:val="00FA5FDA"/>
    <w:rsid w:val="00FA6178"/>
    <w:rsid w:val="00FA70C3"/>
    <w:rsid w:val="00FB3408"/>
    <w:rsid w:val="00FB3F6A"/>
    <w:rsid w:val="00FB5B25"/>
    <w:rsid w:val="00FB6295"/>
    <w:rsid w:val="00FB74A7"/>
    <w:rsid w:val="00FC0FE6"/>
    <w:rsid w:val="00FC1E76"/>
    <w:rsid w:val="00FC24F9"/>
    <w:rsid w:val="00FC34C8"/>
    <w:rsid w:val="00FC3606"/>
    <w:rsid w:val="00FC3904"/>
    <w:rsid w:val="00FC3DFD"/>
    <w:rsid w:val="00FC56EA"/>
    <w:rsid w:val="00FC5B0E"/>
    <w:rsid w:val="00FC6F25"/>
    <w:rsid w:val="00FC7639"/>
    <w:rsid w:val="00FC7963"/>
    <w:rsid w:val="00FD039B"/>
    <w:rsid w:val="00FD0648"/>
    <w:rsid w:val="00FD384E"/>
    <w:rsid w:val="00FD38BB"/>
    <w:rsid w:val="00FD47BB"/>
    <w:rsid w:val="00FD5BA2"/>
    <w:rsid w:val="00FD600C"/>
    <w:rsid w:val="00FD744C"/>
    <w:rsid w:val="00FE0469"/>
    <w:rsid w:val="00FE114D"/>
    <w:rsid w:val="00FE199E"/>
    <w:rsid w:val="00FE2454"/>
    <w:rsid w:val="00FE2462"/>
    <w:rsid w:val="00FE5C84"/>
    <w:rsid w:val="00FE6D24"/>
    <w:rsid w:val="00FE754C"/>
    <w:rsid w:val="00FE7D37"/>
    <w:rsid w:val="00FF0A43"/>
    <w:rsid w:val="00FF0EF7"/>
    <w:rsid w:val="00FF1595"/>
    <w:rsid w:val="00FF27B9"/>
    <w:rsid w:val="00FF2F3D"/>
    <w:rsid w:val="00FF5B35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4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6C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C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6C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C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1BD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A5B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5BD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AA5B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D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4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6C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C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6C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C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1BD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A5B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5BD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AA5B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A4C9-948A-4BDF-BAC9-0FC8BC05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RePack by Diakov</cp:lastModifiedBy>
  <cp:revision>2</cp:revision>
  <cp:lastPrinted>2024-06-07T12:24:00Z</cp:lastPrinted>
  <dcterms:created xsi:type="dcterms:W3CDTF">2024-06-20T18:45:00Z</dcterms:created>
  <dcterms:modified xsi:type="dcterms:W3CDTF">2024-06-20T18:45:00Z</dcterms:modified>
</cp:coreProperties>
</file>